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LMF31002 - Certificate III in Upholstery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2009/05/11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MSF30713 - Certificate III in Upholstery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2013/12/10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LMF02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LMFGN3001B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work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LMFGN3002B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 and cost job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LMFUP2001B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upholstery sector hand and power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LMFUP2002B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upholstery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LMFUP2003B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contemporary foundations to upholstered furniture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LMFUP2004B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Machine sew upholstery final cover materials (basic)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LMFUP2005B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cutting plan and cut single layer upholstery fabric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LMFUP2006B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Dismantle/reassemble furniture for upholstering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traditional foundations to upholstered furniture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and apply final cover materials to furniture using basic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and apply final cover materials to furniture using decorative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out patterns and cut leather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Machine sew upholstery final cover materials (complex)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and apply leather to furniture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 and fit loose covers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LMFUP3008B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finishing techniques to upholstered furniture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LMFUP3009B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cutting plan and cut multiple layer upholstery fabric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Cut, sew and fit skirts to upholstered furniture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LMFUP3011B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Cut, sew and fit or fill cushions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LMFUP3012B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marine sewing and installation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LMFUP3013B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 and sew canvas and acrylics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LMFUP3014B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up, operate and maintain CNC cutting machines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MSAENV272B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measurements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TLID307E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dangerous goods/hazardous substances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393311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Upholsterer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4942-11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Furniture Upholsterer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Home Furnishing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Marine Upholsterer, Upholstery Repairer, Antique and Reproduction Upholsterer, Upholsterer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2009/05/11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393311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Upholsterer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2007/02/02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4942-11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Furniture Upholsterer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2003/08/01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2003/08/01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07:28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