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FE1" w:rsidP="00B60FE1">
      <w:pPr>
        <w:pStyle w:val="Title"/>
      </w:pPr>
      <w:bookmarkStart w:id="0" w:name="_GoBack"/>
      <w:bookmarkEnd w:id="0"/>
      <w:r>
        <w:fldChar w:fldCharType="begin"/>
      </w:r>
      <w:r>
        <w:instrText xml:space="preserve"> TITLE   \* MERGEFORMAT </w:instrText>
      </w:r>
      <w:r>
        <w:fldChar w:fldCharType="separate"/>
      </w:r>
      <w:r>
        <w:t>WRHHC307B Combine haircut structures for traditional and classic designs on men</w:t>
      </w:r>
      <w:r>
        <w:fldChar w:fldCharType="end"/>
      </w:r>
    </w:p>
    <w:p w:rsidR="00B60FE1" w:rsidP="00B60FE1">
      <w:pPr>
        <w:pStyle w:val="Version"/>
        <w:sectPr w:rsidSect="00924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4BFF" w:rsidP="00924BFF">
      <w:pPr>
        <w:pStyle w:val="SuperHeading"/>
      </w:pPr>
      <w:r w:rsidRPr="00924BFF">
        <w:t>WRHHC307B Combine haircut structures for traditional and classic designs on men</w:t>
      </w:r>
    </w:p>
    <w:p w:rsidR="00000000" w:rsidRPr="00924BFF" w:rsidP="00924BFF">
      <w:pPr>
        <w:pStyle w:val="SuperHeading"/>
      </w:pPr>
    </w:p>
    <w:p w:rsidR="00000000" w:rsidRPr="00924BFF" w:rsidP="00924BFF">
      <w:pPr>
        <w:pStyle w:val="Heading1"/>
      </w:pPr>
      <w:bookmarkStart w:id="1" w:name="O_152679"/>
      <w:bookmarkEnd w:id="1"/>
      <w:r w:rsidRPr="00924BFF">
        <w:t>Modification History</w:t>
      </w:r>
    </w:p>
    <w:p w:rsidR="00000000" w:rsidRPr="00924BFF" w:rsidP="00924BFF">
      <w:pPr>
        <w:pStyle w:val="BodyText"/>
      </w:pPr>
      <w:r w:rsidRPr="00924BFF">
        <w:t>Not applicable.</w:t>
      </w:r>
    </w:p>
    <w:p w:rsidR="00000000" w:rsidRPr="00924BFF" w:rsidP="00924BFF">
      <w:pPr>
        <w:pStyle w:val="AllowPageBreak"/>
      </w:pPr>
    </w:p>
    <w:p w:rsidR="00000000" w:rsidRPr="00924BFF" w:rsidP="00924BFF">
      <w:pPr>
        <w:pStyle w:val="Heading1"/>
      </w:pPr>
      <w:bookmarkStart w:id="2" w:name="O_152680"/>
      <w:bookmarkEnd w:id="2"/>
      <w:r w:rsidRPr="00924BFF">
        <w:t>Unit Descriptor</w:t>
      </w:r>
    </w:p>
    <w:tbl>
      <w:tblPr>
        <w:tblW w:w="9214" w:type="dxa"/>
        <w:tblLayout w:type="fixed"/>
        <w:tblCellMar>
          <w:left w:w="62" w:type="dxa"/>
          <w:right w:w="62" w:type="dxa"/>
        </w:tblCellMar>
        <w:tblLook w:val="0000"/>
      </w:tblPr>
      <w:tblGrid>
        <w:gridCol w:w="2552"/>
        <w:gridCol w:w="6662"/>
      </w:tblGrid>
      <w:tr w:rsidTr="00B60FE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This unit describes the skills and knowledge required to combine haircut structures for traditional and classic finished haircut designs on men.</w:t>
            </w:r>
          </w:p>
        </w:tc>
      </w:tr>
    </w:tbl>
    <w:p w:rsidR="00000000" w:rsidRPr="00924BFF" w:rsidP="00924BFF">
      <w:pPr>
        <w:pStyle w:val="BodyText"/>
      </w:pPr>
    </w:p>
    <w:p w:rsidR="00000000" w:rsidRPr="00924BFF" w:rsidP="00924BFF">
      <w:pPr>
        <w:pStyle w:val="AllowPageBreak"/>
      </w:pPr>
    </w:p>
    <w:p w:rsidR="00000000" w:rsidRPr="00924BFF" w:rsidP="00924BFF">
      <w:pPr>
        <w:pStyle w:val="Heading1"/>
      </w:pPr>
      <w:bookmarkStart w:id="3" w:name="O_152681"/>
      <w:bookmarkEnd w:id="3"/>
      <w:r w:rsidRPr="00924BFF">
        <w:t>Application of the Unit</w:t>
      </w:r>
    </w:p>
    <w:tbl>
      <w:tblPr>
        <w:tblW w:w="9214" w:type="dxa"/>
        <w:tblLayout w:type="fixed"/>
        <w:tblCellMar>
          <w:left w:w="62" w:type="dxa"/>
          <w:right w:w="62" w:type="dxa"/>
        </w:tblCellMar>
        <w:tblLook w:val="0000"/>
      </w:tblPr>
      <w:tblGrid>
        <w:gridCol w:w="2552"/>
        <w:gridCol w:w="6662"/>
      </w:tblGrid>
      <w:tr w:rsidTr="00B60FE1">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This unit involves communication, analysis, planning and then selecting and applying tools and equipment, to create current commercial haircut structures and after-haircut finishing techniques on men. Demonstrated knowledge of the safe application of hairc</w:t>
            </w:r>
            <w:r w:rsidRPr="00924BFF">
              <w:t>utting tools and finishing equipment, along with the application of relevant legislation and workplace practices particularly in regard to workplace safety and hygiene, are required.</w:t>
            </w:r>
          </w:p>
          <w:p w:rsidR="00000000" w:rsidRPr="00924BFF" w:rsidP="00924BFF">
            <w:pPr>
              <w:pStyle w:val="BodyText"/>
            </w:pPr>
            <w:r w:rsidRPr="00924BFF">
              <w:t>In the context of an assessment-only and/or a training delivery and asses</w:t>
            </w:r>
            <w:r w:rsidRPr="00924BFF">
              <w:t>sment pathway, units of competency that relate to this unit are identified in the evidence guide of this unit.</w:t>
            </w:r>
          </w:p>
        </w:tc>
      </w:tr>
    </w:tbl>
    <w:p w:rsidR="00000000" w:rsidRPr="00924BFF" w:rsidP="00924BFF">
      <w:pPr>
        <w:pStyle w:val="BodyText"/>
      </w:pPr>
    </w:p>
    <w:p w:rsidR="00000000" w:rsidRPr="00924BFF" w:rsidP="00924BFF">
      <w:pPr>
        <w:pStyle w:val="AllowPageBreak"/>
      </w:pPr>
    </w:p>
    <w:p w:rsidR="00000000" w:rsidRPr="00924BFF" w:rsidP="00924BFF">
      <w:pPr>
        <w:pStyle w:val="Heading1"/>
      </w:pPr>
      <w:bookmarkStart w:id="4" w:name="O_152682"/>
      <w:bookmarkEnd w:id="4"/>
      <w:r w:rsidRPr="00924BFF">
        <w:t>Licensing/Regulatory Information</w:t>
      </w:r>
    </w:p>
    <w:p w:rsidR="00000000" w:rsidRPr="00924BFF" w:rsidP="00924BFF">
      <w:pPr>
        <w:pStyle w:val="BodyText"/>
      </w:pPr>
      <w:r w:rsidRPr="00924BFF">
        <w:t>Not applicable.</w:t>
      </w:r>
    </w:p>
    <w:p w:rsidR="00000000" w:rsidRPr="00924BFF" w:rsidP="00924BFF">
      <w:pPr>
        <w:pStyle w:val="AllowPageBreak"/>
      </w:pPr>
    </w:p>
    <w:p w:rsidR="00000000" w:rsidRPr="00924BFF" w:rsidP="00924BFF">
      <w:pPr>
        <w:pStyle w:val="Heading1"/>
      </w:pPr>
      <w:bookmarkStart w:id="5" w:name="O_152684"/>
      <w:bookmarkEnd w:id="5"/>
      <w:r w:rsidRPr="00924BFF">
        <w:t>Pre-Requisites</w:t>
      </w:r>
    </w:p>
    <w:p w:rsidR="00000000" w:rsidRPr="00924BFF" w:rsidP="00924BFF">
      <w:pPr>
        <w:pStyle w:val="BodyText"/>
      </w:pPr>
      <w:r w:rsidRPr="00924BFF">
        <w:t>Not applicable.</w:t>
      </w:r>
    </w:p>
    <w:p w:rsidR="00000000" w:rsidRPr="00924BFF" w:rsidP="00924BFF">
      <w:pPr>
        <w:pStyle w:val="AllowPageBreak"/>
      </w:pPr>
    </w:p>
    <w:p w:rsidR="00000000" w:rsidRPr="00924BFF" w:rsidP="00924BFF">
      <w:pPr>
        <w:pStyle w:val="Heading1"/>
      </w:pPr>
      <w:bookmarkStart w:id="6" w:name="O_152683"/>
      <w:bookmarkEnd w:id="6"/>
      <w:r w:rsidRPr="00924BFF">
        <w:t>Employability Skills Information</w:t>
      </w:r>
    </w:p>
    <w:tbl>
      <w:tblPr>
        <w:tblW w:w="9214" w:type="dxa"/>
        <w:tblLayout w:type="fixed"/>
        <w:tblCellMar>
          <w:left w:w="62" w:type="dxa"/>
          <w:right w:w="62" w:type="dxa"/>
        </w:tblCellMar>
        <w:tblLook w:val="0000"/>
      </w:tblPr>
      <w:tblGrid>
        <w:gridCol w:w="2552"/>
        <w:gridCol w:w="6662"/>
      </w:tblGrid>
      <w:tr w:rsidTr="00B60FE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 xml:space="preserve">This unit contains employability skills. </w:t>
            </w:r>
          </w:p>
        </w:tc>
      </w:tr>
    </w:tbl>
    <w:p w:rsidR="00000000" w:rsidRPr="00924BFF" w:rsidP="00924BFF">
      <w:pPr>
        <w:pStyle w:val="BodyText"/>
      </w:pPr>
    </w:p>
    <w:p w:rsidR="00000000" w:rsidRPr="00924BFF" w:rsidP="00924BFF">
      <w:pPr>
        <w:pStyle w:val="AllowPageBreak"/>
      </w:pPr>
    </w:p>
    <w:p w:rsidR="00000000" w:rsidRPr="00924BFF" w:rsidP="00924BFF">
      <w:pPr>
        <w:pStyle w:val="Heading1"/>
      </w:pPr>
      <w:bookmarkStart w:id="7" w:name="O_152685"/>
      <w:bookmarkEnd w:id="7"/>
      <w:r w:rsidRPr="00924BFF">
        <w:t>Elements and Performance Criteria Pre-Content</w:t>
      </w:r>
    </w:p>
    <w:tbl>
      <w:tblPr>
        <w:tblW w:w="9308" w:type="dxa"/>
        <w:tblLayout w:type="fixed"/>
        <w:tblCellMar>
          <w:left w:w="62" w:type="dxa"/>
          <w:right w:w="62" w:type="dxa"/>
        </w:tblCellMar>
        <w:tblLook w:val="0000"/>
      </w:tblPr>
      <w:tblGrid>
        <w:gridCol w:w="2552"/>
        <w:gridCol w:w="6756"/>
      </w:tblGrid>
      <w:tr w:rsidTr="00B60FE1">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Performance criteria describe</w:t>
            </w:r>
            <w:r w:rsidRPr="00924BFF">
              <w:t xml:space="preserve"> the level of performance required to demonstrate achievement of the element. The variables for the </w:t>
            </w:r>
            <w:r w:rsidRPr="00924BFF">
              <w:rPr>
                <w:rStyle w:val="BoldandItalics"/>
              </w:rPr>
              <w:t>bold italicised</w:t>
            </w:r>
            <w:r w:rsidRPr="00924BFF">
              <w:t xml:space="preserve"> text are outlined in the range statement. Assessment of performance is to be consistent with the evidence guide.</w:t>
            </w:r>
          </w:p>
        </w:tc>
      </w:tr>
    </w:tbl>
    <w:p w:rsidR="00000000" w:rsidRPr="00924BFF" w:rsidP="00924BFF">
      <w:pPr>
        <w:pStyle w:val="BodyText"/>
      </w:pPr>
    </w:p>
    <w:p w:rsidR="00000000" w:rsidRPr="00924BFF" w:rsidP="00924BFF">
      <w:pPr>
        <w:pStyle w:val="AllowPageBreak"/>
      </w:pPr>
    </w:p>
    <w:p w:rsidR="00000000" w:rsidRPr="00924BFF" w:rsidP="00924BFF">
      <w:pPr>
        <w:pStyle w:val="Heading1"/>
      </w:pPr>
      <w:bookmarkStart w:id="8" w:name="O_152686"/>
      <w:bookmarkEnd w:id="8"/>
      <w:r w:rsidRPr="00924BFF">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B60FE1">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PERFORMANCE CRITERIA</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1</w:t>
            </w:r>
          </w:p>
        </w:tc>
        <w:tc>
          <w:tcPr>
            <w:tcW w:w="2126" w:type="dxa"/>
            <w:vMerge w:val="restart"/>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Analyse client characteristics and requirements.</w:t>
            </w:r>
          </w:p>
        </w:tc>
        <w:tc>
          <w:tcPr>
            <w:tcW w:w="567"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1.1</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Natural hair type</w:t>
            </w:r>
            <w:r w:rsidRPr="00924BFF">
              <w:t xml:space="preserve">, </w:t>
            </w:r>
            <w:r w:rsidRPr="00924BFF">
              <w:rPr>
                <w:rStyle w:val="BoldandItalics"/>
              </w:rPr>
              <w:t>texture</w:t>
            </w:r>
            <w:r w:rsidRPr="00924BFF">
              <w:t xml:space="preserve">, </w:t>
            </w:r>
            <w:r w:rsidRPr="00924BFF">
              <w:rPr>
                <w:rStyle w:val="BoldandItalics"/>
              </w:rPr>
              <w:t>growth patterns</w:t>
            </w:r>
            <w:r w:rsidRPr="00924BFF">
              <w:t xml:space="preserve">, fall and </w:t>
            </w:r>
            <w:r w:rsidRPr="00924BFF">
              <w:rPr>
                <w:rStyle w:val="BoldandItalics"/>
              </w:rPr>
              <w:t>movement</w:t>
            </w:r>
            <w:r w:rsidRPr="00924BFF">
              <w:t xml:space="preserve"> are established by physical and visual examination.</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1.2</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 xml:space="preserve">Facial features and bone structure are observed by visual examination. </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1.3</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 xml:space="preserve">Based on analysis, </w:t>
            </w:r>
            <w:r w:rsidRPr="00924BFF">
              <w:rPr>
                <w:rStyle w:val="BoldandItalics"/>
              </w:rPr>
              <w:t>finished haircut designs</w:t>
            </w:r>
            <w:r w:rsidRPr="00924BFF">
              <w:t xml:space="preserve"> are suggested and agreed with </w:t>
            </w:r>
            <w:r w:rsidRPr="00924BFF">
              <w:rPr>
                <w:rStyle w:val="BoldandItalics"/>
              </w:rPr>
              <w:t>clients</w:t>
            </w:r>
            <w:r w:rsidRPr="00924BFF">
              <w:t>.</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2</w:t>
            </w:r>
          </w:p>
        </w:tc>
        <w:tc>
          <w:tcPr>
            <w:tcW w:w="2126" w:type="dxa"/>
            <w:vMerge w:val="restart"/>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Apply cutting techniques.</w:t>
            </w:r>
          </w:p>
        </w:tc>
        <w:tc>
          <w:tcPr>
            <w:tcW w:w="567"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2.1</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Haircutting tools</w:t>
            </w:r>
            <w:r w:rsidRPr="00924BFF">
              <w:t xml:space="preserve"> and </w:t>
            </w:r>
            <w:r w:rsidRPr="00924BFF">
              <w:rPr>
                <w:rStyle w:val="BoldandItalics"/>
              </w:rPr>
              <w:t>techniques</w:t>
            </w:r>
            <w:r w:rsidRPr="00924BFF">
              <w:t xml:space="preserve"> are selected and applied to achieve the planned haircut result.</w:t>
            </w:r>
          </w:p>
        </w:tc>
      </w:tr>
      <w:tr w:rsidTr="00B60FE1">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2.2</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Exterior lines and angles and/or interior guide lines are established according to the planned design.</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2.3</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Hair is evenly wet or dry and even tension is applied.</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2.4</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Clean sections with no tangle and appropriate lift and distribution of hair, or a logical sequence of over-comb techniques of hair, are maintained throughout the service and according to the haircut design.</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2.5</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Haircut structures are combined or blended</w:t>
            </w:r>
            <w:r w:rsidRPr="00924BFF">
              <w:t xml:space="preserve"> and bulk is removed where appropriate to the planned haircut.</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2.6</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 xml:space="preserve">Client comfort, safety and hygiene are maintained throughout the haircut according to </w:t>
            </w:r>
            <w:r w:rsidRPr="00924BFF">
              <w:rPr>
                <w:rStyle w:val="BoldandItalics"/>
              </w:rPr>
              <w:t>relevant legislation</w:t>
            </w:r>
            <w:r w:rsidRPr="00924BFF">
              <w:t xml:space="preserve"> and </w:t>
            </w:r>
            <w:r w:rsidRPr="00924BFF">
              <w:rPr>
                <w:rStyle w:val="BoldandItalics"/>
              </w:rPr>
              <w:t xml:space="preserve">workplace </w:t>
            </w:r>
            <w:r w:rsidRPr="00924BFF">
              <w:rPr>
                <w:rStyle w:val="BoldandItalics"/>
              </w:rPr>
              <w:t>policies and procedures</w:t>
            </w:r>
            <w:r w:rsidRPr="00924BFF">
              <w:t>.</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3</w:t>
            </w:r>
          </w:p>
        </w:tc>
        <w:tc>
          <w:tcPr>
            <w:tcW w:w="2126" w:type="dxa"/>
            <w:vMerge w:val="restart"/>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Outline haircuts.</w:t>
            </w: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3.1</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Haircut outlines are marked over and behind ears using clippers where indicated by the planned finish.</w:t>
            </w:r>
          </w:p>
        </w:tc>
      </w:tr>
      <w:tr w:rsidTr="00B60FE1">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3.2</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Clippers are used to outline sideburns where indicated by the planned finish.</w:t>
            </w:r>
          </w:p>
        </w:tc>
      </w:tr>
      <w:tr w:rsidTr="00B60FE1">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3.3</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Necklines are lathered and skin is stretched and shaved in the direction of the hair growth to ensure a smooth result without discomfort to the skin.</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3.4</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Client comfort and safety are ensured during each stage.</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4</w:t>
            </w:r>
          </w:p>
        </w:tc>
        <w:tc>
          <w:tcPr>
            <w:tcW w:w="2126" w:type="dxa"/>
            <w:vMerge w:val="restart"/>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Select and apply finishing techniques.</w:t>
            </w: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4.1</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Client is prepared for finishing technique according to workplace procedures.</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4.2</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 xml:space="preserve">Appropriate </w:t>
            </w:r>
            <w:r w:rsidRPr="00924BFF">
              <w:rPr>
                <w:rStyle w:val="BoldandItalics"/>
              </w:rPr>
              <w:t>finishing tools</w:t>
            </w:r>
            <w:r w:rsidRPr="00924BFF">
              <w:t xml:space="preserve"> are selected and applied to achieve planned haircut finish.</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4.3</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Client satisfaction is confirmed according to his expressed haircut requirements.</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4.4</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After care product and haircut management advice is provided according to client needs.</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4.5</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Client records are updated with details of service and after care produc</w:t>
            </w:r>
            <w:r w:rsidRPr="00924BFF">
              <w:t>ts purchased.</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4.6</w:t>
            </w:r>
          </w:p>
        </w:tc>
        <w:tc>
          <w:tcPr>
            <w:tcW w:w="6189"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Waste is disposed of according to relevant legislation and workplace policies and procedures.</w:t>
            </w:r>
          </w:p>
        </w:tc>
      </w:tr>
      <w:tr w:rsidTr="00B60FE1">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4.7</w:t>
            </w:r>
          </w:p>
        </w:tc>
        <w:tc>
          <w:tcPr>
            <w:tcW w:w="6189" w:type="dxa"/>
            <w:gridSpan w:val="2"/>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Equipment is cleaned or disposed of according to relevant legislation and workplace policies and procedures.</w:t>
            </w:r>
          </w:p>
        </w:tc>
      </w:tr>
    </w:tbl>
    <w:p w:rsidR="00000000" w:rsidRPr="00924BFF" w:rsidP="00924BFF">
      <w:pPr>
        <w:pStyle w:val="BodyText"/>
      </w:pPr>
    </w:p>
    <w:p w:rsidR="00000000" w:rsidRPr="00924BFF" w:rsidP="00924BFF">
      <w:pPr>
        <w:pStyle w:val="AllowPageBreak"/>
      </w:pPr>
    </w:p>
    <w:p w:rsidR="00000000" w:rsidRPr="00924BFF" w:rsidP="00924BFF">
      <w:pPr>
        <w:pStyle w:val="Heading1"/>
      </w:pPr>
      <w:bookmarkStart w:id="9" w:name="O_152687"/>
      <w:bookmarkEnd w:id="9"/>
      <w:r w:rsidRPr="00924BFF">
        <w:t>Required Skills and Knowledge</w:t>
      </w:r>
    </w:p>
    <w:tbl>
      <w:tblPr>
        <w:tblW w:w="9360" w:type="dxa"/>
        <w:tblLayout w:type="fixed"/>
        <w:tblCellMar>
          <w:left w:w="62" w:type="dxa"/>
          <w:right w:w="62" w:type="dxa"/>
        </w:tblCellMar>
        <w:tblLook w:val="0000"/>
      </w:tblPr>
      <w:tblGrid>
        <w:gridCol w:w="2880"/>
        <w:gridCol w:w="6480"/>
      </w:tblGrid>
      <w:tr w:rsidTr="00B60FE1">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REQUIRED SKILLS AND KNOWLEDGE</w:t>
            </w:r>
          </w:p>
        </w:tc>
      </w:tr>
      <w:tr w:rsidTr="00B60FE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This describes the essential skills and knowledge and their level</w:t>
            </w:r>
            <w:r w:rsidRPr="00924BFF">
              <w:t xml:space="preserve">, </w:t>
            </w:r>
            <w:r w:rsidRPr="00924BFF">
              <w:rPr>
                <w:rStyle w:val="SpecialBold"/>
              </w:rPr>
              <w:t>required for this unit</w:t>
            </w:r>
            <w:r w:rsidRPr="00924BFF">
              <w:t>.</w:t>
            </w:r>
          </w:p>
        </w:tc>
      </w:tr>
      <w:tr w:rsidTr="00B60FE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Skills may include</w:t>
            </w:r>
            <w:r w:rsidRPr="00924BFF">
              <w:t>:</w:t>
            </w:r>
          </w:p>
        </w:tc>
        <w:tc>
          <w:tcPr>
            <w:tcW w:w="6480"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conducting pre-haircutting service design analysis</w:t>
            </w:r>
          </w:p>
          <w:p w:rsidR="00000000" w:rsidRPr="00924BFF" w:rsidP="00924BFF">
            <w:pPr>
              <w:pStyle w:val="ListBullet"/>
            </w:pPr>
            <w:r w:rsidRPr="00924BFF">
              <w:t>client consultation that takes into account the culture, background and physical abilities of the client while demonstrating knowledge of the following communication techniques:</w:t>
            </w:r>
          </w:p>
          <w:p w:rsidR="00000000" w:rsidRPr="00924BFF" w:rsidP="00924BFF">
            <w:pPr>
              <w:pStyle w:val="ListBullet2"/>
            </w:pPr>
            <w:r w:rsidRPr="00924BFF">
              <w:t>using open and closed questions</w:t>
            </w:r>
          </w:p>
          <w:p w:rsidR="00000000" w:rsidRPr="00924BFF" w:rsidP="00924BFF">
            <w:pPr>
              <w:pStyle w:val="ListBullet2"/>
            </w:pPr>
            <w:r w:rsidRPr="00924BFF">
              <w:t>speaking clearly and concisely</w:t>
            </w:r>
          </w:p>
          <w:p w:rsidR="00000000" w:rsidRPr="00924BFF" w:rsidP="00924BFF">
            <w:pPr>
              <w:pStyle w:val="ListBullet2"/>
            </w:pPr>
            <w:r w:rsidRPr="00924BFF">
              <w:t>using appropriate language</w:t>
            </w:r>
          </w:p>
          <w:p w:rsidR="00000000" w:rsidP="00924BFF">
            <w:pPr>
              <w:pStyle w:val="ListBullet2"/>
              <w:rPr>
                <w:lang w:val="en-NZ"/>
              </w:rPr>
            </w:pPr>
            <w:r w:rsidRPr="00924BFF">
              <w:t>non-verbal communication</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haircut design skills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cutting hair for one length/solid effects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applying a variety of graduation techniques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applying a variety of layering techniques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tapering hair</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thinning hair to remove bulk</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texturising hair</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using and safely applying a wide range of haircutting tools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combining haircut structures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manipulating finishing tools and equipment</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language, literacy and numeracy skills relevant to the role and workplace requirements.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360" w:type="dxa"/>
          <w:tblLayout w:type="fixed"/>
          <w:tblCellMar>
            <w:left w:w="62" w:type="dxa"/>
            <w:right w:w="62" w:type="dxa"/>
          </w:tblCellMar>
          <w:tblLook w:val="0000"/>
        </w:tblPrEx>
        <w:tc>
          <w:tcPr>
            <w:tcW w:w="2880" w:type="dxa"/>
            <w:vMerge w:val="restart"/>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Knowledge may include</w:t>
            </w:r>
            <w:r w:rsidRPr="00924BFF">
              <w:t>:</w:t>
            </w: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the natural distribution and growth patterns of hair</w:t>
            </w:r>
          </w:p>
        </w:tc>
      </w:tr>
      <w:tr w:rsidTr="00B60FE1">
        <w:tblPrEx>
          <w:tblW w:w="9360"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the relationship between the quality of the hair and the finished result</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degrees of lift and distribution to achieve solid, graduated and layered structures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techniques that create texture</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techniques for solid finishes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techniques for tapered finishes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weight lines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weight areas</w:t>
            </w:r>
          </w:p>
        </w:tc>
      </w:tr>
      <w:tr w:rsidTr="00B60FE1">
        <w:tblPrEx>
          <w:tblW w:w="9360"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proportional relationships between structures.</w:t>
            </w:r>
          </w:p>
        </w:tc>
      </w:tr>
    </w:tbl>
    <w:p w:rsidR="00B60FE1" w:rsidP="00924BFF">
      <w:pPr>
        <w:pStyle w:val="BodyText"/>
      </w:pPr>
    </w:p>
    <w:p w:rsidR="00B60FE1" w:rsidP="00924BFF">
      <w:pPr>
        <w:pStyle w:val="BodyText"/>
      </w:pPr>
    </w:p>
    <w:p w:rsidR="00000000" w:rsidRPr="00924BFF" w:rsidP="00924BFF">
      <w:pPr>
        <w:pStyle w:val="Heading1"/>
      </w:pPr>
      <w:bookmarkStart w:id="10" w:name="O_152688"/>
      <w:bookmarkEnd w:id="10"/>
      <w:r w:rsidRPr="00924BFF">
        <w:t>Evidence Guide</w:t>
      </w:r>
    </w:p>
    <w:tbl>
      <w:tblPr>
        <w:tblW w:w="9214" w:type="dxa"/>
        <w:tblLayout w:type="fixed"/>
        <w:tblCellMar>
          <w:left w:w="62" w:type="dxa"/>
          <w:right w:w="62" w:type="dxa"/>
        </w:tblCellMar>
        <w:tblLook w:val="0000"/>
      </w:tblPr>
      <w:tblGrid>
        <w:gridCol w:w="3403"/>
        <w:gridCol w:w="5811"/>
      </w:tblGrid>
      <w:tr w:rsidTr="00B60FE1">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EVIDENCE GUIDE</w:t>
            </w:r>
          </w:p>
        </w:tc>
      </w:tr>
      <w:tr w:rsidTr="00B60FE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t>The evidence guide describes the underpinning knowledge and skills that must be demonstrated to prove competence. It is essential for assessment and must be read in conjunction with the performance criteria, the range statement and the assessment guideline</w:t>
            </w:r>
            <w:r w:rsidRPr="00924BFF">
              <w:t>s of the relevant Training Package.</w:t>
            </w:r>
          </w:p>
        </w:tc>
      </w:tr>
      <w:tr w:rsidTr="00B60FE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rPr>
                <w:rStyle w:val="SpecialBold"/>
              </w:rPr>
              <w:t>Overview of assessment</w:t>
            </w:r>
          </w:p>
          <w:p w:rsidR="00000000" w:rsidP="00924BFF">
            <w:pPr>
              <w:pStyle w:val="BodyText"/>
              <w:rPr>
                <w:lang w:val="en-NZ"/>
              </w:rPr>
            </w:pPr>
            <w:r w:rsidRPr="00924BFF">
              <w:t xml:space="preserve">A person who demonstrates competency in this unit of competency must be able to select and use scissors, clippers, razors and combs effectively to create men's haircuts. They must demonstrate </w:t>
            </w:r>
            <w:r w:rsidRPr="00924BFF">
              <w:t>the ability to consistently and methodically approach and perform men's haircuts. They must also demonstrate the consistent ability to cut short, medium and long tapered designs, square neckline shapes, flat and spiked tops, along with knowledge and skills</w:t>
            </w:r>
            <w:r w:rsidRPr="00924BFF">
              <w:t xml:space="preserve"> in finishing techniques for men's haircuts.</w:t>
            </w:r>
          </w:p>
        </w:tc>
      </w:tr>
      <w:tr w:rsidTr="00B60FE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Specific evidence requirements</w:t>
            </w:r>
          </w:p>
        </w:tc>
      </w:tr>
      <w:tr w:rsidTr="00B60FE1">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pre-haircutting service analysis on a variety of clients</w:t>
            </w:r>
          </w:p>
        </w:tc>
      </w:tr>
      <w:tr w:rsidTr="00B60FE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demonstrated ability to use haircutting tools to combine haircut structures for a variety of haircut looks including:</w:t>
            </w:r>
          </w:p>
          <w:p w:rsidR="00000000" w:rsidRPr="00924BFF" w:rsidP="00924BFF">
            <w:pPr>
              <w:pStyle w:val="ListBullet2"/>
            </w:pPr>
            <w:r w:rsidRPr="00924BFF">
              <w:t>short back and sides</w:t>
            </w:r>
          </w:p>
          <w:p w:rsidR="00000000" w:rsidRPr="00924BFF" w:rsidP="00924BFF">
            <w:pPr>
              <w:pStyle w:val="ListBullet2"/>
            </w:pPr>
            <w:r w:rsidRPr="00924BFF">
              <w:t>short, medium and long tapered haircuts</w:t>
            </w:r>
          </w:p>
          <w:p w:rsidR="00000000" w:rsidRPr="00924BFF" w:rsidP="00924BFF">
            <w:pPr>
              <w:pStyle w:val="ListBullet2"/>
            </w:pPr>
            <w:r w:rsidRPr="00924BFF">
              <w:t>medium fashion cut spiked on top</w:t>
            </w:r>
          </w:p>
          <w:p w:rsidR="00000000" w:rsidRPr="00924BFF" w:rsidP="00924BFF">
            <w:pPr>
              <w:pStyle w:val="ListBullet2"/>
            </w:pPr>
            <w:r w:rsidRPr="00924BFF">
              <w:t>medium style cut with square back</w:t>
            </w:r>
          </w:p>
          <w:p w:rsidR="00000000" w:rsidP="00924BFF">
            <w:pPr>
              <w:pStyle w:val="ListBullet2"/>
              <w:rPr>
                <w:lang w:val="en-NZ"/>
              </w:rPr>
            </w:pPr>
            <w:r w:rsidRPr="00924BFF">
              <w:t>flat top (crew)</w:t>
            </w:r>
          </w:p>
        </w:tc>
      </w:tr>
      <w:tr w:rsidTr="00B60FE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924BFF">
            <w:pPr>
              <w:pStyle w:val="ListBullet2"/>
              <w:rPr>
                <w:lang w:val="en-NZ"/>
              </w:rPr>
            </w:pPr>
          </w:p>
        </w:tc>
        <w:tc>
          <w:tcPr>
            <w:tcW w:w="5811"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outlining haircuts using:</w:t>
            </w:r>
          </w:p>
          <w:p w:rsidR="00000000" w:rsidRPr="00924BFF" w:rsidP="00924BFF">
            <w:pPr>
              <w:pStyle w:val="ListBullet2"/>
            </w:pPr>
            <w:r w:rsidRPr="00924BFF">
              <w:t>clippers</w:t>
            </w:r>
          </w:p>
          <w:p w:rsidR="00000000" w:rsidRPr="00924BFF" w:rsidP="00924BFF">
            <w:pPr>
              <w:pStyle w:val="ListBullet2"/>
            </w:pPr>
            <w:r w:rsidRPr="00924BFF">
              <w:t>scissors</w:t>
            </w:r>
          </w:p>
          <w:p w:rsidR="00000000" w:rsidP="00924BFF">
            <w:pPr>
              <w:pStyle w:val="ListBullet2"/>
              <w:rPr>
                <w:lang w:val="en-NZ"/>
              </w:rPr>
            </w:pPr>
            <w:r w:rsidRPr="00924BFF">
              <w:t>neck shaving techniques</w:t>
            </w:r>
          </w:p>
        </w:tc>
      </w:tr>
      <w:tr w:rsidTr="00B60FE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924BFF">
            <w:pPr>
              <w:pStyle w:val="ListBullet2"/>
              <w:rPr>
                <w:lang w:val="en-NZ"/>
              </w:rPr>
            </w:pPr>
          </w:p>
        </w:tc>
        <w:tc>
          <w:tcPr>
            <w:tcW w:w="5811"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safe application of a variety of haircutting tools and techniques</w:t>
            </w: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demonstrated ability to consistently apply finishing techniques to enhance haircuts</w:t>
            </w: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ability to complete haircut services within designated workplace timeframes.</w:t>
            </w: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 xml:space="preserve">For valid and reliable assessment of this unit, competency should be consistently demonstrated over a period of time and observed by the assessor and/or </w:t>
            </w:r>
            <w:r w:rsidRPr="00924BFF">
              <w:t>the technical expert working in partnership with the assessor. The technical expert may include the hairdresser and/or an experienced person at the workplace.</w:t>
            </w:r>
          </w:p>
          <w:p w:rsidR="00000000" w:rsidP="00924BFF">
            <w:pPr>
              <w:pStyle w:val="BodyText"/>
              <w:rPr>
                <w:lang w:val="en-NZ"/>
              </w:rPr>
            </w:pPr>
            <w:r w:rsidRPr="00924BFF">
              <w:t>Competency should be demonstrated in the workplace or a simulated workplace environment in a rang</w:t>
            </w:r>
            <w:r w:rsidRPr="00924BFF">
              <w:t>e of situations that may include client interruptions and involvement in other related activities normally expected in the workplace. For further guidance on the use of an appropriate simulated environment, refer to the Assessment Guidelines in this Traini</w:t>
            </w:r>
            <w:r w:rsidRPr="00924BFF">
              <w:t>ng Package.</w:t>
            </w: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Competency for this unit should be assessed through access to:</w:t>
            </w:r>
          </w:p>
          <w:p w:rsidR="00000000" w:rsidRPr="00924BFF" w:rsidP="00924BFF">
            <w:pPr>
              <w:pStyle w:val="ListBullet"/>
            </w:pPr>
            <w:r w:rsidRPr="00924BFF">
              <w:t>a salon or simulated salon environment</w:t>
            </w:r>
          </w:p>
          <w:p w:rsidR="00000000" w:rsidRPr="00924BFF" w:rsidP="00924BFF">
            <w:pPr>
              <w:pStyle w:val="ListBullet"/>
            </w:pPr>
            <w:r w:rsidRPr="00924BFF">
              <w:t>haircutting tools and equipment</w:t>
            </w:r>
          </w:p>
          <w:p w:rsidR="00000000" w:rsidRPr="00924BFF" w:rsidP="00924BFF">
            <w:pPr>
              <w:pStyle w:val="ListBullet"/>
            </w:pPr>
            <w:r w:rsidRPr="00924BFF">
              <w:t>clients with a variety of haircut requirements</w:t>
            </w:r>
          </w:p>
          <w:p w:rsidR="00000000" w:rsidP="00924BFF">
            <w:pPr>
              <w:pStyle w:val="ListBullet"/>
              <w:rPr>
                <w:lang w:val="en-NZ"/>
              </w:rPr>
            </w:pPr>
            <w:r w:rsidRPr="00924BFF">
              <w:t>finishing tools and equip</w:t>
            </w:r>
            <w:r w:rsidRPr="00924BFF">
              <w:t>ment.</w:t>
            </w: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This unit requires an assessment outcome that includes evidence of the ability to design and combine haircut structures and apply a wide variety of haircutting techniques to achieve different haircut designs.</w:t>
            </w:r>
          </w:p>
          <w:p w:rsidR="00000000" w:rsidRPr="00924BFF" w:rsidP="00924BFF">
            <w:pPr>
              <w:pStyle w:val="BodyText"/>
            </w:pPr>
            <w:r w:rsidRPr="00924BFF">
              <w:rPr>
                <w:rStyle w:val="SpecialBold"/>
              </w:rPr>
              <w:t>Prerequisite unit</w:t>
            </w:r>
            <w:r w:rsidRPr="00924BFF">
              <w:t>:</w:t>
            </w:r>
          </w:p>
          <w:p w:rsidR="00000000" w:rsidRPr="00924BFF" w:rsidP="00924BFF">
            <w:pPr>
              <w:pStyle w:val="ListBullet"/>
            </w:pPr>
            <w:r w:rsidRPr="00924BFF">
              <w:t>WRHCS201A Prepare clients for salon services.</w:t>
            </w:r>
          </w:p>
          <w:p w:rsidR="00000000" w:rsidRPr="00924BFF" w:rsidP="00924BFF">
            <w:pPr>
              <w:pStyle w:val="BodyText"/>
            </w:pPr>
            <w:r w:rsidRPr="00924BFF">
              <w:rPr>
                <w:rStyle w:val="SpecialBold"/>
              </w:rPr>
              <w:t>Co-requisite units</w:t>
            </w:r>
            <w:r w:rsidRPr="00924BFF">
              <w:t>:</w:t>
            </w:r>
          </w:p>
          <w:p w:rsidR="00000000" w:rsidRPr="00924BFF" w:rsidP="00924BFF">
            <w:pPr>
              <w:pStyle w:val="ListBullet"/>
            </w:pPr>
            <w:r w:rsidRPr="00924BFF">
              <w:t>WRHHC301A Design haircut structures</w:t>
            </w:r>
          </w:p>
          <w:p w:rsidR="00000000" w:rsidRPr="00924BFF" w:rsidP="00924BFF">
            <w:pPr>
              <w:pStyle w:val="ListBullet"/>
            </w:pPr>
            <w:r w:rsidRPr="00924BFF">
              <w:t>WRHHC302A Apply one length/solid haircut structures</w:t>
            </w:r>
          </w:p>
          <w:p w:rsidR="00000000" w:rsidRPr="00924BFF" w:rsidP="00924BFF">
            <w:pPr>
              <w:pStyle w:val="ListBullet"/>
            </w:pPr>
            <w:r w:rsidRPr="00924BFF">
              <w:t>WRHHC303A Apply graduated haircut structures</w:t>
            </w:r>
          </w:p>
          <w:p w:rsidR="00000000" w:rsidRPr="00924BFF" w:rsidP="00924BFF">
            <w:pPr>
              <w:pStyle w:val="ListBullet"/>
            </w:pPr>
            <w:r w:rsidRPr="00924BFF">
              <w:t>WRHHC304A Apply layered haircut struct</w:t>
            </w:r>
            <w:r w:rsidRPr="00924BFF">
              <w:t>ures</w:t>
            </w:r>
          </w:p>
          <w:p w:rsidR="00000000" w:rsidRPr="00924BFF" w:rsidP="00924BFF">
            <w:pPr>
              <w:pStyle w:val="ListBullet"/>
            </w:pPr>
            <w:r w:rsidRPr="00924BFF">
              <w:t>WRHHC305A Apply over-comb techniques</w:t>
            </w:r>
          </w:p>
          <w:p w:rsidR="00000000" w:rsidP="00924BFF">
            <w:pPr>
              <w:pStyle w:val="ListBullet"/>
              <w:rPr>
                <w:lang w:val="en-NZ"/>
              </w:rPr>
            </w:pPr>
            <w:r w:rsidRPr="00924BFF">
              <w:t>WRHWP302A Operate effectively as a hairdresser in a salon work team.</w:t>
            </w: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The following assessment method is suggested.</w:t>
            </w:r>
          </w:p>
          <w:p w:rsidR="00000000" w:rsidRPr="00924BFF" w:rsidP="00924BFF">
            <w:pPr>
              <w:pStyle w:val="ListBullet"/>
            </w:pPr>
            <w:r w:rsidRPr="00924BFF">
              <w:t>Observation of the learner performing a range of tasks in an actual or simulated work environment, over sufficient time to demonstrate his/her handling of a range of contingencies. Tasks may include:</w:t>
            </w:r>
          </w:p>
          <w:p w:rsidR="00000000" w:rsidRPr="00924BFF" w:rsidP="00924BFF">
            <w:pPr>
              <w:pStyle w:val="ListBullet2"/>
            </w:pPr>
            <w:r w:rsidRPr="00924BFF">
              <w:t>conducting pre-service haircut analysis</w:t>
            </w:r>
          </w:p>
          <w:p w:rsidR="00000000" w:rsidRPr="00924BFF" w:rsidP="00924BFF">
            <w:pPr>
              <w:pStyle w:val="ListBullet2"/>
            </w:pPr>
            <w:r w:rsidRPr="00924BFF">
              <w:t>planning and sa</w:t>
            </w:r>
            <w:r w:rsidRPr="00924BFF">
              <w:t>fely applying:</w:t>
            </w:r>
          </w:p>
          <w:p w:rsidR="00000000" w:rsidRPr="00924BFF" w:rsidP="00924BFF">
            <w:pPr>
              <w:pStyle w:val="BodyText"/>
            </w:pPr>
            <w:r w:rsidRPr="00924BFF">
              <w:t>short back and sides haircuts</w:t>
            </w:r>
          </w:p>
          <w:p w:rsidR="00000000" w:rsidRPr="00924BFF" w:rsidP="00924BFF">
            <w:pPr>
              <w:pStyle w:val="BodyText"/>
            </w:pPr>
            <w:r w:rsidRPr="00924BFF">
              <w:t>medium fashion cuts spiked on top</w:t>
            </w:r>
          </w:p>
          <w:p w:rsidR="00000000" w:rsidRPr="00924BFF" w:rsidP="00924BFF">
            <w:pPr>
              <w:pStyle w:val="BodyText"/>
            </w:pPr>
            <w:r w:rsidRPr="00924BFF">
              <w:t>medium style cuts with square backs</w:t>
            </w:r>
          </w:p>
          <w:p w:rsidR="00000000" w:rsidRPr="00924BFF" w:rsidP="00924BFF">
            <w:pPr>
              <w:pStyle w:val="BodyText"/>
            </w:pPr>
            <w:r w:rsidRPr="00924BFF">
              <w:t>flat top (crew) haircuts</w:t>
            </w:r>
          </w:p>
          <w:p w:rsidR="00000000" w:rsidRPr="00924BFF" w:rsidP="00924BFF">
            <w:pPr>
              <w:pStyle w:val="BodyText"/>
            </w:pPr>
            <w:r w:rsidRPr="00924BFF">
              <w:t>other haircut combinations</w:t>
            </w:r>
          </w:p>
          <w:p w:rsidR="00000000" w:rsidP="00924BFF">
            <w:pPr>
              <w:pStyle w:val="ListBullet2"/>
              <w:rPr>
                <w:lang w:val="en-NZ"/>
              </w:rPr>
            </w:pPr>
            <w:r w:rsidRPr="00924BFF">
              <w:t>applying after-haircut finishing techniques.</w:t>
            </w: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For valid and reliable assessment of this unit, evidence should be gathered through a range of methods to indicate consistent performance.</w:t>
            </w:r>
          </w:p>
          <w:p w:rsidR="00000000" w:rsidRPr="00924BFF" w:rsidP="00924BFF">
            <w:pPr>
              <w:pStyle w:val="BodyText"/>
            </w:pPr>
            <w:r w:rsidRPr="00924BFF">
              <w:t>It can be gathered from assessment of the unit of compe</w:t>
            </w:r>
            <w:r w:rsidRPr="00924BFF">
              <w:t>tency alone, through an integrated assessment activity or through a combination of both.</w:t>
            </w:r>
          </w:p>
          <w:p w:rsidR="00000000" w:rsidP="00924BFF">
            <w:pPr>
              <w:pStyle w:val="BodyText"/>
              <w:rPr>
                <w:lang w:val="en-NZ"/>
              </w:rPr>
            </w:pPr>
            <w:r w:rsidRPr="00924BFF">
              <w:t>Evidence should be gathered as part of the learning process.</w:t>
            </w:r>
          </w:p>
        </w:tc>
      </w:tr>
      <w:tr w:rsidTr="00B60FE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924BFF" w:rsidP="00924BFF">
            <w:pPr>
              <w:pStyle w:val="BodyText"/>
            </w:pPr>
          </w:p>
        </w:tc>
      </w:tr>
    </w:tbl>
    <w:p w:rsidR="00B60FE1" w:rsidP="00924BFF">
      <w:pPr>
        <w:pStyle w:val="BodyText"/>
      </w:pPr>
    </w:p>
    <w:p w:rsidR="00B60FE1" w:rsidP="00924BFF">
      <w:pPr>
        <w:pStyle w:val="BodyText"/>
      </w:pPr>
    </w:p>
    <w:p w:rsidR="00000000" w:rsidRPr="00924BFF" w:rsidP="00924BFF">
      <w:pPr>
        <w:pStyle w:val="Heading1"/>
      </w:pPr>
      <w:bookmarkStart w:id="11" w:name="O_152689"/>
      <w:bookmarkEnd w:id="11"/>
      <w:r w:rsidRPr="00924BFF">
        <w:t>Range Statement</w:t>
      </w:r>
    </w:p>
    <w:tbl>
      <w:tblPr>
        <w:tblW w:w="9214" w:type="dxa"/>
        <w:tblLayout w:type="fixed"/>
        <w:tblCellMar>
          <w:left w:w="62" w:type="dxa"/>
          <w:right w:w="62" w:type="dxa"/>
        </w:tblCellMar>
        <w:tblLook w:val="0000"/>
      </w:tblPr>
      <w:tblGrid>
        <w:gridCol w:w="3119"/>
        <w:gridCol w:w="6095"/>
      </w:tblGrid>
      <w:tr w:rsidTr="00B60FE1">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RANGE STATEMENT</w:t>
            </w:r>
          </w:p>
        </w:tc>
      </w:tr>
      <w:tr w:rsidTr="00B60FE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The range statement relates to the unit of competency as a whole. It allows for different work environments and situations that will affect performance.</w:t>
            </w:r>
          </w:p>
          <w:p w:rsidR="00000000" w:rsidP="00924BFF">
            <w:pPr>
              <w:pStyle w:val="BodyText"/>
              <w:rPr>
                <w:lang w:val="en-NZ"/>
              </w:rPr>
            </w:pPr>
            <w:r w:rsidRPr="00924BFF">
              <w:t>The following variables may be present with training and assessment depending on the work situation, ne</w:t>
            </w:r>
            <w:r w:rsidRPr="00924BFF">
              <w:t xml:space="preserve">eds of the candidate, accessibility of the item, and local industry and regional contexts. </w:t>
            </w:r>
            <w:r w:rsidRPr="00924BFF">
              <w:rPr>
                <w:rStyle w:val="BoldandItalics"/>
              </w:rPr>
              <w:t>Bold italicised</w:t>
            </w:r>
            <w:r w:rsidRPr="00924BFF">
              <w:t xml:space="preserve"> text from the performance criteria is detailed here.</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Natural hair type</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European</w:t>
            </w:r>
          </w:p>
          <w:p w:rsidR="00000000" w:rsidRPr="00924BFF" w:rsidP="00924BFF">
            <w:pPr>
              <w:pStyle w:val="ListBullet"/>
            </w:pPr>
            <w:r w:rsidRPr="00924BFF">
              <w:t>Asian</w:t>
            </w:r>
          </w:p>
          <w:p w:rsidR="00000000" w:rsidP="00924BFF">
            <w:pPr>
              <w:pStyle w:val="ListBullet"/>
              <w:rPr>
                <w:lang w:val="en-NZ"/>
              </w:rPr>
            </w:pPr>
            <w:r w:rsidRPr="00924BFF">
              <w:t>Afro.</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Texture</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coarse</w:t>
            </w:r>
          </w:p>
          <w:p w:rsidR="00000000" w:rsidRPr="00924BFF" w:rsidP="00924BFF">
            <w:pPr>
              <w:pStyle w:val="ListBullet"/>
            </w:pPr>
            <w:r w:rsidRPr="00924BFF">
              <w:t>medium</w:t>
            </w:r>
          </w:p>
          <w:p w:rsidR="00000000" w:rsidP="00924BFF">
            <w:pPr>
              <w:pStyle w:val="ListBullet"/>
              <w:rPr>
                <w:lang w:val="en-NZ"/>
              </w:rPr>
            </w:pPr>
            <w:r w:rsidRPr="00924BFF">
              <w:t>fine.</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Growth patterns</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crown area</w:t>
            </w:r>
          </w:p>
          <w:p w:rsidR="00000000" w:rsidRPr="00924BFF" w:rsidP="00924BFF">
            <w:pPr>
              <w:pStyle w:val="ListBullet"/>
            </w:pPr>
            <w:r w:rsidRPr="00924BFF">
              <w:t>hairline</w:t>
            </w:r>
          </w:p>
          <w:p w:rsidR="00000000" w:rsidRPr="00924BFF" w:rsidP="00924BFF">
            <w:pPr>
              <w:pStyle w:val="ListBullet"/>
            </w:pPr>
            <w:r w:rsidRPr="00924BFF">
              <w:t>neckline</w:t>
            </w:r>
          </w:p>
          <w:p w:rsidR="00000000" w:rsidP="00924BFF">
            <w:pPr>
              <w:pStyle w:val="ListBullet"/>
              <w:rPr>
                <w:lang w:val="en-NZ"/>
              </w:rPr>
            </w:pPr>
            <w:r w:rsidRPr="00924BFF">
              <w:t>cowlicks (whorls).</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Movement</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straight</w:t>
            </w:r>
          </w:p>
          <w:p w:rsidR="00000000" w:rsidRPr="00924BFF" w:rsidP="00924BFF">
            <w:pPr>
              <w:pStyle w:val="ListBullet"/>
            </w:pPr>
            <w:r w:rsidRPr="00924BFF">
              <w:t>wavy</w:t>
            </w:r>
          </w:p>
          <w:p w:rsidR="00000000" w:rsidRPr="00924BFF" w:rsidP="00924BFF">
            <w:pPr>
              <w:pStyle w:val="ListBullet"/>
            </w:pPr>
            <w:r w:rsidRPr="00924BFF">
              <w:t>natural curl</w:t>
            </w:r>
          </w:p>
          <w:p w:rsidR="00000000" w:rsidP="00924BFF">
            <w:pPr>
              <w:pStyle w:val="ListBullet"/>
              <w:rPr>
                <w:lang w:val="en-NZ"/>
              </w:rPr>
            </w:pPr>
            <w:r w:rsidRPr="00924BFF">
              <w:t>chemical curl or waves.</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Finished haircut designs</w:t>
            </w:r>
            <w:r w:rsidRPr="00924BFF">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short back and sides</w:t>
            </w:r>
          </w:p>
          <w:p w:rsidR="00000000" w:rsidRPr="00924BFF" w:rsidP="00924BFF">
            <w:pPr>
              <w:pStyle w:val="ListBullet"/>
            </w:pPr>
            <w:r w:rsidRPr="00924BFF">
              <w:t>short, medium and long tapered</w:t>
            </w:r>
          </w:p>
          <w:p w:rsidR="00000000" w:rsidRPr="00924BFF" w:rsidP="00924BFF">
            <w:pPr>
              <w:pStyle w:val="ListBullet"/>
            </w:pPr>
            <w:r w:rsidRPr="00924BFF">
              <w:t>short, medium and long style cuts with square necklines</w:t>
            </w:r>
          </w:p>
          <w:p w:rsidR="00000000" w:rsidRPr="00924BFF" w:rsidP="00924BFF">
            <w:pPr>
              <w:pStyle w:val="ListBullet"/>
            </w:pPr>
            <w:r w:rsidRPr="00924BFF">
              <w:t>flat top (crew)</w:t>
            </w:r>
          </w:p>
          <w:p w:rsidR="00000000" w:rsidP="00924BFF">
            <w:pPr>
              <w:pStyle w:val="ListBullet"/>
              <w:rPr>
                <w:lang w:val="en-NZ"/>
              </w:rPr>
            </w:pPr>
            <w:r w:rsidRPr="00924BFF">
              <w:t>medium fashion cut spiked on top.</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Clients</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men</w:t>
            </w:r>
          </w:p>
          <w:p w:rsidR="00000000" w:rsidRPr="00924BFF" w:rsidP="00924BFF">
            <w:pPr>
              <w:pStyle w:val="ListBullet"/>
            </w:pPr>
            <w:r w:rsidRPr="00924BFF">
              <w:t>boys</w:t>
            </w:r>
          </w:p>
          <w:p w:rsidR="00000000" w:rsidP="00924BFF">
            <w:pPr>
              <w:pStyle w:val="ListBullet"/>
              <w:rPr>
                <w:lang w:val="en-NZ"/>
              </w:rPr>
            </w:pPr>
            <w:r w:rsidRPr="00924BFF">
              <w:t>people from a range of social, cultural or ethnic backgrounds and with a range of physical and mental abilities.</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Haircutting tools</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scissors</w:t>
            </w:r>
          </w:p>
          <w:p w:rsidR="00000000" w:rsidRPr="00924BFF" w:rsidP="00924BFF">
            <w:pPr>
              <w:pStyle w:val="ListBullet"/>
            </w:pPr>
            <w:r w:rsidRPr="00924BFF">
              <w:t>serrated scissors</w:t>
            </w:r>
          </w:p>
          <w:p w:rsidR="00000000" w:rsidRPr="00924BFF" w:rsidP="00924BFF">
            <w:pPr>
              <w:pStyle w:val="ListBullet"/>
            </w:pPr>
            <w:r w:rsidRPr="00924BFF">
              <w:t>razors</w:t>
            </w:r>
          </w:p>
          <w:p w:rsidR="00000000" w:rsidRPr="00924BFF" w:rsidP="00924BFF">
            <w:pPr>
              <w:pStyle w:val="ListBullet"/>
            </w:pPr>
            <w:r w:rsidRPr="00924BFF">
              <w:t>clippers</w:t>
            </w:r>
          </w:p>
          <w:p w:rsidR="00000000" w:rsidP="00924BFF">
            <w:pPr>
              <w:pStyle w:val="ListBullet"/>
              <w:rPr>
                <w:lang w:val="en-NZ"/>
              </w:rPr>
            </w:pPr>
            <w:r w:rsidRPr="00924BFF">
              <w:t>combs.</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Techniques</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scissors over-comb tapering</w:t>
            </w:r>
          </w:p>
          <w:p w:rsidR="00000000" w:rsidRPr="00924BFF" w:rsidP="00924BFF">
            <w:pPr>
              <w:pStyle w:val="ListBullet"/>
            </w:pPr>
            <w:r w:rsidRPr="00924BFF">
              <w:t>clippers over-comb tapering</w:t>
            </w:r>
          </w:p>
          <w:p w:rsidR="00000000" w:rsidRPr="00924BFF" w:rsidP="00924BFF">
            <w:pPr>
              <w:pStyle w:val="ListBullet"/>
            </w:pPr>
            <w:r w:rsidRPr="00924BFF">
              <w:t>serrated scissors over-comb thinning</w:t>
            </w:r>
          </w:p>
          <w:p w:rsidR="00000000" w:rsidRPr="00924BFF" w:rsidP="00924BFF">
            <w:pPr>
              <w:pStyle w:val="ListBullet"/>
            </w:pPr>
            <w:r w:rsidRPr="00924BFF">
              <w:t>layering</w:t>
            </w:r>
          </w:p>
          <w:p w:rsidR="00000000" w:rsidRPr="00924BFF" w:rsidP="00924BFF">
            <w:pPr>
              <w:pStyle w:val="ListBullet"/>
            </w:pPr>
            <w:r w:rsidRPr="00924BFF">
              <w:t>clubbing</w:t>
            </w:r>
          </w:p>
          <w:p w:rsidR="00000000" w:rsidRPr="00924BFF" w:rsidP="00924BFF">
            <w:pPr>
              <w:pStyle w:val="ListBullet"/>
            </w:pPr>
            <w:r w:rsidRPr="00924BFF">
              <w:t>graduation</w:t>
            </w:r>
          </w:p>
          <w:p w:rsidR="00000000" w:rsidRPr="00924BFF" w:rsidP="00924BFF">
            <w:pPr>
              <w:pStyle w:val="ListBullet"/>
            </w:pPr>
            <w:r w:rsidRPr="00924BFF">
              <w:t>texturising</w:t>
            </w:r>
          </w:p>
          <w:p w:rsidR="00000000" w:rsidRPr="00924BFF" w:rsidP="00924BFF">
            <w:pPr>
              <w:pStyle w:val="ListBullet"/>
            </w:pPr>
            <w:r w:rsidRPr="00924BFF">
              <w:t>cutting straight and/or curved lines</w:t>
            </w:r>
          </w:p>
          <w:p w:rsidR="00000000" w:rsidRPr="00924BFF" w:rsidP="00924BFF">
            <w:pPr>
              <w:pStyle w:val="ListBullet"/>
            </w:pPr>
            <w:r w:rsidRPr="00924BFF">
              <w:t>cutting square shapes</w:t>
            </w:r>
          </w:p>
          <w:p w:rsidR="00000000" w:rsidP="00924BFF">
            <w:pPr>
              <w:pStyle w:val="ListBullet"/>
              <w:rPr>
                <w:lang w:val="en-NZ"/>
              </w:rPr>
            </w:pPr>
            <w:r w:rsidRPr="00924BFF">
              <w:t>cutting soft and/or hard lines.</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Relevant legislation</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local health</w:t>
            </w:r>
          </w:p>
          <w:p w:rsidR="00000000" w:rsidP="00924BFF">
            <w:pPr>
              <w:pStyle w:val="ListBullet"/>
              <w:rPr>
                <w:lang w:val="en-NZ"/>
              </w:rPr>
            </w:pPr>
            <w:r w:rsidRPr="00924BFF">
              <w:t>skin penetration.</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Workplace policies and procedures</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P="00924BFF">
            <w:pPr>
              <w:pStyle w:val="ListBullet"/>
              <w:rPr>
                <w:lang w:val="en-NZ"/>
              </w:rPr>
            </w:pPr>
            <w:r w:rsidRPr="00924BFF">
              <w:t>workplace health and safety.</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BoldandItalics"/>
              </w:rPr>
              <w:t>Finishing tools</w:t>
            </w:r>
            <w:r w:rsidRPr="00924BFF">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ListBullet"/>
            </w:pPr>
            <w:r w:rsidRPr="00924BFF">
              <w:t>lamps</w:t>
            </w:r>
          </w:p>
          <w:p w:rsidR="00000000" w:rsidRPr="00924BFF" w:rsidP="00924BFF">
            <w:pPr>
              <w:pStyle w:val="ListBullet"/>
            </w:pPr>
            <w:r w:rsidRPr="00924BFF">
              <w:t>blow dryer</w:t>
            </w:r>
          </w:p>
          <w:p w:rsidR="00000000" w:rsidRPr="00924BFF" w:rsidP="00924BFF">
            <w:pPr>
              <w:pStyle w:val="ListBullet"/>
            </w:pPr>
            <w:r w:rsidRPr="00924BFF">
              <w:t>Denman style brushes</w:t>
            </w:r>
          </w:p>
          <w:p w:rsidR="00000000" w:rsidRPr="00924BFF" w:rsidP="00924BFF">
            <w:pPr>
              <w:pStyle w:val="ListBullet"/>
            </w:pPr>
            <w:r w:rsidRPr="00924BFF">
              <w:t>vent style brushes</w:t>
            </w:r>
          </w:p>
          <w:p w:rsidR="00000000" w:rsidRPr="00924BFF" w:rsidP="00924BFF">
            <w:pPr>
              <w:pStyle w:val="ListBullet"/>
            </w:pPr>
            <w:r w:rsidRPr="00924BFF">
              <w:t>round brushes</w:t>
            </w:r>
          </w:p>
          <w:p w:rsidR="00000000" w:rsidRPr="00924BFF" w:rsidP="00924BFF">
            <w:pPr>
              <w:pStyle w:val="ListBullet"/>
            </w:pPr>
            <w:r w:rsidRPr="00924BFF">
              <w:t>combs</w:t>
            </w:r>
          </w:p>
          <w:p w:rsidR="00000000" w:rsidP="00924BFF">
            <w:pPr>
              <w:pStyle w:val="ListBullet"/>
              <w:rPr>
                <w:lang w:val="en-NZ"/>
              </w:rPr>
            </w:pPr>
            <w:r w:rsidRPr="00924BFF">
              <w:t>thermal irons.</w:t>
            </w:r>
          </w:p>
        </w:tc>
      </w:tr>
      <w:tr w:rsidTr="00B60FE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924BFF" w:rsidP="00924BFF">
            <w:pPr>
              <w:pStyle w:val="BodyText"/>
            </w:pPr>
          </w:p>
        </w:tc>
      </w:tr>
    </w:tbl>
    <w:p w:rsidR="00B60FE1" w:rsidP="00924BFF">
      <w:pPr>
        <w:pStyle w:val="BodyText"/>
      </w:pPr>
    </w:p>
    <w:p w:rsidR="00B60FE1" w:rsidP="00924BFF">
      <w:pPr>
        <w:pStyle w:val="BodyText"/>
      </w:pPr>
    </w:p>
    <w:p w:rsidR="00000000" w:rsidRPr="00924BFF" w:rsidP="00924BFF">
      <w:pPr>
        <w:pStyle w:val="Heading1"/>
      </w:pPr>
      <w:bookmarkStart w:id="12" w:name="O_152690"/>
      <w:bookmarkEnd w:id="12"/>
      <w:r w:rsidRPr="00924BFF">
        <w:t>Unit Sector(s)</w:t>
      </w:r>
    </w:p>
    <w:p w:rsidR="00000000" w:rsidRPr="00924BFF" w:rsidP="00924BFF">
      <w:pPr>
        <w:pStyle w:val="BodyText"/>
      </w:pPr>
      <w:r w:rsidRPr="00924BFF">
        <w:t>Not applicable.</w:t>
      </w:r>
    </w:p>
    <w:p w:rsidR="00000000" w:rsidRPr="00924BFF" w:rsidP="00924BFF">
      <w:pPr>
        <w:pStyle w:val="AllowPageBreak"/>
      </w:pPr>
    </w:p>
    <w:p w:rsidR="00000000" w:rsidRPr="00924BFF" w:rsidP="00924BFF">
      <w:pPr>
        <w:pStyle w:val="Heading1"/>
      </w:pPr>
      <w:bookmarkStart w:id="13" w:name="O_163988"/>
      <w:bookmarkEnd w:id="13"/>
      <w:r w:rsidRPr="00924BFF">
        <w:t>Competency field</w:t>
      </w:r>
    </w:p>
    <w:tbl>
      <w:tblPr>
        <w:tblW w:w="9214" w:type="dxa"/>
        <w:tblLayout w:type="fixed"/>
        <w:tblCellMar>
          <w:left w:w="62" w:type="dxa"/>
          <w:right w:w="62" w:type="dxa"/>
        </w:tblCellMar>
        <w:tblLook w:val="0000"/>
      </w:tblPr>
      <w:tblGrid>
        <w:gridCol w:w="2552"/>
        <w:gridCol w:w="6662"/>
      </w:tblGrid>
      <w:tr w:rsidTr="00B60FE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924BFF">
            <w:pPr>
              <w:pStyle w:val="BodyText"/>
              <w:rPr>
                <w:lang w:val="en-NZ"/>
              </w:rPr>
            </w:pPr>
            <w:r w:rsidRPr="00924BFF">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924BFF" w:rsidP="00924BFF">
            <w:pPr>
              <w:pStyle w:val="BodyText"/>
            </w:pPr>
            <w:r w:rsidRPr="00924BFF">
              <w:t>Hairdressing</w:t>
            </w:r>
          </w:p>
        </w:tc>
      </w:tr>
    </w:tbl>
    <w:p w:rsidR="00000000" w:rsidRPr="00924BFF" w:rsidP="00924BFF">
      <w:pPr>
        <w:pStyle w:val="BodyText"/>
      </w:pPr>
    </w:p>
    <w:p w:rsidR="00000000" w:rsidRPr="00924BFF" w:rsidP="00924BFF"/>
    <w:sectPr w:rsidSect="00924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FE1" w:rsidP="00B60F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E1" w:rsidP="00924B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60FE1" w:rsidP="00924B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60FE1" w:rsidP="00924B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FF" w:rsidRPr="00B60FE1" w:rsidP="00B60F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E1" w:rsidRPr="002D2AF8" w:rsidP="00924BFF">
    <w:pPr>
      <w:pStyle w:val="Header"/>
      <w:framePr w:wrap="around"/>
    </w:pPr>
    <w:r>
      <w:fldChar w:fldCharType="begin"/>
    </w:r>
    <w:r>
      <w:instrText xml:space="preserve"> TITLE   \* MERGEFORMAT </w:instrText>
    </w:r>
    <w:r>
      <w:fldChar w:fldCharType="separate"/>
    </w:r>
    <w:r>
      <w:t>WRHHC307B Combine haircut structures for traditional and classic designs on 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B60FE1" w:rsidP="00924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4A8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E2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145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BFF"/>
    <w:pPr>
      <w:spacing w:before="360" w:after="60"/>
      <w:outlineLvl w:val="0"/>
    </w:pPr>
    <w:rPr>
      <w:sz w:val="32"/>
    </w:rPr>
  </w:style>
  <w:style w:type="paragraph" w:styleId="Heading2">
    <w:name w:val="heading 2"/>
    <w:basedOn w:val="HeadingBase"/>
    <w:next w:val="BodyText"/>
    <w:link w:val="Heading2Char"/>
    <w:qFormat/>
    <w:rsid w:val="00924BFF"/>
    <w:pPr>
      <w:keepLines/>
      <w:spacing w:before="240" w:after="120"/>
      <w:outlineLvl w:val="1"/>
    </w:pPr>
    <w:rPr>
      <w:sz w:val="28"/>
      <w:szCs w:val="40"/>
    </w:rPr>
  </w:style>
  <w:style w:type="paragraph" w:styleId="Heading3">
    <w:name w:val="heading 3"/>
    <w:basedOn w:val="HeadingBase"/>
    <w:next w:val="BodyText"/>
    <w:link w:val="Heading3Char"/>
    <w:qFormat/>
    <w:rsid w:val="00924BFF"/>
    <w:pPr>
      <w:spacing w:before="180" w:after="120"/>
      <w:outlineLvl w:val="2"/>
    </w:pPr>
    <w:rPr>
      <w:spacing w:val="-10"/>
      <w:kern w:val="32"/>
    </w:rPr>
  </w:style>
  <w:style w:type="paragraph" w:styleId="Heading4">
    <w:name w:val="heading 4"/>
    <w:basedOn w:val="HeadingBase"/>
    <w:next w:val="BodyText"/>
    <w:link w:val="Heading4Char"/>
    <w:qFormat/>
    <w:rsid w:val="00924BFF"/>
    <w:pPr>
      <w:spacing w:before="160" w:after="120"/>
      <w:outlineLvl w:val="3"/>
    </w:pPr>
    <w:rPr>
      <w:sz w:val="22"/>
    </w:rPr>
  </w:style>
  <w:style w:type="paragraph" w:styleId="Heading5">
    <w:name w:val="heading 5"/>
    <w:basedOn w:val="HeadingBase"/>
    <w:next w:val="Normal"/>
    <w:link w:val="Heading5Char"/>
    <w:qFormat/>
    <w:rsid w:val="00924BFF"/>
    <w:pPr>
      <w:spacing w:before="80"/>
      <w:outlineLvl w:val="4"/>
    </w:pPr>
    <w:rPr>
      <w:color w:val="918585"/>
      <w:sz w:val="20"/>
    </w:rPr>
  </w:style>
  <w:style w:type="paragraph" w:styleId="Heading6">
    <w:name w:val="heading 6"/>
    <w:basedOn w:val="HeadingBase"/>
    <w:next w:val="Normal"/>
    <w:link w:val="Heading6Char"/>
    <w:qFormat/>
    <w:rsid w:val="00924BFF"/>
    <w:pPr>
      <w:spacing w:before="60"/>
      <w:outlineLvl w:val="5"/>
    </w:pPr>
    <w:rPr>
      <w:color w:val="918585"/>
      <w:sz w:val="20"/>
    </w:rPr>
  </w:style>
  <w:style w:type="paragraph" w:styleId="Heading7">
    <w:name w:val="heading 7"/>
    <w:basedOn w:val="Normal"/>
    <w:next w:val="Normal"/>
    <w:link w:val="Heading7Char"/>
    <w:qFormat/>
    <w:rsid w:val="00924BFF"/>
    <w:pPr>
      <w:ind w:left="720"/>
      <w:outlineLvl w:val="6"/>
    </w:pPr>
    <w:rPr>
      <w:i/>
    </w:rPr>
  </w:style>
  <w:style w:type="paragraph" w:styleId="Heading8">
    <w:name w:val="heading 8"/>
    <w:basedOn w:val="Normal"/>
    <w:next w:val="Normal"/>
    <w:link w:val="Heading8Char"/>
    <w:qFormat/>
    <w:rsid w:val="00924BFF"/>
    <w:pPr>
      <w:ind w:left="720"/>
      <w:outlineLvl w:val="7"/>
    </w:pPr>
    <w:rPr>
      <w:i/>
    </w:rPr>
  </w:style>
  <w:style w:type="paragraph" w:styleId="Heading9">
    <w:name w:val="heading 9"/>
    <w:basedOn w:val="Normal"/>
    <w:next w:val="Normal"/>
    <w:link w:val="Heading9Char"/>
    <w:qFormat/>
    <w:rsid w:val="00924BFF"/>
    <w:pPr>
      <w:ind w:left="720"/>
      <w:outlineLvl w:val="8"/>
    </w:pPr>
    <w:rPr>
      <w:i/>
    </w:rPr>
  </w:style>
  <w:style w:type="character" w:default="1" w:styleId="DefaultParagraphFont">
    <w:name w:val="Default Paragraph Font"/>
    <w:uiPriority w:val="1"/>
    <w:unhideWhenUsed/>
    <w:rsid w:val="00924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BFF"/>
  </w:style>
  <w:style w:type="character" w:customStyle="1" w:styleId="Heading1Char">
    <w:name w:val="Heading 1 Char"/>
    <w:basedOn w:val="DefaultParagraphFont"/>
    <w:link w:val="Heading1"/>
    <w:rsid w:val="00924BFF"/>
    <w:rPr>
      <w:rFonts w:ascii="Times New Roman" w:eastAsia="Times New Roman" w:hAnsi="Times New Roman" w:cs="Times New Roman"/>
      <w:b/>
      <w:sz w:val="32"/>
      <w:szCs w:val="20"/>
      <w:lang w:eastAsia="en-US"/>
    </w:rPr>
  </w:style>
  <w:style w:type="paragraph" w:styleId="BodyText">
    <w:name w:val="Body Text"/>
    <w:basedOn w:val="Normal"/>
    <w:link w:val="BodyTextChar"/>
    <w:rsid w:val="00924B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4BFF"/>
    <w:rPr>
      <w:rFonts w:ascii="Times New Roman" w:eastAsia="Times New Roman" w:hAnsi="Times New Roman" w:cs="Times New Roman"/>
      <w:sz w:val="24"/>
      <w:lang w:eastAsia="en-US"/>
    </w:rPr>
  </w:style>
  <w:style w:type="paragraph" w:styleId="Footer">
    <w:name w:val="footer"/>
    <w:basedOn w:val="Normal"/>
    <w:link w:val="FooterChar"/>
    <w:rsid w:val="00924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BFF"/>
    <w:rPr>
      <w:rFonts w:ascii="Times New Roman" w:eastAsia="Times New Roman" w:hAnsi="Times New Roman" w:cs="Times New Roman"/>
      <w:sz w:val="16"/>
      <w:lang w:eastAsia="en-US"/>
    </w:rPr>
  </w:style>
  <w:style w:type="paragraph" w:styleId="ListBullet">
    <w:name w:val="List Bullet"/>
    <w:basedOn w:val="List"/>
    <w:rsid w:val="00924BFF"/>
    <w:pPr>
      <w:numPr>
        <w:numId w:val="13"/>
      </w:numPr>
      <w:tabs>
        <w:tab w:val="clear" w:pos="340"/>
      </w:tabs>
      <w:spacing w:before="40" w:after="40"/>
    </w:pPr>
  </w:style>
  <w:style w:type="character" w:customStyle="1" w:styleId="SpecialBold">
    <w:name w:val="Special Bold"/>
    <w:basedOn w:val="DefaultParagraphFont"/>
    <w:rsid w:val="00924BFF"/>
    <w:rPr>
      <w:b/>
      <w:spacing w:val="0"/>
    </w:rPr>
  </w:style>
  <w:style w:type="paragraph" w:styleId="ListBullet2">
    <w:name w:val="List Bullet 2"/>
    <w:basedOn w:val="List2"/>
    <w:rsid w:val="00924BFF"/>
    <w:pPr>
      <w:numPr>
        <w:numId w:val="14"/>
      </w:numPr>
      <w:tabs>
        <w:tab w:val="clear" w:pos="680"/>
      </w:tabs>
    </w:pPr>
  </w:style>
  <w:style w:type="paragraph" w:customStyle="1" w:styleId="SuperHeading">
    <w:name w:val="SuperHeading"/>
    <w:basedOn w:val="Normal"/>
    <w:rsid w:val="00924BFF"/>
    <w:pPr>
      <w:spacing w:before="240" w:after="120"/>
      <w:outlineLvl w:val="0"/>
    </w:pPr>
    <w:rPr>
      <w:rFonts w:ascii="Times New Roman" w:hAnsi="Times New Roman"/>
      <w:b/>
      <w:sz w:val="28"/>
    </w:rPr>
  </w:style>
  <w:style w:type="paragraph" w:customStyle="1" w:styleId="AllowPageBreak">
    <w:name w:val="AllowPageBreak"/>
    <w:rsid w:val="00924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4BFF"/>
    <w:rPr>
      <w:b/>
      <w:i/>
      <w:u w:val="none"/>
    </w:rPr>
  </w:style>
  <w:style w:type="character" w:customStyle="1" w:styleId="Heading2Char">
    <w:name w:val="Heading 2 Char"/>
    <w:basedOn w:val="DefaultParagraphFont"/>
    <w:link w:val="Heading2"/>
    <w:rsid w:val="00924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BFF"/>
    <w:rPr>
      <w:rFonts w:ascii="Courier New" w:eastAsia="Times New Roman" w:hAnsi="Courier New" w:cs="Times New Roman"/>
      <w:i/>
      <w:szCs w:val="20"/>
      <w:lang w:eastAsia="en-US"/>
    </w:rPr>
  </w:style>
  <w:style w:type="paragraph" w:customStyle="1" w:styleId="HeadingBase">
    <w:name w:val="Heading Base"/>
    <w:rsid w:val="00924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BFF"/>
    <w:pPr>
      <w:tabs>
        <w:tab w:val="right" w:leader="dot" w:pos="9072"/>
      </w:tabs>
      <w:ind w:left="567"/>
    </w:pPr>
    <w:rPr>
      <w:szCs w:val="22"/>
    </w:rPr>
  </w:style>
  <w:style w:type="paragraph" w:customStyle="1" w:styleId="TOCBase">
    <w:name w:val="TOC Base"/>
    <w:rsid w:val="00924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BFF"/>
    <w:pPr>
      <w:tabs>
        <w:tab w:val="right" w:leader="dot" w:pos="9072"/>
      </w:tabs>
      <w:spacing w:before="40" w:after="40"/>
      <w:ind w:left="284"/>
    </w:pPr>
    <w:rPr>
      <w:rFonts w:ascii="Times New Roman" w:hAnsi="Times New Roman"/>
    </w:rPr>
  </w:style>
  <w:style w:type="paragraph" w:styleId="TOC1">
    <w:name w:val="toc 1"/>
    <w:basedOn w:val="TOCBase"/>
    <w:next w:val="Normal"/>
    <w:rsid w:val="00924B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4BFF"/>
    <w:pPr>
      <w:spacing w:before="5040"/>
      <w:jc w:val="center"/>
    </w:pPr>
    <w:rPr>
      <w:sz w:val="48"/>
      <w:szCs w:val="72"/>
      <w:lang w:val="en-US"/>
    </w:rPr>
  </w:style>
  <w:style w:type="character" w:customStyle="1" w:styleId="TitleChar">
    <w:name w:val="Title Char"/>
    <w:basedOn w:val="DefaultParagraphFont"/>
    <w:link w:val="Title"/>
    <w:rsid w:val="00924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BFF"/>
    <w:pPr>
      <w:tabs>
        <w:tab w:val="left" w:pos="3600"/>
        <w:tab w:val="left" w:pos="3958"/>
      </w:tabs>
    </w:pPr>
  </w:style>
  <w:style w:type="paragraph" w:styleId="List">
    <w:name w:val="List"/>
    <w:basedOn w:val="BodyText"/>
    <w:next w:val="BodyText"/>
    <w:rsid w:val="00924BFF"/>
    <w:pPr>
      <w:tabs>
        <w:tab w:val="left" w:pos="340"/>
      </w:tabs>
      <w:spacing w:before="60" w:after="60"/>
      <w:ind w:left="340" w:hanging="340"/>
    </w:pPr>
  </w:style>
  <w:style w:type="paragraph" w:customStyle="1" w:styleId="Note">
    <w:name w:val="Note"/>
    <w:basedOn w:val="BodyText"/>
    <w:rsid w:val="00924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BFF"/>
    <w:pPr>
      <w:framePr w:wrap="auto" w:hAnchor="text" w:y="6049"/>
    </w:pPr>
    <w:rPr>
      <w:color w:val="000000"/>
      <w:sz w:val="40"/>
    </w:rPr>
  </w:style>
  <w:style w:type="paragraph" w:customStyle="1" w:styleId="TOCTitle">
    <w:name w:val="TOCTitle"/>
    <w:basedOn w:val="Heading1"/>
    <w:rsid w:val="00924BFF"/>
    <w:pPr>
      <w:spacing w:after="240"/>
      <w:jc w:val="center"/>
      <w:outlineLvl w:val="9"/>
    </w:pPr>
    <w:rPr>
      <w:caps/>
    </w:rPr>
  </w:style>
  <w:style w:type="paragraph" w:customStyle="1" w:styleId="Version">
    <w:name w:val="Version"/>
    <w:rsid w:val="00924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BFF"/>
    <w:pPr>
      <w:keepNext w:val="0"/>
      <w:tabs>
        <w:tab w:val="right" w:pos="4176"/>
      </w:tabs>
      <w:ind w:left="198" w:hanging="198"/>
    </w:pPr>
    <w:rPr>
      <w:rFonts w:ascii="Garamond" w:hAnsi="Garamond"/>
    </w:rPr>
  </w:style>
  <w:style w:type="paragraph" w:styleId="IndexHeading">
    <w:name w:val="index heading"/>
    <w:basedOn w:val="Normal"/>
    <w:next w:val="Index1"/>
    <w:semiHidden/>
    <w:rsid w:val="00924BFF"/>
    <w:pPr>
      <w:spacing w:before="120" w:after="120"/>
    </w:pPr>
    <w:rPr>
      <w:rFonts w:ascii="Arial" w:hAnsi="Arial"/>
      <w:b/>
      <w:color w:val="918585"/>
      <w:sz w:val="24"/>
    </w:rPr>
  </w:style>
  <w:style w:type="paragraph" w:styleId="Header">
    <w:name w:val="header"/>
    <w:basedOn w:val="Normal"/>
    <w:link w:val="HeaderChar"/>
    <w:rsid w:val="00924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BFF"/>
    <w:rPr>
      <w:rFonts w:ascii="Times New Roman" w:eastAsia="Times New Roman" w:hAnsi="Times New Roman" w:cs="Times New Roman"/>
      <w:sz w:val="16"/>
      <w:szCs w:val="20"/>
      <w:lang w:val="en-GB" w:eastAsia="en-US"/>
    </w:rPr>
  </w:style>
  <w:style w:type="paragraph" w:customStyle="1" w:styleId="Chapter">
    <w:name w:val="Chapter"/>
    <w:basedOn w:val="Normal"/>
    <w:rsid w:val="00924BFF"/>
    <w:pPr>
      <w:spacing w:before="240"/>
    </w:pPr>
    <w:rPr>
      <w:rFonts w:ascii="Times New Roman" w:hAnsi="Times New Roman"/>
      <w:smallCaps/>
      <w:spacing w:val="80"/>
      <w:sz w:val="28"/>
    </w:rPr>
  </w:style>
  <w:style w:type="paragraph" w:customStyle="1" w:styleId="InChapter">
    <w:name w:val="InChapter"/>
    <w:basedOn w:val="Heading3"/>
    <w:rsid w:val="00924BFF"/>
    <w:pPr>
      <w:spacing w:after="240"/>
      <w:outlineLvl w:val="9"/>
    </w:pPr>
    <w:rPr>
      <w:noProof/>
    </w:rPr>
  </w:style>
  <w:style w:type="paragraph" w:styleId="Index2">
    <w:name w:val="index 2"/>
    <w:basedOn w:val="Normal"/>
    <w:next w:val="Normal"/>
    <w:semiHidden/>
    <w:rsid w:val="00924BFF"/>
    <w:pPr>
      <w:tabs>
        <w:tab w:val="right" w:pos="4176"/>
      </w:tabs>
      <w:ind w:left="568" w:hanging="284"/>
    </w:pPr>
    <w:rPr>
      <w:rFonts w:ascii="Garamond" w:hAnsi="Garamond"/>
    </w:rPr>
  </w:style>
  <w:style w:type="paragraph" w:customStyle="1" w:styleId="Byline">
    <w:name w:val="Byline"/>
    <w:rsid w:val="00924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BFF"/>
    <w:pPr>
      <w:tabs>
        <w:tab w:val="clear" w:pos="3600"/>
        <w:tab w:val="clear" w:pos="3958"/>
      </w:tabs>
      <w:jc w:val="right"/>
    </w:pPr>
  </w:style>
  <w:style w:type="character" w:styleId="Emphasis">
    <w:name w:val="Emphasis"/>
    <w:basedOn w:val="DefaultParagraphFont"/>
    <w:qFormat/>
    <w:rsid w:val="00924BFF"/>
    <w:rPr>
      <w:i/>
    </w:rPr>
  </w:style>
  <w:style w:type="paragraph" w:styleId="Caption">
    <w:name w:val="caption"/>
    <w:basedOn w:val="BodyText"/>
    <w:next w:val="Normal"/>
    <w:qFormat/>
    <w:rsid w:val="00924BFF"/>
    <w:pPr>
      <w:framePr w:w="2268" w:hSpace="181" w:vSpace="181" w:wrap="around" w:vAnchor="text" w:hAnchor="page" w:x="1135" w:y="285" w:anchorLock="1"/>
    </w:pPr>
    <w:rPr>
      <w:i/>
    </w:rPr>
  </w:style>
  <w:style w:type="paragraph" w:customStyle="1" w:styleId="MiniTOCTitle">
    <w:name w:val="MiniTOCTitle"/>
    <w:basedOn w:val="Heading4"/>
    <w:rsid w:val="00924BFF"/>
    <w:pPr>
      <w:spacing w:before="240"/>
      <w:outlineLvl w:val="9"/>
    </w:pPr>
    <w:rPr>
      <w:noProof/>
      <w:sz w:val="24"/>
    </w:rPr>
  </w:style>
  <w:style w:type="paragraph" w:customStyle="1" w:styleId="MiniTOCItem">
    <w:name w:val="MiniTOCItem"/>
    <w:basedOn w:val="ListBullet"/>
    <w:rsid w:val="00924BFF"/>
    <w:pPr>
      <w:numPr>
        <w:numId w:val="0"/>
      </w:numPr>
      <w:tabs>
        <w:tab w:val="right" w:leader="dot" w:pos="6521"/>
      </w:tabs>
      <w:spacing w:before="0" w:after="0"/>
    </w:pPr>
  </w:style>
  <w:style w:type="paragraph" w:customStyle="1" w:styleId="TOFTitle">
    <w:name w:val="TOFTitle"/>
    <w:basedOn w:val="TOCTitle"/>
    <w:rsid w:val="00924BFF"/>
  </w:style>
  <w:style w:type="paragraph" w:styleId="TableofFigures">
    <w:name w:val="table of figures"/>
    <w:basedOn w:val="Normal"/>
    <w:next w:val="Normal"/>
    <w:semiHidden/>
    <w:rsid w:val="00924BFF"/>
    <w:pPr>
      <w:tabs>
        <w:tab w:val="right" w:leader="dot" w:pos="9072"/>
      </w:tabs>
      <w:ind w:left="970" w:hanging="403"/>
    </w:pPr>
    <w:rPr>
      <w:rFonts w:ascii="Times New Roman" w:hAnsi="Times New Roman"/>
      <w:b/>
    </w:rPr>
  </w:style>
  <w:style w:type="paragraph" w:styleId="ListNumber">
    <w:name w:val="List Number"/>
    <w:basedOn w:val="List"/>
    <w:rsid w:val="00924BFF"/>
    <w:pPr>
      <w:numPr>
        <w:numId w:val="11"/>
      </w:numPr>
    </w:pPr>
  </w:style>
  <w:style w:type="character" w:customStyle="1" w:styleId="WingdingSymbols">
    <w:name w:val="Wingding Symbols"/>
    <w:rsid w:val="00924BFF"/>
    <w:rPr>
      <w:rFonts w:ascii="Wingdings" w:hAnsi="Wingdings"/>
    </w:rPr>
  </w:style>
  <w:style w:type="paragraph" w:customStyle="1" w:styleId="TableHeading">
    <w:name w:val="Table Heading"/>
    <w:basedOn w:val="HeadingBase"/>
    <w:rsid w:val="00924BFF"/>
    <w:pPr>
      <w:keepLines/>
      <w:pBdr>
        <w:bottom w:val="single" w:sz="6" w:space="1" w:color="918585"/>
      </w:pBdr>
      <w:spacing w:before="240"/>
    </w:pPr>
  </w:style>
  <w:style w:type="character" w:customStyle="1" w:styleId="HotSpot">
    <w:name w:val="HotSpot"/>
    <w:rsid w:val="00924BFF"/>
    <w:rPr>
      <w:color w:val="0033CC"/>
      <w:u w:val="none"/>
    </w:rPr>
  </w:style>
  <w:style w:type="paragraph" w:customStyle="1" w:styleId="BodyTextRight">
    <w:name w:val="Body Text Right"/>
    <w:basedOn w:val="BodyText"/>
    <w:rsid w:val="00924BFF"/>
    <w:pPr>
      <w:spacing w:before="0" w:after="0"/>
      <w:jc w:val="right"/>
    </w:pPr>
  </w:style>
  <w:style w:type="paragraph" w:styleId="Index3">
    <w:name w:val="index 3"/>
    <w:basedOn w:val="ListNumber2"/>
    <w:next w:val="Normal"/>
    <w:semiHidden/>
    <w:rsid w:val="00924BFF"/>
    <w:pPr>
      <w:numPr>
        <w:numId w:val="0"/>
      </w:numPr>
      <w:tabs>
        <w:tab w:val="right" w:leader="dot" w:pos="4176"/>
      </w:tabs>
    </w:pPr>
  </w:style>
  <w:style w:type="paragraph" w:styleId="ListNumber2">
    <w:name w:val="List Number 2"/>
    <w:basedOn w:val="List2"/>
    <w:rsid w:val="00924BFF"/>
    <w:pPr>
      <w:numPr>
        <w:numId w:val="10"/>
      </w:numPr>
      <w:tabs>
        <w:tab w:val="clear" w:pos="1060"/>
      </w:tabs>
    </w:pPr>
  </w:style>
  <w:style w:type="paragraph" w:customStyle="1" w:styleId="MarginNote">
    <w:name w:val="Margin Note"/>
    <w:basedOn w:val="BodyText"/>
    <w:rsid w:val="00924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BFF"/>
    <w:rPr>
      <w:sz w:val="32"/>
    </w:rPr>
  </w:style>
  <w:style w:type="paragraph" w:customStyle="1" w:styleId="HeadingProcedure">
    <w:name w:val="Heading Procedure"/>
    <w:basedOn w:val="HeadingBase"/>
    <w:next w:val="Normal"/>
    <w:rsid w:val="00924BFF"/>
    <w:pPr>
      <w:tabs>
        <w:tab w:val="left" w:pos="0"/>
      </w:tabs>
      <w:spacing w:before="120" w:after="60"/>
    </w:pPr>
    <w:rPr>
      <w:i/>
      <w:color w:val="918585"/>
      <w:sz w:val="22"/>
    </w:rPr>
  </w:style>
  <w:style w:type="paragraph" w:customStyle="1" w:styleId="TableBodyText">
    <w:name w:val="Table Body Text"/>
    <w:basedOn w:val="BodyText"/>
    <w:rsid w:val="00924BFF"/>
    <w:pPr>
      <w:spacing w:before="60" w:after="60"/>
    </w:pPr>
  </w:style>
  <w:style w:type="paragraph" w:styleId="ListContinue">
    <w:name w:val="List Continue"/>
    <w:basedOn w:val="List"/>
    <w:rsid w:val="00924BFF"/>
    <w:pPr>
      <w:ind w:firstLine="0"/>
    </w:pPr>
  </w:style>
  <w:style w:type="paragraph" w:customStyle="1" w:styleId="ListNote">
    <w:name w:val="List Note"/>
    <w:basedOn w:val="List"/>
    <w:rsid w:val="00924BFF"/>
    <w:pPr>
      <w:pBdr>
        <w:top w:val="single" w:sz="6" w:space="2" w:color="918585"/>
        <w:bottom w:val="single" w:sz="6" w:space="2" w:color="918585"/>
      </w:pBdr>
      <w:tabs>
        <w:tab w:val="left" w:pos="1021"/>
      </w:tabs>
      <w:ind w:firstLine="0"/>
    </w:pPr>
  </w:style>
  <w:style w:type="paragraph" w:customStyle="1" w:styleId="Warning">
    <w:name w:val="Warning"/>
    <w:basedOn w:val="BodyText"/>
    <w:rsid w:val="00924BFF"/>
    <w:pPr>
      <w:shd w:val="clear" w:color="auto" w:fill="D9D9D9"/>
      <w:tabs>
        <w:tab w:val="left" w:pos="992"/>
      </w:tabs>
      <w:ind w:left="119" w:right="119"/>
    </w:pPr>
    <w:rPr>
      <w:sz w:val="20"/>
    </w:rPr>
  </w:style>
  <w:style w:type="paragraph" w:customStyle="1" w:styleId="MarginIcons">
    <w:name w:val="Margin Icons"/>
    <w:basedOn w:val="BodyText"/>
    <w:rsid w:val="00924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BFF"/>
    <w:rPr>
      <w:rFonts w:ascii="Courier New" w:hAnsi="Courier New"/>
    </w:rPr>
  </w:style>
  <w:style w:type="paragraph" w:customStyle="1" w:styleId="NoteBullet">
    <w:name w:val="Note Bullet"/>
    <w:basedOn w:val="Note"/>
    <w:rsid w:val="00924BFF"/>
    <w:pPr>
      <w:tabs>
        <w:tab w:val="clear" w:pos="680"/>
      </w:tabs>
      <w:spacing w:before="60" w:after="60"/>
    </w:pPr>
  </w:style>
  <w:style w:type="paragraph" w:customStyle="1" w:styleId="SubHeading2">
    <w:name w:val="SubHeading2"/>
    <w:basedOn w:val="HeadingBase"/>
    <w:rsid w:val="00924BFF"/>
    <w:pPr>
      <w:spacing w:before="240" w:after="60"/>
    </w:pPr>
    <w:rPr>
      <w:sz w:val="20"/>
    </w:rPr>
  </w:style>
  <w:style w:type="paragraph" w:customStyle="1" w:styleId="SubHeading1">
    <w:name w:val="SubHeading1"/>
    <w:basedOn w:val="HeadingBase"/>
    <w:rsid w:val="00924BFF"/>
    <w:pPr>
      <w:spacing w:before="240" w:after="60"/>
    </w:pPr>
    <w:rPr>
      <w:color w:val="918585"/>
      <w:sz w:val="22"/>
    </w:rPr>
  </w:style>
  <w:style w:type="paragraph" w:customStyle="1" w:styleId="SideHeading">
    <w:name w:val="Side Heading"/>
    <w:basedOn w:val="HeadingBase"/>
    <w:rsid w:val="00924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BFF"/>
    <w:pPr>
      <w:numPr>
        <w:numId w:val="12"/>
      </w:numPr>
    </w:pPr>
  </w:style>
  <w:style w:type="paragraph" w:styleId="PlainText">
    <w:name w:val="Plain Text"/>
    <w:basedOn w:val="Normal"/>
    <w:link w:val="PlainTextChar"/>
    <w:rsid w:val="00924BFF"/>
    <w:rPr>
      <w:sz w:val="20"/>
    </w:rPr>
  </w:style>
  <w:style w:type="character" w:customStyle="1" w:styleId="PlainTextChar">
    <w:name w:val="Plain Text Char"/>
    <w:basedOn w:val="DefaultParagraphFont"/>
    <w:link w:val="PlainText"/>
    <w:rsid w:val="00924BFF"/>
    <w:rPr>
      <w:rFonts w:ascii="Courier New" w:eastAsia="Times New Roman" w:hAnsi="Courier New" w:cs="Times New Roman"/>
      <w:sz w:val="20"/>
      <w:szCs w:val="20"/>
      <w:lang w:eastAsia="en-US"/>
    </w:rPr>
  </w:style>
  <w:style w:type="character" w:customStyle="1" w:styleId="MenuOption">
    <w:name w:val="Menu Option"/>
    <w:basedOn w:val="DefaultParagraphFont"/>
    <w:rsid w:val="00924BFF"/>
    <w:rPr>
      <w:b/>
      <w:smallCaps/>
    </w:rPr>
  </w:style>
  <w:style w:type="paragraph" w:customStyle="1" w:styleId="TableListNumber">
    <w:name w:val="Table List Number"/>
    <w:basedOn w:val="ListNumber"/>
    <w:rsid w:val="00924BFF"/>
    <w:pPr>
      <w:numPr>
        <w:numId w:val="0"/>
      </w:numPr>
    </w:pPr>
  </w:style>
  <w:style w:type="paragraph" w:styleId="TOC4">
    <w:name w:val="toc 4"/>
    <w:basedOn w:val="TOCBase"/>
    <w:next w:val="Normal"/>
    <w:semiHidden/>
    <w:rsid w:val="00924BFF"/>
    <w:pPr>
      <w:tabs>
        <w:tab w:val="right" w:leader="dot" w:pos="9071"/>
      </w:tabs>
      <w:ind w:left="1701"/>
    </w:pPr>
  </w:style>
  <w:style w:type="paragraph" w:customStyle="1" w:styleId="ListAlpha">
    <w:name w:val="List Alpha"/>
    <w:basedOn w:val="List"/>
    <w:rsid w:val="00924BFF"/>
    <w:pPr>
      <w:numPr>
        <w:numId w:val="9"/>
      </w:numPr>
    </w:pPr>
  </w:style>
  <w:style w:type="paragraph" w:customStyle="1" w:styleId="ListAlpha2">
    <w:name w:val="List Alpha 2"/>
    <w:basedOn w:val="List2"/>
    <w:rsid w:val="00924BFF"/>
    <w:pPr>
      <w:numPr>
        <w:numId w:val="8"/>
      </w:numPr>
    </w:pPr>
  </w:style>
  <w:style w:type="paragraph" w:styleId="List2">
    <w:name w:val="List 2"/>
    <w:basedOn w:val="BodyText"/>
    <w:rsid w:val="00924BFF"/>
    <w:pPr>
      <w:tabs>
        <w:tab w:val="left" w:pos="680"/>
      </w:tabs>
      <w:spacing w:before="60" w:after="60"/>
      <w:ind w:left="680" w:hanging="340"/>
    </w:pPr>
  </w:style>
  <w:style w:type="paragraph" w:styleId="List3">
    <w:name w:val="List 3"/>
    <w:basedOn w:val="BodyText"/>
    <w:rsid w:val="00924BFF"/>
    <w:pPr>
      <w:tabs>
        <w:tab w:val="left" w:pos="1021"/>
      </w:tabs>
      <w:spacing w:before="60" w:after="60"/>
      <w:ind w:left="1020" w:hanging="340"/>
    </w:pPr>
  </w:style>
  <w:style w:type="paragraph" w:styleId="List4">
    <w:name w:val="List 4"/>
    <w:basedOn w:val="BodyText"/>
    <w:rsid w:val="00924BFF"/>
    <w:pPr>
      <w:tabs>
        <w:tab w:val="left" w:pos="1361"/>
      </w:tabs>
      <w:spacing w:before="60" w:after="60"/>
      <w:ind w:left="1361" w:hanging="340"/>
    </w:pPr>
  </w:style>
  <w:style w:type="paragraph" w:styleId="List5">
    <w:name w:val="List 5"/>
    <w:basedOn w:val="BodyText"/>
    <w:rsid w:val="00924BFF"/>
    <w:pPr>
      <w:tabs>
        <w:tab w:val="left" w:pos="1701"/>
      </w:tabs>
      <w:spacing w:before="60" w:after="60"/>
      <w:ind w:left="1701" w:hanging="340"/>
    </w:pPr>
  </w:style>
  <w:style w:type="paragraph" w:styleId="ListBullet3">
    <w:name w:val="List Bullet 3"/>
    <w:basedOn w:val="List3"/>
    <w:rsid w:val="00924BFF"/>
    <w:pPr>
      <w:numPr>
        <w:numId w:val="15"/>
      </w:numPr>
      <w:tabs>
        <w:tab w:val="clear" w:pos="1021"/>
      </w:tabs>
      <w:ind w:left="1037" w:hanging="357"/>
    </w:pPr>
  </w:style>
  <w:style w:type="paragraph" w:styleId="ListBullet4">
    <w:name w:val="List Bullet 4"/>
    <w:basedOn w:val="List4"/>
    <w:rsid w:val="00924BFF"/>
    <w:pPr>
      <w:numPr>
        <w:numId w:val="3"/>
      </w:numPr>
    </w:pPr>
  </w:style>
  <w:style w:type="paragraph" w:styleId="ListBullet5">
    <w:name w:val="List Bullet 5"/>
    <w:basedOn w:val="List5"/>
    <w:rsid w:val="00924BFF"/>
    <w:pPr>
      <w:numPr>
        <w:numId w:val="4"/>
      </w:numPr>
    </w:pPr>
  </w:style>
  <w:style w:type="paragraph" w:styleId="ListContinue2">
    <w:name w:val="List Continue 2"/>
    <w:basedOn w:val="List2"/>
    <w:rsid w:val="00924BFF"/>
    <w:pPr>
      <w:ind w:firstLine="0"/>
    </w:pPr>
  </w:style>
  <w:style w:type="paragraph" w:styleId="ListContinue3">
    <w:name w:val="List Continue 3"/>
    <w:basedOn w:val="List3"/>
    <w:rsid w:val="00924BFF"/>
    <w:pPr>
      <w:ind w:left="1021" w:firstLine="0"/>
    </w:pPr>
  </w:style>
  <w:style w:type="paragraph" w:styleId="ListContinue4">
    <w:name w:val="List Continue 4"/>
    <w:basedOn w:val="List4"/>
    <w:rsid w:val="00924BFF"/>
    <w:pPr>
      <w:ind w:firstLine="0"/>
    </w:pPr>
  </w:style>
  <w:style w:type="paragraph" w:styleId="ListContinue5">
    <w:name w:val="List Continue 5"/>
    <w:basedOn w:val="List5"/>
    <w:rsid w:val="00924BFF"/>
    <w:pPr>
      <w:ind w:firstLine="0"/>
    </w:pPr>
  </w:style>
  <w:style w:type="paragraph" w:styleId="ListNumber3">
    <w:name w:val="List Number 3"/>
    <w:basedOn w:val="List3"/>
    <w:rsid w:val="00924BFF"/>
    <w:pPr>
      <w:numPr>
        <w:numId w:val="5"/>
      </w:numPr>
    </w:pPr>
  </w:style>
  <w:style w:type="paragraph" w:styleId="ListNumber4">
    <w:name w:val="List Number 4"/>
    <w:basedOn w:val="List4"/>
    <w:rsid w:val="00924BFF"/>
    <w:pPr>
      <w:numPr>
        <w:numId w:val="6"/>
      </w:numPr>
    </w:pPr>
  </w:style>
  <w:style w:type="paragraph" w:styleId="ListNumber5">
    <w:name w:val="List Number 5"/>
    <w:basedOn w:val="List5"/>
    <w:rsid w:val="00924BFF"/>
    <w:pPr>
      <w:numPr>
        <w:numId w:val="7"/>
      </w:numPr>
    </w:pPr>
  </w:style>
  <w:style w:type="paragraph" w:styleId="BlockText">
    <w:name w:val="Block Text"/>
    <w:basedOn w:val="Normal"/>
    <w:rsid w:val="00924BFF"/>
    <w:pPr>
      <w:spacing w:after="120"/>
      <w:ind w:left="1440" w:right="1440"/>
    </w:pPr>
  </w:style>
  <w:style w:type="character" w:customStyle="1" w:styleId="Subscript">
    <w:name w:val="Subscript"/>
    <w:basedOn w:val="DefaultParagraphFont"/>
    <w:rsid w:val="00924BFF"/>
    <w:rPr>
      <w:sz w:val="16"/>
      <w:vertAlign w:val="subscript"/>
    </w:rPr>
  </w:style>
  <w:style w:type="character" w:customStyle="1" w:styleId="Superscript">
    <w:name w:val="Superscript"/>
    <w:basedOn w:val="DefaultParagraphFont"/>
    <w:rsid w:val="00924BFF"/>
    <w:rPr>
      <w:sz w:val="16"/>
      <w:vertAlign w:val="superscript"/>
    </w:rPr>
  </w:style>
  <w:style w:type="character" w:customStyle="1" w:styleId="Symbols">
    <w:name w:val="Symbols"/>
    <w:basedOn w:val="DefaultParagraphFont"/>
    <w:rsid w:val="00924BFF"/>
    <w:rPr>
      <w:rFonts w:ascii="Symbol" w:hAnsi="Symbol"/>
    </w:rPr>
  </w:style>
  <w:style w:type="character" w:customStyle="1" w:styleId="MenuOptions">
    <w:name w:val="Menu Options"/>
    <w:basedOn w:val="DefaultParagraphFont"/>
    <w:rsid w:val="00924BFF"/>
    <w:rPr>
      <w:rFonts w:ascii="Arial Narrow" w:hAnsi="Arial Narrow"/>
      <w:smallCaps/>
    </w:rPr>
  </w:style>
  <w:style w:type="character" w:customStyle="1" w:styleId="Buttons">
    <w:name w:val="Buttons"/>
    <w:basedOn w:val="DefaultParagraphFont"/>
    <w:rsid w:val="00924BFF"/>
    <w:rPr>
      <w:b/>
    </w:rPr>
  </w:style>
  <w:style w:type="character" w:customStyle="1" w:styleId="Underlined">
    <w:name w:val="Underlined"/>
    <w:basedOn w:val="DefaultParagraphFont"/>
    <w:rsid w:val="00924BFF"/>
    <w:rPr>
      <w:u w:val="single"/>
    </w:rPr>
  </w:style>
  <w:style w:type="paragraph" w:customStyle="1" w:styleId="TableBodyTextRight">
    <w:name w:val="Table Body Text Right"/>
    <w:basedOn w:val="TableBodyText"/>
    <w:rsid w:val="00924BFF"/>
    <w:pPr>
      <w:widowControl w:val="0"/>
      <w:autoSpaceDE w:val="0"/>
      <w:autoSpaceDN w:val="0"/>
      <w:adjustRightInd w:val="0"/>
      <w:jc w:val="right"/>
    </w:pPr>
    <w:rPr>
      <w:rFonts w:cs="Arial"/>
      <w:szCs w:val="18"/>
    </w:rPr>
  </w:style>
  <w:style w:type="paragraph" w:customStyle="1" w:styleId="CopyrightText">
    <w:name w:val="Copyright Text"/>
    <w:basedOn w:val="BodyText"/>
    <w:rsid w:val="00924BFF"/>
    <w:rPr>
      <w:sz w:val="18"/>
    </w:rPr>
  </w:style>
  <w:style w:type="paragraph" w:customStyle="1" w:styleId="BodySmallRight">
    <w:name w:val="Body Small Right"/>
    <w:basedOn w:val="BodyTextRight"/>
    <w:rsid w:val="00924BFF"/>
    <w:rPr>
      <w:sz w:val="18"/>
      <w:szCs w:val="18"/>
    </w:rPr>
  </w:style>
  <w:style w:type="paragraph" w:customStyle="1" w:styleId="MarginEdition">
    <w:name w:val="Margin Edition"/>
    <w:basedOn w:val="MarginNote"/>
    <w:rsid w:val="00924BFF"/>
    <w:pPr>
      <w:spacing w:before="0" w:after="0"/>
    </w:pPr>
    <w:rPr>
      <w:rFonts w:ascii="Times New Roman" w:hAnsi="Times New Roman"/>
      <w:color w:val="999999"/>
    </w:rPr>
  </w:style>
  <w:style w:type="paragraph" w:customStyle="1" w:styleId="Spacer">
    <w:name w:val="Spacer"/>
    <w:basedOn w:val="Normal"/>
    <w:rsid w:val="00924BFF"/>
    <w:rPr>
      <w:sz w:val="2"/>
      <w:szCs w:val="2"/>
    </w:rPr>
  </w:style>
  <w:style w:type="character" w:customStyle="1" w:styleId="Small">
    <w:name w:val="Small"/>
    <w:basedOn w:val="DefaultParagraphFont"/>
    <w:rsid w:val="00924BFF"/>
    <w:rPr>
      <w:sz w:val="16"/>
    </w:rPr>
  </w:style>
  <w:style w:type="paragraph" w:customStyle="1" w:styleId="WideTable">
    <w:name w:val="Wide Table"/>
    <w:basedOn w:val="Normal"/>
    <w:rsid w:val="00924BFF"/>
    <w:pPr>
      <w:ind w:left="-1418"/>
    </w:pPr>
    <w:rPr>
      <w:sz w:val="2"/>
      <w:szCs w:val="2"/>
    </w:rPr>
  </w:style>
  <w:style w:type="character" w:styleId="PageNumber">
    <w:name w:val="page number"/>
    <w:basedOn w:val="DefaultParagraphFont"/>
    <w:rsid w:val="00924BFF"/>
  </w:style>
  <w:style w:type="paragraph" w:styleId="Quote">
    <w:name w:val="Quote"/>
    <w:basedOn w:val="Heading1"/>
    <w:link w:val="QuoteChar"/>
    <w:qFormat/>
    <w:rsid w:val="00924BFF"/>
    <w:rPr>
      <w:b w:val="0"/>
      <w:sz w:val="72"/>
      <w:szCs w:val="72"/>
      <w:lang w:val="en-NZ"/>
    </w:rPr>
  </w:style>
  <w:style w:type="character" w:customStyle="1" w:styleId="QuoteChar">
    <w:name w:val="Quote Char"/>
    <w:basedOn w:val="DefaultParagraphFont"/>
    <w:link w:val="Quote"/>
    <w:rsid w:val="00924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BFF"/>
    <w:pPr>
      <w:pageBreakBefore/>
    </w:pPr>
  </w:style>
  <w:style w:type="paragraph" w:customStyle="1" w:styleId="Border">
    <w:name w:val="Border"/>
    <w:basedOn w:val="Normal"/>
    <w:qFormat/>
    <w:rsid w:val="00924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BFF"/>
    <w:rPr>
      <w:b/>
      <w:bCs/>
      <w:i/>
      <w:iCs/>
      <w:color w:val="auto"/>
    </w:rPr>
  </w:style>
  <w:style w:type="paragraph" w:styleId="IntenseQuote">
    <w:name w:val="Intense Quote"/>
    <w:basedOn w:val="Normal"/>
    <w:next w:val="Normal"/>
    <w:link w:val="IntenseQuoteChar"/>
    <w:uiPriority w:val="30"/>
    <w:qFormat/>
    <w:rsid w:val="00924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BFF"/>
    <w:rPr>
      <w:smallCaps/>
      <w:color w:val="auto"/>
      <w:u w:val="single"/>
    </w:rPr>
  </w:style>
  <w:style w:type="character" w:styleId="IntenseReference">
    <w:name w:val="Intense Reference"/>
    <w:basedOn w:val="DefaultParagraphFont"/>
    <w:uiPriority w:val="32"/>
    <w:qFormat/>
    <w:rsid w:val="00924BFF"/>
    <w:rPr>
      <w:b/>
      <w:bCs/>
      <w:smallCaps/>
      <w:color w:val="auto"/>
      <w:spacing w:val="5"/>
      <w:u w:val="single"/>
    </w:rPr>
  </w:style>
  <w:style w:type="paragraph" w:customStyle="1" w:styleId="2ColumnHeading">
    <w:name w:val="2Column Heading"/>
    <w:basedOn w:val="BodyText"/>
    <w:qFormat/>
    <w:rsid w:val="00924BFF"/>
    <w:pPr>
      <w:spacing w:after="60"/>
      <w:ind w:left="-2268"/>
    </w:pPr>
    <w:rPr>
      <w:b/>
    </w:rPr>
  </w:style>
  <w:style w:type="paragraph" w:customStyle="1" w:styleId="Heading1TOC">
    <w:name w:val="Heading1 TOC"/>
    <w:basedOn w:val="Normal"/>
    <w:qFormat/>
    <w:rsid w:val="00924BFF"/>
    <w:pPr>
      <w:spacing w:before="240" w:after="120"/>
    </w:pPr>
    <w:rPr>
      <w:rFonts w:ascii="Times New Roman" w:hAnsi="Times New Roman"/>
      <w:b/>
      <w:sz w:val="32"/>
    </w:rPr>
  </w:style>
  <w:style w:type="paragraph" w:customStyle="1" w:styleId="Heading2TOC">
    <w:name w:val="Heading2 TOC"/>
    <w:basedOn w:val="Normal"/>
    <w:qFormat/>
    <w:rsid w:val="00924BFF"/>
    <w:pPr>
      <w:spacing w:before="240" w:after="60"/>
    </w:pPr>
    <w:rPr>
      <w:rFonts w:ascii="Times New Roman" w:hAnsi="Times New Roman"/>
      <w:b/>
      <w:sz w:val="28"/>
    </w:rPr>
  </w:style>
  <w:style w:type="character" w:customStyle="1" w:styleId="Underline">
    <w:name w:val="Underline"/>
    <w:basedOn w:val="DefaultParagraphFont"/>
    <w:qFormat/>
    <w:rsid w:val="00924BFF"/>
    <w:rPr>
      <w:u w:val="single"/>
    </w:rPr>
  </w:style>
  <w:style w:type="paragraph" w:styleId="BalloonText">
    <w:name w:val="Balloon Text"/>
    <w:basedOn w:val="Normal"/>
    <w:link w:val="BalloonTextChar"/>
    <w:rsid w:val="00924BFF"/>
    <w:rPr>
      <w:rFonts w:ascii="Tahoma" w:hAnsi="Tahoma" w:cs="Tahoma"/>
      <w:sz w:val="16"/>
      <w:szCs w:val="16"/>
    </w:rPr>
  </w:style>
  <w:style w:type="character" w:customStyle="1" w:styleId="BalloonTextChar">
    <w:name w:val="Balloon Text Char"/>
    <w:basedOn w:val="DefaultParagraphFont"/>
    <w:link w:val="BalloonText"/>
    <w:rsid w:val="00924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B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4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BFF"/>
    <w:rPr>
      <w:b/>
      <w:color w:val="660033"/>
      <w:spacing w:val="0"/>
    </w:rPr>
  </w:style>
  <w:style w:type="paragraph" w:customStyle="1" w:styleId="Nameditemlist">
    <w:name w:val="Named item list"/>
    <w:basedOn w:val="BodyText"/>
    <w:qFormat/>
    <w:rsid w:val="00924B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1567</Words>
  <Characters>9532</Characters>
  <Application>Microsoft Office Word</Application>
  <DocSecurity>0</DocSecurity>
  <Lines>459</Lines>
  <Paragraphs>227</Paragraphs>
  <ScaleCrop>false</ScaleCrop>
  <Company>Author-it Software Corporation Ltd.</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WRHHC307B Combine haircut structures for traditional and classic designs on men</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2012-10-01T04:30:00Z</dcterms:created>
  <dcterms:modified xsi:type="dcterms:W3CDTF">2012-10-01T04:30:00Z</dcterms:modified>
</cp:coreProperties>
</file>