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C6B" w:rsidP="00C57C6B">
      <w:pPr>
        <w:pStyle w:val="Title"/>
      </w:pPr>
      <w:r>
        <w:fldChar w:fldCharType="begin"/>
      </w:r>
      <w:r>
        <w:instrText xml:space="preserve"> TITLE   \* MERGEFORMAT </w:instrText>
      </w:r>
      <w:r>
        <w:fldChar w:fldCharType="separate"/>
      </w:r>
      <w:r>
        <w:t>WRH50109 Diploma of Hairdressing Salon Management</w:t>
      </w:r>
      <w:r>
        <w:fldChar w:fldCharType="end"/>
      </w:r>
    </w:p>
    <w:p w:rsidR="00C57C6B" w:rsidP="00C57C6B">
      <w:pPr>
        <w:pStyle w:val="Version"/>
        <w:sectPr w:rsidSect="00EC7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C74D3" w:rsidP="00EC74D3">
      <w:pPr>
        <w:pStyle w:val="SuperHeading"/>
      </w:pPr>
      <w:r w:rsidRPr="00EC74D3">
        <w:t>WRH50109 Diploma of Hairdressing Salon Management</w:t>
      </w:r>
    </w:p>
    <w:p w:rsidR="00000000" w:rsidRPr="00EC74D3" w:rsidP="00EC74D3">
      <w:pPr>
        <w:pStyle w:val="Heading1"/>
      </w:pPr>
      <w:bookmarkStart w:id="1" w:name="O_55299"/>
      <w:bookmarkEnd w:id="1"/>
      <w:r w:rsidRPr="00EC74D3">
        <w:t>Modification History</w:t>
      </w:r>
    </w:p>
    <w:p w:rsidR="00000000" w:rsidRPr="00EC74D3" w:rsidP="00EC74D3">
      <w:pPr>
        <w:pStyle w:val="BodyText"/>
      </w:pPr>
      <w:r w:rsidRPr="00EC74D3">
        <w:t>Not applicable.</w:t>
      </w:r>
    </w:p>
    <w:p w:rsidR="00000000" w:rsidRPr="00EC74D3" w:rsidP="00EC74D3">
      <w:pPr>
        <w:pStyle w:val="AllowPageBreak"/>
      </w:pPr>
    </w:p>
    <w:p w:rsidR="00000000" w:rsidRPr="00EC74D3" w:rsidP="00EC74D3">
      <w:pPr>
        <w:pStyle w:val="Heading1"/>
      </w:pPr>
      <w:bookmarkStart w:id="2" w:name="O_55300"/>
      <w:bookmarkEnd w:id="2"/>
      <w:r w:rsidRPr="00EC74D3">
        <w:t>Description</w:t>
      </w:r>
    </w:p>
    <w:tbl>
      <w:tblPr>
        <w:tblW w:w="9290" w:type="dxa"/>
        <w:tblLayout w:type="fixed"/>
        <w:tblCellMar>
          <w:left w:w="62" w:type="dxa"/>
          <w:right w:w="62" w:type="dxa"/>
        </w:tblCellMar>
        <w:tblLook w:val="0000"/>
      </w:tblPr>
      <w:tblGrid>
        <w:gridCol w:w="1818"/>
        <w:gridCol w:w="7472"/>
      </w:tblGrid>
      <w:tr w:rsidTr="00C57C6B">
        <w:tblPrEx>
          <w:tblW w:w="9290" w:type="dxa"/>
          <w:tblLayout w:type="fixed"/>
          <w:tblCellMar>
            <w:left w:w="62" w:type="dxa"/>
            <w:right w:w="62" w:type="dxa"/>
          </w:tblCellMar>
          <w:tblLook w:val="0000"/>
        </w:tblPrEx>
        <w:tc>
          <w:tcPr>
            <w:tcW w:w="9290" w:type="dxa"/>
            <w:gridSpan w:val="2"/>
            <w:tcBorders>
              <w:top w:val="nil"/>
              <w:left w:val="nil"/>
              <w:bottom w:val="nil"/>
              <w:right w:val="nil"/>
            </w:tcBorders>
            <w:tcMar>
              <w:top w:w="0" w:type="dxa"/>
              <w:left w:w="62" w:type="dxa"/>
              <w:bottom w:w="0" w:type="dxa"/>
              <w:right w:w="62" w:type="dxa"/>
            </w:tcMar>
          </w:tcPr>
          <w:p w:rsidR="00000000" w:rsidRPr="00EC74D3" w:rsidP="00EC74D3">
            <w:pPr>
              <w:pStyle w:val="BodyText"/>
            </w:pPr>
            <w:r w:rsidRPr="00EC74D3">
              <w:t>The Diploma of Hairdressing Salon Management has been designed for owners or managers who wish to develop their skills and k</w:t>
            </w:r>
            <w:r w:rsidRPr="00EC74D3">
              <w:t>nowledge in relation to the service and sales delivery of a functioning hairdressing salon.</w:t>
            </w:r>
          </w:p>
          <w:p w:rsidR="00000000" w:rsidP="00EC74D3">
            <w:pPr>
              <w:pStyle w:val="BodyText"/>
              <w:rPr>
                <w:lang w:val="en-NZ"/>
              </w:rPr>
            </w:pPr>
            <w:r w:rsidRPr="00EC74D3">
              <w:t xml:space="preserve">Likely functions in the hairdressing industry for those who achieve this qualification may involve managing a salon and employing staff. Duties may include working </w:t>
            </w:r>
            <w:r w:rsidRPr="00EC74D3">
              <w:t xml:space="preserve">as part of a salon team and coordinating salon team/s. Functions at this level include the self-directed application of a broad range of knowledge and skills, and the provision of leadership and support to colleagues through the development and management </w:t>
            </w:r>
            <w:r w:rsidRPr="00EC74D3">
              <w:t>of human resource development initiatives. The salon manager at this level may focus on building the business, leading and developing the team, developing and implementing marketing activities, and ensuring all occupational health and safety requirements a</w:t>
            </w:r>
            <w:r w:rsidRPr="00EC74D3">
              <w:t>re maintained.</w:t>
            </w:r>
          </w:p>
        </w:tc>
      </w:tr>
      <w:tr w:rsidTr="00C57C6B">
        <w:tblPrEx>
          <w:tblW w:w="9290" w:type="dxa"/>
          <w:tblLayout w:type="fixed"/>
          <w:tblCellMar>
            <w:left w:w="62" w:type="dxa"/>
            <w:right w:w="62" w:type="dxa"/>
          </w:tblCellMar>
          <w:tblLook w:val="0000"/>
        </w:tblPrEx>
        <w:tc>
          <w:tcPr>
            <w:tcW w:w="18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72" w:type="dxa"/>
            <w:tcBorders>
              <w:top w:val="nil"/>
              <w:left w:val="nil"/>
              <w:bottom w:val="nil"/>
              <w:right w:val="nil"/>
            </w:tcBorders>
            <w:tcMar>
              <w:top w:w="0" w:type="dxa"/>
              <w:left w:w="62" w:type="dxa"/>
              <w:bottom w:w="0" w:type="dxa"/>
              <w:right w:w="62" w:type="dxa"/>
            </w:tcMar>
          </w:tcPr>
          <w:p w:rsidR="00000000" w:rsidRPr="00EC74D3" w:rsidP="00EC74D3">
            <w:pPr>
              <w:pStyle w:val="BodyText"/>
            </w:pPr>
          </w:p>
        </w:tc>
      </w:tr>
    </w:tbl>
    <w:p w:rsidR="00000000" w:rsidRPr="00EC74D3" w:rsidP="00EC74D3">
      <w:pPr>
        <w:pStyle w:val="BodyText"/>
      </w:pPr>
    </w:p>
    <w:p w:rsidR="00000000" w:rsidRPr="00EC74D3" w:rsidP="00EC74D3">
      <w:pPr>
        <w:pStyle w:val="AllowPageBreak"/>
      </w:pPr>
    </w:p>
    <w:p w:rsidR="00000000" w:rsidRPr="00EC74D3" w:rsidP="00EC74D3">
      <w:pPr>
        <w:pStyle w:val="Heading1"/>
      </w:pPr>
      <w:bookmarkStart w:id="3" w:name="O_55301"/>
      <w:bookmarkEnd w:id="3"/>
      <w:r w:rsidRPr="00EC74D3">
        <w:t>Pathways Information</w:t>
      </w:r>
    </w:p>
    <w:p w:rsidR="00000000" w:rsidRPr="00EC74D3" w:rsidP="00EC74D3">
      <w:pPr>
        <w:pStyle w:val="BodyText"/>
      </w:pPr>
      <w:r w:rsidRPr="00EC74D3">
        <w:t>Not applicable.</w:t>
      </w:r>
    </w:p>
    <w:p w:rsidR="00000000" w:rsidRPr="00EC74D3" w:rsidP="00EC74D3">
      <w:pPr>
        <w:pStyle w:val="AllowPageBreak"/>
      </w:pPr>
    </w:p>
    <w:p w:rsidR="00000000" w:rsidRPr="00EC74D3" w:rsidP="00EC74D3">
      <w:pPr>
        <w:pStyle w:val="Heading1"/>
      </w:pPr>
      <w:bookmarkStart w:id="4" w:name="O_55302"/>
      <w:bookmarkEnd w:id="4"/>
      <w:r w:rsidRPr="00EC74D3">
        <w:t>Licensing/Regulatory Information</w:t>
      </w:r>
    </w:p>
    <w:p w:rsidR="00000000" w:rsidRPr="00EC74D3" w:rsidP="00EC74D3">
      <w:pPr>
        <w:pStyle w:val="BodyText"/>
      </w:pPr>
      <w:r w:rsidRPr="00EC74D3">
        <w:t>Not applicable.</w:t>
      </w:r>
    </w:p>
    <w:p w:rsidR="00000000" w:rsidRPr="00EC74D3" w:rsidP="00EC74D3">
      <w:pPr>
        <w:pStyle w:val="AllowPageBreak"/>
      </w:pPr>
    </w:p>
    <w:p w:rsidR="00000000" w:rsidRPr="00EC74D3" w:rsidP="00EC74D3">
      <w:pPr>
        <w:pStyle w:val="Heading1"/>
      </w:pPr>
      <w:bookmarkStart w:id="5" w:name="O_55303"/>
      <w:bookmarkEnd w:id="5"/>
      <w:r w:rsidRPr="00EC74D3">
        <w:t>Entry Requirements</w:t>
      </w:r>
    </w:p>
    <w:tbl>
      <w:tblPr>
        <w:tblW w:w="9290" w:type="dxa"/>
        <w:tblLayout w:type="fixed"/>
        <w:tblCellMar>
          <w:left w:w="62" w:type="dxa"/>
          <w:right w:w="62" w:type="dxa"/>
        </w:tblCellMar>
        <w:tblLook w:val="0000"/>
      </w:tblPr>
      <w:tblGrid>
        <w:gridCol w:w="1818"/>
        <w:gridCol w:w="7472"/>
      </w:tblGrid>
      <w:tr w:rsidTr="00C57C6B">
        <w:tblPrEx>
          <w:tblW w:w="9290" w:type="dxa"/>
          <w:tblLayout w:type="fixed"/>
          <w:tblCellMar>
            <w:left w:w="62" w:type="dxa"/>
            <w:right w:w="62" w:type="dxa"/>
          </w:tblCellMar>
          <w:tblLook w:val="0000"/>
        </w:tblPrEx>
        <w:trPr>
          <w:tblHeader/>
        </w:trPr>
        <w:tc>
          <w:tcPr>
            <w:tcW w:w="18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72"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p>
        </w:tc>
      </w:tr>
      <w:tr w:rsidTr="00C57C6B">
        <w:tblPrEx>
          <w:tblW w:w="9290" w:type="dxa"/>
          <w:tblLayout w:type="fixed"/>
          <w:tblCellMar>
            <w:left w:w="62" w:type="dxa"/>
            <w:right w:w="62" w:type="dxa"/>
          </w:tblCellMar>
          <w:tblLook w:val="0000"/>
        </w:tblPrEx>
        <w:tc>
          <w:tcPr>
            <w:tcW w:w="1818"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rPr>
                <w:rStyle w:val="SpecialBold"/>
              </w:rPr>
              <w:t>Entry advice</w:t>
            </w:r>
          </w:p>
        </w:tc>
        <w:tc>
          <w:tcPr>
            <w:tcW w:w="7472"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There are no prerequisites for entry to this qualification.</w:t>
            </w:r>
          </w:p>
        </w:tc>
      </w:tr>
      <w:tr w:rsidTr="00C57C6B">
        <w:tblPrEx>
          <w:tblW w:w="9290" w:type="dxa"/>
          <w:tblLayout w:type="fixed"/>
          <w:tblCellMar>
            <w:left w:w="62" w:type="dxa"/>
            <w:right w:w="62" w:type="dxa"/>
          </w:tblCellMar>
          <w:tblLook w:val="0000"/>
        </w:tblPrEx>
        <w:tc>
          <w:tcPr>
            <w:tcW w:w="1818"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rPr>
                <w:rStyle w:val="SpecialBold"/>
              </w:rPr>
              <w:t>Language</w:t>
            </w:r>
            <w:r w:rsidRPr="00EC74D3">
              <w:t xml:space="preserve">, </w:t>
            </w:r>
            <w:r w:rsidRPr="00EC74D3">
              <w:rPr>
                <w:rStyle w:val="SpecialBold"/>
              </w:rPr>
              <w:t>literacy and numeracy advice</w:t>
            </w:r>
          </w:p>
        </w:tc>
        <w:tc>
          <w:tcPr>
            <w:tcW w:w="7472" w:type="dxa"/>
            <w:tcBorders>
              <w:top w:val="nil"/>
              <w:left w:val="nil"/>
              <w:bottom w:val="nil"/>
              <w:right w:val="nil"/>
            </w:tcBorders>
            <w:tcMar>
              <w:top w:w="0" w:type="dxa"/>
              <w:left w:w="62" w:type="dxa"/>
              <w:bottom w:w="0" w:type="dxa"/>
              <w:right w:w="62" w:type="dxa"/>
            </w:tcMar>
          </w:tcPr>
          <w:p w:rsidR="00000000" w:rsidRPr="00EC74D3" w:rsidP="00EC74D3">
            <w:pPr>
              <w:pStyle w:val="BodyText"/>
            </w:pPr>
            <w:r w:rsidRPr="00EC74D3">
              <w:t>The National Reporting System informs the identification and description of underpinning English language, literacy and numeracy features and requirements within competency standards. The learner's language, literacy and nume</w:t>
            </w:r>
            <w:r w:rsidRPr="00EC74D3">
              <w:t>racy levels are expected to be equivalent to Level 3/4 of the National Reporting System.</w:t>
            </w:r>
          </w:p>
          <w:p w:rsidR="00000000" w:rsidRPr="00EC74D3" w:rsidP="00EC74D3">
            <w:pPr>
              <w:pStyle w:val="BodyText"/>
            </w:pPr>
            <w:r w:rsidRPr="00EC74D3">
              <w:rPr>
                <w:rStyle w:val="Emphasis"/>
              </w:rPr>
              <w:t>Reading and writing</w:t>
            </w:r>
            <w:r w:rsidRPr="00EC74D3">
              <w:t xml:space="preserve"> - a learner will be able to read, interpret and write a range of complex texts within a variety of contexts.</w:t>
            </w:r>
          </w:p>
          <w:p w:rsidR="00000000" w:rsidRPr="00EC74D3" w:rsidP="00EC74D3">
            <w:pPr>
              <w:pStyle w:val="BodyText"/>
            </w:pPr>
            <w:r w:rsidRPr="00EC74D3">
              <w:rPr>
                <w:rStyle w:val="Emphasis"/>
              </w:rPr>
              <w:t>Oral communication</w:t>
            </w:r>
            <w:r w:rsidRPr="00EC74D3">
              <w:t xml:space="preserve"> - a learner will be</w:t>
            </w:r>
            <w:r w:rsidRPr="00EC74D3">
              <w:t xml:space="preserve"> able to use and respond to spoken language within a variety of contexts.</w:t>
            </w:r>
          </w:p>
          <w:p w:rsidR="00000000" w:rsidP="00EC74D3">
            <w:pPr>
              <w:pStyle w:val="BodyText"/>
              <w:rPr>
                <w:lang w:val="en-NZ"/>
              </w:rPr>
            </w:pPr>
            <w:r w:rsidRPr="00EC74D3">
              <w:rPr>
                <w:rStyle w:val="Emphasis"/>
              </w:rPr>
              <w:t>Numeracy and mathematics</w:t>
            </w:r>
            <w:r w:rsidRPr="00EC74D3">
              <w:t xml:space="preserve"> - a learner will be able to recognise and use a variety of conventions and symbols of formal mathematics.</w:t>
            </w:r>
          </w:p>
        </w:tc>
      </w:tr>
      <w:tr w:rsidTr="00C57C6B">
        <w:tblPrEx>
          <w:tblW w:w="9290" w:type="dxa"/>
          <w:tblLayout w:type="fixed"/>
          <w:tblCellMar>
            <w:left w:w="62" w:type="dxa"/>
            <w:right w:w="62" w:type="dxa"/>
          </w:tblCellMar>
          <w:tblLook w:val="0000"/>
        </w:tblPrEx>
        <w:tc>
          <w:tcPr>
            <w:tcW w:w="18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72" w:type="dxa"/>
            <w:tcBorders>
              <w:top w:val="nil"/>
              <w:left w:val="nil"/>
              <w:bottom w:val="nil"/>
              <w:right w:val="nil"/>
            </w:tcBorders>
            <w:tcMar>
              <w:top w:w="0" w:type="dxa"/>
              <w:left w:w="62" w:type="dxa"/>
              <w:bottom w:w="0" w:type="dxa"/>
              <w:right w:w="62" w:type="dxa"/>
            </w:tcMar>
          </w:tcPr>
          <w:p w:rsidR="00000000" w:rsidRPr="00EC74D3" w:rsidP="00EC74D3">
            <w:pPr>
              <w:pStyle w:val="BodyText"/>
            </w:pPr>
          </w:p>
        </w:tc>
      </w:tr>
    </w:tbl>
    <w:p w:rsidR="00000000" w:rsidRPr="00EC74D3" w:rsidP="00EC74D3">
      <w:pPr>
        <w:pStyle w:val="BodyText"/>
      </w:pPr>
    </w:p>
    <w:p w:rsidR="00000000" w:rsidRPr="00EC74D3" w:rsidP="00EC74D3">
      <w:pPr>
        <w:pStyle w:val="BodyText"/>
      </w:pPr>
    </w:p>
    <w:tbl>
      <w:tblPr>
        <w:tblW w:w="0" w:type="auto"/>
        <w:tblLayout w:type="fixed"/>
        <w:tblCellMar>
          <w:left w:w="62" w:type="dxa"/>
          <w:right w:w="62" w:type="dxa"/>
        </w:tblCellMar>
        <w:tblLook w:val="0000"/>
      </w:tblPr>
      <w:tblGrid>
        <w:gridCol w:w="8977"/>
      </w:tblGrid>
      <w:tr w:rsidTr="00C57C6B">
        <w:tblPrEx>
          <w:tblW w:w="0" w:type="auto"/>
          <w:tblLayout w:type="fixed"/>
          <w:tblCellMar>
            <w:left w:w="62" w:type="dxa"/>
            <w:right w:w="62" w:type="dxa"/>
          </w:tblCellMar>
          <w:tblLook w:val="0000"/>
        </w:tblPrEx>
        <w:trPr>
          <w:tblHeader/>
        </w:trPr>
        <w:tc>
          <w:tcPr>
            <w:tcW w:w="8977" w:type="dxa"/>
            <w:tcBorders>
              <w:top w:val="nil"/>
              <w:left w:val="nil"/>
              <w:bottom w:val="nil"/>
              <w:right w:val="nil"/>
            </w:tcBorders>
            <w:tcMar>
              <w:top w:w="0" w:type="dxa"/>
              <w:left w:w="62" w:type="dxa"/>
              <w:bottom w:w="0" w:type="dxa"/>
              <w:right w:w="62" w:type="dxa"/>
            </w:tcMar>
          </w:tcPr>
          <w:p w:rsidR="00000000" w:rsidRPr="00EC74D3" w:rsidP="00EC74D3">
            <w:pPr>
              <w:pStyle w:val="BodyText"/>
            </w:pPr>
            <w:r w:rsidRPr="00EC74D3">
              <w:rPr>
                <w:rStyle w:val="SpecialBold"/>
              </w:rPr>
              <w:t>WRH50109 Diploma of Hairdressing Salon Manage</w:t>
            </w:r>
            <w:r w:rsidRPr="00EC74D3">
              <w:rPr>
                <w:rStyle w:val="SpecialBold"/>
              </w:rPr>
              <w:t>ment</w:t>
            </w:r>
          </w:p>
          <w:p w:rsidR="00000000" w:rsidRPr="00EC74D3" w:rsidP="00EC74D3">
            <w:pPr>
              <w:pStyle w:val="BodyText"/>
            </w:pPr>
            <w:r w:rsidRPr="00EC74D3">
              <w:rPr>
                <w:rStyle w:val="SpecialBold"/>
              </w:rPr>
              <w:t>Qualification requirements</w:t>
            </w:r>
          </w:p>
        </w:tc>
      </w:tr>
    </w:tbl>
    <w:p w:rsidR="00000000" w:rsidRPr="00EC74D3" w:rsidP="00EC74D3">
      <w:pPr>
        <w:pStyle w:val="BodyText"/>
      </w:pPr>
    </w:p>
    <w:p w:rsidR="00000000" w:rsidRPr="00EC74D3" w:rsidP="00EC74D3">
      <w:pPr>
        <w:pStyle w:val="AllowPageBreak"/>
      </w:pPr>
    </w:p>
    <w:p w:rsidR="00000000" w:rsidRPr="00EC74D3" w:rsidP="00EC74D3">
      <w:pPr>
        <w:pStyle w:val="Heading1"/>
      </w:pPr>
      <w:bookmarkStart w:id="6" w:name="O_55304"/>
      <w:bookmarkEnd w:id="6"/>
      <w:r w:rsidRPr="00EC74D3">
        <w:t>Employability Skills Summary</w:t>
      </w:r>
    </w:p>
    <w:p w:rsidR="00000000" w:rsidRPr="00EC74D3" w:rsidP="00EC74D3">
      <w:pPr>
        <w:pStyle w:val="BodyText"/>
      </w:pPr>
    </w:p>
    <w:p w:rsidR="00000000" w:rsidRPr="00EC74D3" w:rsidP="00EC74D3">
      <w:pPr>
        <w:pStyle w:val="BodyText"/>
      </w:pPr>
      <w:r w:rsidRPr="00EC74D3">
        <w:rPr>
          <w:rStyle w:val="SpecialBold"/>
        </w:rPr>
        <w:t>Employability Skills Summary</w:t>
      </w:r>
    </w:p>
    <w:p w:rsidR="00000000" w:rsidRPr="00EC74D3" w:rsidP="00EC74D3">
      <w:pPr>
        <w:pStyle w:val="BodyText"/>
      </w:pPr>
      <w:r w:rsidRPr="00EC74D3">
        <w:rPr>
          <w:rStyle w:val="SpecialBold"/>
        </w:rPr>
        <w:t>WHR50109 Diploma of Hairdressing Salon Management</w:t>
      </w:r>
    </w:p>
    <w:p w:rsidR="00000000" w:rsidRPr="00EC74D3" w:rsidP="00EC74D3">
      <w:pPr>
        <w:pStyle w:val="BodyText"/>
      </w:pPr>
      <w:r w:rsidRPr="00EC74D3">
        <w:t>The following table contains a summary of the Employability Skills required by the Hairdressing Industry for this qualification. The Employability Skills facets described here are broad industry requirements that may vary depending on qualification packagi</w:t>
      </w:r>
      <w:r w:rsidRPr="00EC74D3">
        <w:t>ng options.</w:t>
      </w:r>
    </w:p>
    <w:tbl>
      <w:tblPr>
        <w:tblW w:w="0" w:type="auto"/>
        <w:tblLayout w:type="fixed"/>
        <w:tblCellMar>
          <w:left w:w="62" w:type="dxa"/>
          <w:right w:w="62" w:type="dxa"/>
        </w:tblCellMar>
        <w:tblLook w:val="0000"/>
      </w:tblPr>
      <w:tblGrid>
        <w:gridCol w:w="3256"/>
        <w:gridCol w:w="5600"/>
      </w:tblGrid>
      <w:tr w:rsidTr="00C57C6B">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4D3" w:rsidP="00EC74D3">
            <w:pPr>
              <w:pStyle w:val="BodyText"/>
            </w:pPr>
            <w:r w:rsidRPr="00EC74D3">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Industry</w:t>
            </w:r>
            <w:r w:rsidRPr="00EC74D3">
              <w:t>/</w:t>
            </w:r>
            <w:r w:rsidRPr="00EC74D3">
              <w:rPr>
                <w:rStyle w:val="SpecialBold"/>
              </w:rPr>
              <w:t>enterprise requirements for this qualification include</w:t>
            </w:r>
            <w:r w:rsidRPr="00EC74D3">
              <w:t>:</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Negotiate effectively with business suppliers, salon team members and other managers on business requirements, values, directions and day to day</w:t>
            </w:r>
            <w:r w:rsidRPr="00EC74D3">
              <w:t xml:space="preserve"> operational matters. Research, read, analyse and communicate industry and workplace information to team members and other managers. Complete business documentation in the context of the job role.</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 xml:space="preserve">Lead a hairdressing salon team; mentoring and supporting team members in the context of a service industry small business management role. Effectively participate in wider hairdressing industry and small business networks. </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Apply strategic</w:t>
            </w:r>
            <w:r w:rsidRPr="00EC74D3">
              <w:t xml:space="preserve"> thinking to solve a range of operational hairdressing business problems; individually or in the context of a wider salon team structure. Evaluate ideas in the context of practical business application and anticipate the implications and consequences of de</w:t>
            </w:r>
            <w:r w:rsidRPr="00EC74D3">
              <w:t>cisions. Review results and provide feed back to relevant team members and clients.</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Create an operational salon team customer service and continuous improvement environment across all performance areas. Provide positive feedback,</w:t>
            </w:r>
            <w:r w:rsidRPr="00EC74D3">
              <w:t xml:space="preserve"> encourage the team to do things better and be personally receptive to team members innovative ideas. Translate ideas into action by creating a framework for practical implementation and review.</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Establish and communicate clear goal</w:t>
            </w:r>
            <w:r w:rsidRPr="00EC74D3">
              <w:t>s and deliverables for self and team members within the context of salon objectives and the current business situation; and coordinate resources to ensure that work is carried out according to timelines and priorities. Coordinate and or implement changes a</w:t>
            </w:r>
            <w:r w:rsidRPr="00EC74D3">
              <w:t>rising from continuous improvement processes.</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Understand how own personal job role fits into the context of the wider business values and directions. Work within a hairdressing business culture by practising customer focussed and inclusive</w:t>
            </w:r>
            <w:r w:rsidRPr="00EC74D3">
              <w:t xml:space="preserve"> behaviour, effective management of personal presentation, and time; and efficiently prioritise, delegate and complete tasks. Maintain own knowledge of the job role and developments in the wider industry, review own performance, actively seek and build eff</w:t>
            </w:r>
            <w:r w:rsidRPr="00EC74D3">
              <w:t>ective professional networks and act upon advice and guidance.</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t>Identify personal strengths and weaknesses in the context a hairdressing small business management job role and recognise how to personally learn best. Seek opportunities for educatio</w:t>
            </w:r>
            <w:r w:rsidRPr="00EC74D3">
              <w:t>n and training in the context of a current role or future business opportunities. Accept opportunities to learn new ways of doing things and share knowledge and skills with salon team members.</w:t>
            </w:r>
          </w:p>
        </w:tc>
      </w:tr>
      <w:tr w:rsidTr="00C57C6B">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4D3" w:rsidP="00EC74D3">
            <w:pPr>
              <w:pStyle w:val="BodyText"/>
            </w:pPr>
            <w:r w:rsidRPr="00EC74D3">
              <w:t>Adapt to new business related technology skill requ</w:t>
            </w:r>
            <w:r w:rsidRPr="00EC74D3">
              <w:t xml:space="preserve">irements and select and use salon or other small business and information and communications technology where relevant, to support business operations, marketing and promotion and planning in the context of key business performance objectives and personal </w:t>
            </w:r>
            <w:r w:rsidRPr="00EC74D3">
              <w:t xml:space="preserve">job role   </w:t>
            </w:r>
          </w:p>
        </w:tc>
      </w:tr>
    </w:tbl>
    <w:p w:rsidR="00C57C6B" w:rsidP="00EC74D3">
      <w:pPr>
        <w:pStyle w:val="BodyText"/>
      </w:pPr>
      <w:r w:rsidRPr="00EC74D3">
        <w:t>Due to the high proportion of electives required by this qualification, the industry/enterprise requirements described above for each Employability Skill are representative of the hairdressing industry in general and may not reflect specific j</w:t>
      </w:r>
      <w:r w:rsidRPr="00EC74D3">
        <w:t>ob roles. Learning and assessment strategies for this qualification should be based on the requirements of the units of competency for this qualification.</w:t>
      </w:r>
    </w:p>
    <w:p w:rsidR="00C57C6B" w:rsidP="00EC74D3">
      <w:pPr>
        <w:pStyle w:val="BodyText"/>
      </w:pPr>
    </w:p>
    <w:p w:rsidR="00000000" w:rsidRPr="00EC74D3" w:rsidP="00EC74D3">
      <w:pPr>
        <w:pStyle w:val="Heading1"/>
      </w:pPr>
      <w:bookmarkStart w:id="7" w:name="O_55305"/>
      <w:bookmarkEnd w:id="7"/>
      <w:r w:rsidRPr="00EC74D3">
        <w:t>Packaging Rules</w:t>
      </w:r>
    </w:p>
    <w:tbl>
      <w:tblPr>
        <w:tblW w:w="0" w:type="auto"/>
        <w:tblLayout w:type="fixed"/>
        <w:tblCellMar>
          <w:left w:w="62" w:type="dxa"/>
          <w:right w:w="62" w:type="dxa"/>
        </w:tblCellMar>
        <w:tblLook w:val="0000"/>
      </w:tblPr>
      <w:tblGrid>
        <w:gridCol w:w="3074"/>
        <w:gridCol w:w="5903"/>
      </w:tblGrid>
      <w:tr w:rsidTr="00C57C6B">
        <w:tblPrEx>
          <w:tblW w:w="0" w:type="auto"/>
          <w:tblLayout w:type="fixed"/>
          <w:tblCellMar>
            <w:left w:w="62" w:type="dxa"/>
            <w:right w:w="62" w:type="dxa"/>
          </w:tblCellMar>
          <w:tblLook w:val="0000"/>
        </w:tblPrEx>
        <w:trPr>
          <w:tblHeader/>
        </w:trPr>
        <w:tc>
          <w:tcPr>
            <w:tcW w:w="8977" w:type="dxa"/>
            <w:gridSpan w:val="2"/>
            <w:tcBorders>
              <w:top w:val="nil"/>
              <w:left w:val="nil"/>
              <w:bottom w:val="nil"/>
              <w:right w:val="nil"/>
            </w:tcBorders>
            <w:tcMar>
              <w:top w:w="0" w:type="dxa"/>
              <w:left w:w="62" w:type="dxa"/>
              <w:bottom w:w="0" w:type="dxa"/>
              <w:right w:w="62" w:type="dxa"/>
            </w:tcMar>
          </w:tcPr>
          <w:p w:rsidR="00000000" w:rsidRPr="00EC74D3" w:rsidP="00EC74D3">
            <w:pPr>
              <w:pStyle w:val="BodyText"/>
            </w:pPr>
            <w:r w:rsidRPr="00EC74D3">
              <w:rPr>
                <w:rStyle w:val="SpecialBold"/>
              </w:rPr>
              <w:t>WRH50109 Diploma of Hairdressing Salon Management</w:t>
            </w:r>
          </w:p>
          <w:p w:rsidR="00000000" w:rsidP="00EC74D3">
            <w:pPr>
              <w:pStyle w:val="BodyText"/>
              <w:rPr>
                <w:lang w:val="en-NZ"/>
              </w:rPr>
            </w:pPr>
            <w:r w:rsidRPr="00EC74D3">
              <w:rPr>
                <w:rStyle w:val="SpecialBold"/>
              </w:rPr>
              <w:t>Qualification requirements</w:t>
            </w:r>
          </w:p>
        </w:tc>
      </w:tr>
      <w:tr w:rsidTr="00C57C6B">
        <w:tblPrEx>
          <w:tblW w:w="0" w:type="auto"/>
          <w:tblLayout w:type="fixed"/>
          <w:tblCellMar>
            <w:left w:w="62" w:type="dxa"/>
            <w:right w:w="62" w:type="dxa"/>
          </w:tblCellMar>
          <w:tblLook w:val="0000"/>
        </w:tblPrEx>
        <w:tc>
          <w:tcPr>
            <w:tcW w:w="8977" w:type="dxa"/>
            <w:gridSpan w:val="2"/>
            <w:tcBorders>
              <w:top w:val="nil"/>
              <w:left w:val="nil"/>
              <w:bottom w:val="single" w:sz="6" w:space="0" w:color="auto"/>
              <w:right w:val="nil"/>
            </w:tcBorders>
            <w:tcMar>
              <w:top w:w="0" w:type="dxa"/>
              <w:left w:w="62" w:type="dxa"/>
              <w:bottom w:w="0" w:type="dxa"/>
              <w:right w:w="62" w:type="dxa"/>
            </w:tcMar>
          </w:tcPr>
          <w:p w:rsidR="00000000" w:rsidRPr="00EC74D3" w:rsidP="00EC74D3">
            <w:pPr>
              <w:pStyle w:val="BodyText"/>
            </w:pPr>
            <w:r w:rsidRPr="00EC74D3">
              <w:t>To achieve a Diploma of Hairdressing Salon Management, 10 units must be completed comprising:</w:t>
            </w:r>
          </w:p>
          <w:p w:rsidR="00000000" w:rsidRPr="00EC74D3" w:rsidP="00EC74D3">
            <w:pPr>
              <w:pStyle w:val="ListBullet"/>
            </w:pPr>
            <w:r w:rsidRPr="00EC74D3">
              <w:t>6 core units, plus</w:t>
            </w:r>
          </w:p>
          <w:p w:rsidR="00000000" w:rsidP="00EC74D3">
            <w:pPr>
              <w:pStyle w:val="ListBullet"/>
              <w:rPr>
                <w:lang w:val="en-NZ"/>
              </w:rPr>
            </w:pPr>
            <w:r w:rsidRPr="00EC74D3">
              <w:t xml:space="preserve">4 elective units. At least 2 units may be selected from list below or another </w:t>
            </w:r>
            <w:r w:rsidRPr="00EC74D3">
              <w:tab/>
              <w:t>endorsed Training Package or accre</w:t>
            </w:r>
            <w:r w:rsidRPr="00EC74D3">
              <w:t>dited course.</w:t>
            </w:r>
          </w:p>
        </w:tc>
      </w:tr>
      <w:tr w:rsidTr="00C57C6B">
        <w:tblPrEx>
          <w:tblW w:w="0" w:type="auto"/>
          <w:tblLayout w:type="fixed"/>
          <w:tblCellMar>
            <w:left w:w="62" w:type="dxa"/>
            <w:right w:w="62" w:type="dxa"/>
          </w:tblCellMar>
          <w:tblLook w:val="0000"/>
        </w:tblPrEx>
        <w:tc>
          <w:tcPr>
            <w:tcW w:w="897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rPr>
                <w:rStyle w:val="SpecialBold"/>
              </w:rPr>
              <w:t>Core units</w:t>
            </w:r>
            <w:r w:rsidRPr="00EC74D3">
              <w:t xml:space="preserve"> - </w:t>
            </w:r>
            <w:r w:rsidRPr="00EC74D3">
              <w:rPr>
                <w:rStyle w:val="SpecialBold"/>
              </w:rPr>
              <w:t>complete all 6 units of competency</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WRHSM501A</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Manage hairdressing services and sales delivery</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WRHSM502B</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Promote a hairdressing business</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BSBSMB406A</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Manage small business finances</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SIRXOHS003A</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Provide a safe working environment</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SIRXHRM002A</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Recruit and select personnel</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EC74D3">
            <w:pPr>
              <w:pStyle w:val="BodyText"/>
              <w:rPr>
                <w:lang w:val="en-NZ"/>
              </w:rPr>
            </w:pPr>
            <w:r w:rsidRPr="00EC74D3">
              <w:t xml:space="preserve">SIRXMGT003A </w:t>
            </w:r>
          </w:p>
        </w:tc>
        <w:tc>
          <w:tcPr>
            <w:tcW w:w="5903" w:type="dxa"/>
            <w:tcBorders>
              <w:top w:val="nil"/>
              <w:left w:val="nil"/>
              <w:bottom w:val="nil"/>
              <w:right w:val="single" w:sz="6" w:space="0" w:color="auto"/>
            </w:tcBorders>
            <w:tcMar>
              <w:top w:w="0" w:type="dxa"/>
              <w:left w:w="62" w:type="dxa"/>
              <w:bottom w:w="0" w:type="dxa"/>
              <w:right w:w="62" w:type="dxa"/>
            </w:tcMar>
          </w:tcPr>
          <w:p w:rsidR="00000000" w:rsidP="00EC74D3">
            <w:pPr>
              <w:pStyle w:val="BodyText"/>
              <w:rPr>
                <w:lang w:val="en-NZ"/>
              </w:rPr>
            </w:pPr>
            <w:r w:rsidRPr="00EC74D3">
              <w:t xml:space="preserve">Lead and manage people </w:t>
            </w:r>
          </w:p>
        </w:tc>
      </w:tr>
      <w:tr w:rsidTr="00C57C6B">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3" w:type="dxa"/>
            <w:tcBorders>
              <w:top w:val="nil"/>
              <w:left w:val="nil"/>
              <w:bottom w:val="single" w:sz="6" w:space="0" w:color="auto"/>
              <w:right w:val="single" w:sz="6" w:space="0" w:color="auto"/>
            </w:tcBorders>
            <w:tcMar>
              <w:top w:w="0" w:type="dxa"/>
              <w:left w:w="62" w:type="dxa"/>
              <w:bottom w:w="0" w:type="dxa"/>
              <w:right w:w="62" w:type="dxa"/>
            </w:tcMar>
          </w:tcPr>
          <w:p w:rsidR="00000000" w:rsidP="00EC74D3">
            <w:pPr>
              <w:pStyle w:val="BodyText"/>
              <w:rPr>
                <w:lang w:val="en-NZ"/>
              </w:rPr>
            </w:pPr>
          </w:p>
        </w:tc>
      </w:tr>
      <w:tr w:rsidTr="00C57C6B">
        <w:tblPrEx>
          <w:tblW w:w="0" w:type="auto"/>
          <w:tblLayout w:type="fixed"/>
          <w:tblCellMar>
            <w:left w:w="62" w:type="dxa"/>
            <w:right w:w="62" w:type="dxa"/>
          </w:tblCellMar>
          <w:tblLook w:val="0000"/>
        </w:tblPrEx>
        <w:tc>
          <w:tcPr>
            <w:tcW w:w="3074" w:type="dxa"/>
            <w:tcBorders>
              <w:top w:val="single" w:sz="6" w:space="0" w:color="auto"/>
              <w:left w:val="nil"/>
              <w:bottom w:val="nil"/>
              <w:right w:val="nil"/>
            </w:tcBorders>
            <w:tcMar>
              <w:top w:w="0" w:type="dxa"/>
              <w:left w:w="62" w:type="dxa"/>
              <w:bottom w:w="0" w:type="dxa"/>
              <w:right w:w="62" w:type="dxa"/>
            </w:tcMar>
          </w:tcPr>
          <w:p w:rsidR="00000000" w:rsidP="00EC74D3">
            <w:pPr>
              <w:pStyle w:val="BodyText"/>
              <w:rPr>
                <w:lang w:val="en-NZ"/>
              </w:rPr>
            </w:pPr>
            <w:r w:rsidRPr="00EC74D3">
              <w:rPr>
                <w:rStyle w:val="SpecialBold"/>
              </w:rPr>
              <w:t>PLUS</w:t>
            </w:r>
          </w:p>
        </w:tc>
        <w:tc>
          <w:tcPr>
            <w:tcW w:w="5903" w:type="dxa"/>
            <w:tcBorders>
              <w:top w:val="single" w:sz="6" w:space="0" w:color="auto"/>
              <w:left w:val="nil"/>
              <w:bottom w:val="nil"/>
              <w:right w:val="nil"/>
            </w:tcBorders>
            <w:tcMar>
              <w:top w:w="0" w:type="dxa"/>
              <w:left w:w="62" w:type="dxa"/>
              <w:bottom w:w="0" w:type="dxa"/>
              <w:right w:w="62" w:type="dxa"/>
            </w:tcMar>
          </w:tcPr>
          <w:p w:rsidR="00000000" w:rsidP="00EC74D3">
            <w:pPr>
              <w:pStyle w:val="BodyText"/>
              <w:rPr>
                <w:lang w:val="en-NZ"/>
              </w:rPr>
            </w:pPr>
          </w:p>
        </w:tc>
      </w:tr>
      <w:tr w:rsidTr="00C57C6B">
        <w:tblPrEx>
          <w:tblW w:w="0" w:type="auto"/>
          <w:tblLayout w:type="fixed"/>
          <w:tblCellMar>
            <w:left w:w="62" w:type="dxa"/>
            <w:right w:w="62" w:type="dxa"/>
          </w:tblCellMar>
          <w:tblLook w:val="0000"/>
        </w:tblPrEx>
        <w:tc>
          <w:tcPr>
            <w:tcW w:w="8977" w:type="dxa"/>
            <w:gridSpan w:val="2"/>
            <w:tcBorders>
              <w:top w:val="single" w:sz="6" w:space="0" w:color="auto"/>
              <w:left w:val="nil"/>
              <w:bottom w:val="nil"/>
              <w:right w:val="nil"/>
            </w:tcBorders>
            <w:tcMar>
              <w:top w:w="0" w:type="dxa"/>
              <w:left w:w="62" w:type="dxa"/>
              <w:bottom w:w="0" w:type="dxa"/>
              <w:right w:w="62" w:type="dxa"/>
            </w:tcMar>
          </w:tcPr>
          <w:p w:rsidR="00000000" w:rsidP="00EC74D3">
            <w:pPr>
              <w:pStyle w:val="BodyText"/>
              <w:rPr>
                <w:lang w:val="en-NZ"/>
              </w:rPr>
            </w:pPr>
            <w:r w:rsidRPr="00EC74D3">
              <w:rPr>
                <w:rStyle w:val="SpecialBold"/>
              </w:rPr>
              <w:t>Elective units</w:t>
            </w:r>
            <w:r w:rsidRPr="00EC74D3">
              <w:t xml:space="preserve"> - </w:t>
            </w:r>
            <w:r w:rsidRPr="00EC74D3">
              <w:rPr>
                <w:rStyle w:val="SpecialBold"/>
              </w:rPr>
              <w:t>complete 4 of the following units of competency</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BSBCUS501A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Manage quality customer service</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BSBEBU501A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 xml:space="preserve">Investigate and design e-business solutions </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BSBFRA501B</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Establish a franchise operation</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BSBFRA502B</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Manage a franchise operation</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BSBMKG502B</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 xml:space="preserve">Establish and adjust the marketing mix </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BSBMKG507A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Interpret market trends and developments</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BSBMGT516A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Facilitat</w:t>
            </w:r>
            <w:r w:rsidRPr="00EC74D3">
              <w:t>e continuous improvement</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BSBSMB404A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Undertake small business planning</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BSBWOR402A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Promote team effectiveness</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WRBCS513B</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Investigate new products and services</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SIRXHRM001A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Administer human resources policy</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SIRXQUA002A</w:t>
            </w:r>
          </w:p>
        </w:tc>
        <w:tc>
          <w:tcPr>
            <w:tcW w:w="5903"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Lead a team to foster innovation</w:t>
            </w:r>
          </w:p>
        </w:tc>
      </w:tr>
      <w:tr w:rsidTr="00C57C6B">
        <w:tblPrEx>
          <w:tblW w:w="0" w:type="auto"/>
          <w:tblLayout w:type="fixed"/>
          <w:tblCellMar>
            <w:left w:w="62" w:type="dxa"/>
            <w:right w:w="62" w:type="dxa"/>
          </w:tblCellMar>
          <w:tblLook w:val="0000"/>
        </w:tblPrEx>
        <w:tc>
          <w:tcPr>
            <w:tcW w:w="3074" w:type="dxa"/>
            <w:tcBorders>
              <w:top w:val="nil"/>
              <w:left w:val="nil"/>
              <w:bottom w:val="nil"/>
              <w:right w:val="nil"/>
            </w:tcBorders>
            <w:tcMar>
              <w:top w:w="0" w:type="dxa"/>
              <w:left w:w="62" w:type="dxa"/>
              <w:bottom w:w="0" w:type="dxa"/>
              <w:right w:w="62" w:type="dxa"/>
            </w:tcMar>
          </w:tcPr>
          <w:p w:rsidR="00000000" w:rsidP="00EC74D3">
            <w:pPr>
              <w:pStyle w:val="BodyText"/>
              <w:rPr>
                <w:lang w:val="en-NZ"/>
              </w:rPr>
            </w:pPr>
            <w:r w:rsidRPr="00EC74D3">
              <w:t>SIRXEBS004A</w:t>
            </w:r>
          </w:p>
        </w:tc>
        <w:tc>
          <w:tcPr>
            <w:tcW w:w="5903" w:type="dxa"/>
            <w:tcBorders>
              <w:top w:val="nil"/>
              <w:left w:val="nil"/>
              <w:bottom w:val="nil"/>
              <w:right w:val="nil"/>
            </w:tcBorders>
            <w:tcMar>
              <w:top w:w="0" w:type="dxa"/>
              <w:left w:w="62" w:type="dxa"/>
              <w:bottom w:w="0" w:type="dxa"/>
              <w:right w:w="62" w:type="dxa"/>
            </w:tcMar>
          </w:tcPr>
          <w:p w:rsidR="00000000" w:rsidRPr="00EC74D3" w:rsidP="00EC74D3">
            <w:pPr>
              <w:pStyle w:val="BodyText"/>
            </w:pPr>
            <w:r w:rsidRPr="00EC74D3">
              <w:t>Select an e-business model</w:t>
            </w:r>
          </w:p>
        </w:tc>
      </w:tr>
    </w:tbl>
    <w:p w:rsidR="00C57C6B" w:rsidP="00EC74D3">
      <w:pPr>
        <w:pStyle w:val="BodyText"/>
      </w:pPr>
    </w:p>
    <w:p w:rsidR="00C57C6B" w:rsidP="00EC74D3">
      <w:pPr>
        <w:pStyle w:val="BodyText"/>
      </w:pPr>
    </w:p>
    <w:p w:rsidR="00000000" w:rsidRPr="00EC74D3" w:rsidP="00EC74D3"/>
    <w:sectPr w:rsidSect="00EC7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C6B" w:rsidP="00C57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6B" w:rsidP="00EC7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7C6B" w:rsidP="00EC74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7C6B" w:rsidP="00EC74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C6B" w:rsidP="00C57C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C6B" w:rsidP="00EC74D3">
    <w:pPr>
      <w:pStyle w:val="Header"/>
      <w:framePr w:wrap="around"/>
    </w:pPr>
    <w:r>
      <w:fldChar w:fldCharType="begin"/>
    </w:r>
    <w:r>
      <w:instrText xml:space="preserve"> TITLE   \* MERGEFORMAT </w:instrText>
    </w:r>
    <w:r>
      <w:fldChar w:fldCharType="separate"/>
    </w:r>
    <w:r>
      <w:t>WRH50109 Diploma of Hairdressing Salon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C6B" w:rsidP="00EC74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26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D2D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4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4D3"/>
    <w:pPr>
      <w:spacing w:before="360" w:after="60"/>
      <w:outlineLvl w:val="0"/>
    </w:pPr>
    <w:rPr>
      <w:sz w:val="32"/>
    </w:rPr>
  </w:style>
  <w:style w:type="paragraph" w:styleId="Heading2">
    <w:name w:val="heading 2"/>
    <w:basedOn w:val="HeadingBase"/>
    <w:next w:val="BodyText"/>
    <w:link w:val="Heading2Char"/>
    <w:qFormat/>
    <w:rsid w:val="00EC74D3"/>
    <w:pPr>
      <w:keepLines/>
      <w:spacing w:before="240" w:after="120"/>
      <w:outlineLvl w:val="1"/>
    </w:pPr>
    <w:rPr>
      <w:sz w:val="28"/>
      <w:szCs w:val="40"/>
    </w:rPr>
  </w:style>
  <w:style w:type="paragraph" w:styleId="Heading3">
    <w:name w:val="heading 3"/>
    <w:basedOn w:val="HeadingBase"/>
    <w:next w:val="BodyText"/>
    <w:link w:val="Heading3Char"/>
    <w:qFormat/>
    <w:rsid w:val="00EC74D3"/>
    <w:pPr>
      <w:spacing w:before="180" w:after="120"/>
      <w:outlineLvl w:val="2"/>
    </w:pPr>
    <w:rPr>
      <w:spacing w:val="-10"/>
      <w:kern w:val="32"/>
    </w:rPr>
  </w:style>
  <w:style w:type="paragraph" w:styleId="Heading4">
    <w:name w:val="heading 4"/>
    <w:basedOn w:val="HeadingBase"/>
    <w:next w:val="BodyText"/>
    <w:link w:val="Heading4Char"/>
    <w:qFormat/>
    <w:rsid w:val="00EC74D3"/>
    <w:pPr>
      <w:spacing w:before="160" w:after="120"/>
      <w:outlineLvl w:val="3"/>
    </w:pPr>
    <w:rPr>
      <w:sz w:val="22"/>
    </w:rPr>
  </w:style>
  <w:style w:type="paragraph" w:styleId="Heading5">
    <w:name w:val="heading 5"/>
    <w:basedOn w:val="HeadingBase"/>
    <w:next w:val="Normal"/>
    <w:link w:val="Heading5Char"/>
    <w:qFormat/>
    <w:rsid w:val="00EC74D3"/>
    <w:pPr>
      <w:spacing w:before="80"/>
      <w:outlineLvl w:val="4"/>
    </w:pPr>
    <w:rPr>
      <w:color w:val="918585"/>
      <w:sz w:val="20"/>
    </w:rPr>
  </w:style>
  <w:style w:type="paragraph" w:styleId="Heading6">
    <w:name w:val="heading 6"/>
    <w:basedOn w:val="HeadingBase"/>
    <w:next w:val="Normal"/>
    <w:link w:val="Heading6Char"/>
    <w:qFormat/>
    <w:rsid w:val="00EC74D3"/>
    <w:pPr>
      <w:spacing w:before="60"/>
      <w:outlineLvl w:val="5"/>
    </w:pPr>
    <w:rPr>
      <w:color w:val="918585"/>
      <w:sz w:val="20"/>
    </w:rPr>
  </w:style>
  <w:style w:type="paragraph" w:styleId="Heading7">
    <w:name w:val="heading 7"/>
    <w:basedOn w:val="Normal"/>
    <w:next w:val="Normal"/>
    <w:link w:val="Heading7Char"/>
    <w:qFormat/>
    <w:rsid w:val="00EC74D3"/>
    <w:pPr>
      <w:ind w:left="720"/>
      <w:outlineLvl w:val="6"/>
    </w:pPr>
    <w:rPr>
      <w:i/>
    </w:rPr>
  </w:style>
  <w:style w:type="paragraph" w:styleId="Heading8">
    <w:name w:val="heading 8"/>
    <w:basedOn w:val="Normal"/>
    <w:next w:val="Normal"/>
    <w:link w:val="Heading8Char"/>
    <w:qFormat/>
    <w:rsid w:val="00EC74D3"/>
    <w:pPr>
      <w:ind w:left="720"/>
      <w:outlineLvl w:val="7"/>
    </w:pPr>
    <w:rPr>
      <w:i/>
    </w:rPr>
  </w:style>
  <w:style w:type="paragraph" w:styleId="Heading9">
    <w:name w:val="heading 9"/>
    <w:basedOn w:val="Normal"/>
    <w:next w:val="Normal"/>
    <w:link w:val="Heading9Char"/>
    <w:qFormat/>
    <w:rsid w:val="00EC74D3"/>
    <w:pPr>
      <w:ind w:left="720"/>
      <w:outlineLvl w:val="8"/>
    </w:pPr>
    <w:rPr>
      <w:i/>
    </w:rPr>
  </w:style>
  <w:style w:type="character" w:default="1" w:styleId="DefaultParagraphFont">
    <w:name w:val="Default Paragraph Font"/>
    <w:uiPriority w:val="1"/>
    <w:unhideWhenUsed/>
    <w:rsid w:val="00EC7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4D3"/>
  </w:style>
  <w:style w:type="character" w:customStyle="1" w:styleId="Heading1Char">
    <w:name w:val="Heading 1 Char"/>
    <w:basedOn w:val="DefaultParagraphFont"/>
    <w:link w:val="Heading1"/>
    <w:rsid w:val="00EC74D3"/>
    <w:rPr>
      <w:rFonts w:ascii="Times New Roman" w:eastAsia="Times New Roman" w:hAnsi="Times New Roman" w:cs="Times New Roman"/>
      <w:b/>
      <w:sz w:val="32"/>
      <w:szCs w:val="20"/>
      <w:lang w:eastAsia="en-US"/>
    </w:rPr>
  </w:style>
  <w:style w:type="paragraph" w:styleId="BodyText">
    <w:name w:val="Body Text"/>
    <w:basedOn w:val="Normal"/>
    <w:link w:val="BodyTextChar"/>
    <w:rsid w:val="00EC74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4D3"/>
    <w:rPr>
      <w:rFonts w:ascii="Times New Roman" w:eastAsia="Times New Roman" w:hAnsi="Times New Roman" w:cs="Times New Roman"/>
      <w:sz w:val="24"/>
      <w:lang w:val="en-US" w:eastAsia="en-US"/>
    </w:rPr>
  </w:style>
  <w:style w:type="paragraph" w:styleId="Footer">
    <w:name w:val="footer"/>
    <w:basedOn w:val="Normal"/>
    <w:link w:val="FooterChar"/>
    <w:rsid w:val="00EC7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4D3"/>
    <w:rPr>
      <w:rFonts w:ascii="Times New Roman" w:eastAsia="Times New Roman" w:hAnsi="Times New Roman" w:cs="Times New Roman"/>
      <w:sz w:val="16"/>
      <w:lang w:val="en-US" w:eastAsia="en-US"/>
    </w:rPr>
  </w:style>
  <w:style w:type="paragraph" w:styleId="ListBullet">
    <w:name w:val="List Bullet"/>
    <w:basedOn w:val="List"/>
    <w:rsid w:val="00EC74D3"/>
    <w:pPr>
      <w:numPr>
        <w:numId w:val="12"/>
      </w:numPr>
      <w:tabs>
        <w:tab w:val="clear" w:pos="340"/>
      </w:tabs>
      <w:spacing w:before="40" w:after="40"/>
    </w:pPr>
  </w:style>
  <w:style w:type="character" w:customStyle="1" w:styleId="SpecialBold">
    <w:name w:val="Special Bold"/>
    <w:basedOn w:val="DefaultParagraphFont"/>
    <w:rsid w:val="00EC74D3"/>
    <w:rPr>
      <w:b/>
      <w:spacing w:val="0"/>
    </w:rPr>
  </w:style>
  <w:style w:type="paragraph" w:styleId="Header">
    <w:name w:val="header"/>
    <w:basedOn w:val="Normal"/>
    <w:link w:val="HeaderChar"/>
    <w:rsid w:val="00EC7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4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74D3"/>
    <w:rPr>
      <w:i/>
    </w:rPr>
  </w:style>
  <w:style w:type="paragraph" w:customStyle="1" w:styleId="SuperHeading">
    <w:name w:val="SuperHeading"/>
    <w:basedOn w:val="Normal"/>
    <w:rsid w:val="00EC74D3"/>
    <w:pPr>
      <w:spacing w:before="240" w:after="120"/>
      <w:outlineLvl w:val="0"/>
    </w:pPr>
    <w:rPr>
      <w:rFonts w:ascii="Times New Roman" w:hAnsi="Times New Roman"/>
      <w:b/>
      <w:sz w:val="28"/>
    </w:rPr>
  </w:style>
  <w:style w:type="paragraph" w:customStyle="1" w:styleId="AllowPageBreak">
    <w:name w:val="AllowPageBreak"/>
    <w:rsid w:val="00EC7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4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4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4D3"/>
    <w:rPr>
      <w:rFonts w:ascii="Courier New" w:eastAsia="Times New Roman" w:hAnsi="Courier New" w:cs="Times New Roman"/>
      <w:i/>
      <w:szCs w:val="20"/>
      <w:lang w:val="en-US" w:eastAsia="en-US"/>
    </w:rPr>
  </w:style>
  <w:style w:type="paragraph" w:customStyle="1" w:styleId="HeadingBase">
    <w:name w:val="Heading Base"/>
    <w:rsid w:val="00EC7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4D3"/>
    <w:pPr>
      <w:tabs>
        <w:tab w:val="right" w:leader="dot" w:pos="9072"/>
      </w:tabs>
      <w:ind w:left="567"/>
    </w:pPr>
    <w:rPr>
      <w:szCs w:val="22"/>
    </w:rPr>
  </w:style>
  <w:style w:type="paragraph" w:customStyle="1" w:styleId="TOCBase">
    <w:name w:val="TOC Base"/>
    <w:rsid w:val="00EC7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4D3"/>
    <w:pPr>
      <w:tabs>
        <w:tab w:val="right" w:leader="dot" w:pos="9072"/>
      </w:tabs>
      <w:spacing w:before="40" w:after="40"/>
      <w:ind w:left="284"/>
    </w:pPr>
    <w:rPr>
      <w:rFonts w:ascii="Times New Roman" w:hAnsi="Times New Roman"/>
    </w:rPr>
  </w:style>
  <w:style w:type="paragraph" w:styleId="TOC1">
    <w:name w:val="toc 1"/>
    <w:basedOn w:val="TOCBase"/>
    <w:next w:val="Normal"/>
    <w:rsid w:val="00EC74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4D3"/>
    <w:pPr>
      <w:spacing w:before="5040"/>
      <w:jc w:val="center"/>
    </w:pPr>
    <w:rPr>
      <w:sz w:val="48"/>
      <w:szCs w:val="72"/>
      <w:lang w:val="en-US"/>
    </w:rPr>
  </w:style>
  <w:style w:type="character" w:customStyle="1" w:styleId="TitleChar">
    <w:name w:val="Title Char"/>
    <w:basedOn w:val="DefaultParagraphFont"/>
    <w:link w:val="Title"/>
    <w:rsid w:val="00EC7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4D3"/>
    <w:pPr>
      <w:tabs>
        <w:tab w:val="left" w:pos="3600"/>
        <w:tab w:val="left" w:pos="3958"/>
      </w:tabs>
    </w:pPr>
  </w:style>
  <w:style w:type="paragraph" w:styleId="List">
    <w:name w:val="List"/>
    <w:basedOn w:val="BodyText"/>
    <w:next w:val="BodyText"/>
    <w:rsid w:val="00EC74D3"/>
    <w:pPr>
      <w:tabs>
        <w:tab w:val="left" w:pos="340"/>
      </w:tabs>
      <w:spacing w:before="60" w:after="60"/>
      <w:ind w:left="340" w:hanging="340"/>
    </w:pPr>
  </w:style>
  <w:style w:type="paragraph" w:customStyle="1" w:styleId="Note">
    <w:name w:val="Note"/>
    <w:basedOn w:val="BodyText"/>
    <w:rsid w:val="00EC7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4D3"/>
    <w:pPr>
      <w:framePr w:wrap="auto" w:hAnchor="text" w:y="6049"/>
    </w:pPr>
    <w:rPr>
      <w:color w:val="000000"/>
      <w:sz w:val="40"/>
    </w:rPr>
  </w:style>
  <w:style w:type="paragraph" w:customStyle="1" w:styleId="TOCTitle">
    <w:name w:val="TOCTitle"/>
    <w:basedOn w:val="Heading1"/>
    <w:rsid w:val="00EC74D3"/>
    <w:pPr>
      <w:spacing w:after="240"/>
      <w:jc w:val="center"/>
      <w:outlineLvl w:val="9"/>
    </w:pPr>
    <w:rPr>
      <w:caps/>
    </w:rPr>
  </w:style>
  <w:style w:type="paragraph" w:customStyle="1" w:styleId="Version">
    <w:name w:val="Version"/>
    <w:rsid w:val="00EC74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4D3"/>
    <w:pPr>
      <w:numPr>
        <w:numId w:val="13"/>
      </w:numPr>
      <w:tabs>
        <w:tab w:val="clear" w:pos="680"/>
      </w:tabs>
    </w:pPr>
  </w:style>
  <w:style w:type="paragraph" w:styleId="Index1">
    <w:name w:val="index 1"/>
    <w:basedOn w:val="Normal"/>
    <w:next w:val="Normal"/>
    <w:semiHidden/>
    <w:rsid w:val="00EC74D3"/>
    <w:pPr>
      <w:keepNext w:val="0"/>
      <w:tabs>
        <w:tab w:val="right" w:pos="4176"/>
      </w:tabs>
      <w:ind w:left="198" w:hanging="198"/>
    </w:pPr>
    <w:rPr>
      <w:rFonts w:ascii="Garamond" w:hAnsi="Garamond"/>
    </w:rPr>
  </w:style>
  <w:style w:type="paragraph" w:styleId="IndexHeading">
    <w:name w:val="index heading"/>
    <w:basedOn w:val="Normal"/>
    <w:next w:val="Index1"/>
    <w:semiHidden/>
    <w:rsid w:val="00EC74D3"/>
    <w:pPr>
      <w:spacing w:before="120" w:after="120"/>
    </w:pPr>
    <w:rPr>
      <w:rFonts w:ascii="Arial" w:hAnsi="Arial"/>
      <w:b/>
      <w:color w:val="918585"/>
      <w:sz w:val="24"/>
    </w:rPr>
  </w:style>
  <w:style w:type="paragraph" w:customStyle="1" w:styleId="Chapter">
    <w:name w:val="Chapter"/>
    <w:basedOn w:val="Normal"/>
    <w:rsid w:val="00EC74D3"/>
    <w:pPr>
      <w:spacing w:before="240"/>
    </w:pPr>
    <w:rPr>
      <w:rFonts w:ascii="Times New Roman" w:hAnsi="Times New Roman"/>
      <w:smallCaps/>
      <w:spacing w:val="80"/>
      <w:sz w:val="28"/>
    </w:rPr>
  </w:style>
  <w:style w:type="paragraph" w:customStyle="1" w:styleId="InChapter">
    <w:name w:val="InChapter"/>
    <w:basedOn w:val="Heading3"/>
    <w:rsid w:val="00EC74D3"/>
    <w:pPr>
      <w:spacing w:after="240"/>
      <w:outlineLvl w:val="9"/>
    </w:pPr>
    <w:rPr>
      <w:noProof/>
    </w:rPr>
  </w:style>
  <w:style w:type="paragraph" w:styleId="Index2">
    <w:name w:val="index 2"/>
    <w:basedOn w:val="Normal"/>
    <w:next w:val="Normal"/>
    <w:semiHidden/>
    <w:rsid w:val="00EC74D3"/>
    <w:pPr>
      <w:tabs>
        <w:tab w:val="right" w:pos="4176"/>
      </w:tabs>
      <w:ind w:left="568" w:hanging="284"/>
    </w:pPr>
    <w:rPr>
      <w:rFonts w:ascii="Garamond" w:hAnsi="Garamond"/>
    </w:rPr>
  </w:style>
  <w:style w:type="paragraph" w:customStyle="1" w:styleId="Byline">
    <w:name w:val="Byline"/>
    <w:rsid w:val="00EC7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4D3"/>
    <w:pPr>
      <w:tabs>
        <w:tab w:val="clear" w:pos="3600"/>
        <w:tab w:val="clear" w:pos="3958"/>
      </w:tabs>
      <w:jc w:val="right"/>
    </w:pPr>
  </w:style>
  <w:style w:type="paragraph" w:styleId="Caption">
    <w:name w:val="caption"/>
    <w:basedOn w:val="BodyText"/>
    <w:next w:val="Normal"/>
    <w:qFormat/>
    <w:rsid w:val="00EC74D3"/>
    <w:pPr>
      <w:framePr w:w="2268" w:hSpace="181" w:vSpace="181" w:wrap="around" w:vAnchor="text" w:hAnchor="page" w:x="1135" w:y="285" w:anchorLock="1"/>
    </w:pPr>
    <w:rPr>
      <w:i/>
    </w:rPr>
  </w:style>
  <w:style w:type="paragraph" w:customStyle="1" w:styleId="MiniTOCTitle">
    <w:name w:val="MiniTOCTitle"/>
    <w:basedOn w:val="Heading4"/>
    <w:rsid w:val="00EC74D3"/>
    <w:pPr>
      <w:spacing w:before="240"/>
      <w:outlineLvl w:val="9"/>
    </w:pPr>
    <w:rPr>
      <w:noProof/>
      <w:sz w:val="24"/>
    </w:rPr>
  </w:style>
  <w:style w:type="paragraph" w:customStyle="1" w:styleId="MiniTOCItem">
    <w:name w:val="MiniTOCItem"/>
    <w:basedOn w:val="ListBullet"/>
    <w:rsid w:val="00EC74D3"/>
    <w:pPr>
      <w:numPr>
        <w:numId w:val="0"/>
      </w:numPr>
      <w:tabs>
        <w:tab w:val="right" w:leader="dot" w:pos="6521"/>
      </w:tabs>
      <w:spacing w:before="0" w:after="0"/>
    </w:pPr>
  </w:style>
  <w:style w:type="paragraph" w:customStyle="1" w:styleId="TOFTitle">
    <w:name w:val="TOFTitle"/>
    <w:basedOn w:val="TOCTitle"/>
    <w:rsid w:val="00EC74D3"/>
  </w:style>
  <w:style w:type="paragraph" w:styleId="TableofFigures">
    <w:name w:val="table of figures"/>
    <w:basedOn w:val="Normal"/>
    <w:next w:val="Normal"/>
    <w:semiHidden/>
    <w:rsid w:val="00EC74D3"/>
    <w:pPr>
      <w:tabs>
        <w:tab w:val="right" w:leader="dot" w:pos="9072"/>
      </w:tabs>
      <w:ind w:left="970" w:hanging="403"/>
    </w:pPr>
    <w:rPr>
      <w:rFonts w:ascii="Times New Roman" w:hAnsi="Times New Roman"/>
      <w:b/>
    </w:rPr>
  </w:style>
  <w:style w:type="paragraph" w:styleId="ListNumber">
    <w:name w:val="List Number"/>
    <w:basedOn w:val="List"/>
    <w:rsid w:val="00EC74D3"/>
    <w:pPr>
      <w:numPr>
        <w:numId w:val="10"/>
      </w:numPr>
    </w:pPr>
  </w:style>
  <w:style w:type="character" w:customStyle="1" w:styleId="WingdingSymbols">
    <w:name w:val="Wingding Symbols"/>
    <w:rsid w:val="00EC74D3"/>
    <w:rPr>
      <w:rFonts w:ascii="Wingdings" w:hAnsi="Wingdings"/>
    </w:rPr>
  </w:style>
  <w:style w:type="paragraph" w:customStyle="1" w:styleId="TableHeading">
    <w:name w:val="Table Heading"/>
    <w:basedOn w:val="HeadingBase"/>
    <w:rsid w:val="00EC74D3"/>
    <w:pPr>
      <w:keepLines/>
      <w:pBdr>
        <w:bottom w:val="single" w:sz="6" w:space="1" w:color="918585"/>
      </w:pBdr>
      <w:spacing w:before="240"/>
    </w:pPr>
  </w:style>
  <w:style w:type="character" w:customStyle="1" w:styleId="HotSpot">
    <w:name w:val="HotSpot"/>
    <w:rsid w:val="00EC74D3"/>
    <w:rPr>
      <w:color w:val="0033CC"/>
      <w:u w:val="none"/>
    </w:rPr>
  </w:style>
  <w:style w:type="paragraph" w:customStyle="1" w:styleId="BodyTextRight">
    <w:name w:val="Body Text Right"/>
    <w:basedOn w:val="BodyText"/>
    <w:rsid w:val="00EC74D3"/>
    <w:pPr>
      <w:spacing w:before="0" w:after="0"/>
      <w:jc w:val="right"/>
    </w:pPr>
  </w:style>
  <w:style w:type="paragraph" w:styleId="Index3">
    <w:name w:val="index 3"/>
    <w:basedOn w:val="ListNumber2"/>
    <w:next w:val="Normal"/>
    <w:semiHidden/>
    <w:rsid w:val="00EC74D3"/>
    <w:pPr>
      <w:numPr>
        <w:numId w:val="0"/>
      </w:numPr>
      <w:tabs>
        <w:tab w:val="right" w:leader="dot" w:pos="4176"/>
      </w:tabs>
    </w:pPr>
  </w:style>
  <w:style w:type="paragraph" w:styleId="ListNumber2">
    <w:name w:val="List Number 2"/>
    <w:basedOn w:val="List2"/>
    <w:rsid w:val="00EC74D3"/>
    <w:pPr>
      <w:numPr>
        <w:numId w:val="9"/>
      </w:numPr>
      <w:tabs>
        <w:tab w:val="clear" w:pos="1060"/>
      </w:tabs>
    </w:pPr>
  </w:style>
  <w:style w:type="paragraph" w:customStyle="1" w:styleId="MarginNote">
    <w:name w:val="Margin Note"/>
    <w:basedOn w:val="BodyText"/>
    <w:rsid w:val="00EC7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4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4D3"/>
    <w:rPr>
      <w:sz w:val="32"/>
    </w:rPr>
  </w:style>
  <w:style w:type="paragraph" w:customStyle="1" w:styleId="HeadingProcedure">
    <w:name w:val="Heading Procedure"/>
    <w:basedOn w:val="HeadingBase"/>
    <w:next w:val="Normal"/>
    <w:rsid w:val="00EC74D3"/>
    <w:pPr>
      <w:tabs>
        <w:tab w:val="left" w:pos="0"/>
      </w:tabs>
      <w:spacing w:before="120" w:after="60"/>
    </w:pPr>
    <w:rPr>
      <w:i/>
      <w:color w:val="918585"/>
      <w:sz w:val="22"/>
    </w:rPr>
  </w:style>
  <w:style w:type="paragraph" w:customStyle="1" w:styleId="TableBodyText">
    <w:name w:val="Table Body Text"/>
    <w:basedOn w:val="BodyText"/>
    <w:rsid w:val="00EC74D3"/>
    <w:pPr>
      <w:spacing w:before="60" w:after="60"/>
    </w:pPr>
  </w:style>
  <w:style w:type="paragraph" w:styleId="ListContinue">
    <w:name w:val="List Continue"/>
    <w:basedOn w:val="List"/>
    <w:rsid w:val="00EC74D3"/>
    <w:pPr>
      <w:ind w:firstLine="0"/>
    </w:pPr>
  </w:style>
  <w:style w:type="paragraph" w:customStyle="1" w:styleId="ListNote">
    <w:name w:val="List Note"/>
    <w:basedOn w:val="List"/>
    <w:rsid w:val="00EC74D3"/>
    <w:pPr>
      <w:pBdr>
        <w:top w:val="single" w:sz="6" w:space="2" w:color="918585"/>
        <w:bottom w:val="single" w:sz="6" w:space="2" w:color="918585"/>
      </w:pBdr>
      <w:tabs>
        <w:tab w:val="left" w:pos="1021"/>
      </w:tabs>
      <w:ind w:firstLine="0"/>
    </w:pPr>
  </w:style>
  <w:style w:type="paragraph" w:customStyle="1" w:styleId="Warning">
    <w:name w:val="Warning"/>
    <w:basedOn w:val="BodyText"/>
    <w:rsid w:val="00EC74D3"/>
    <w:pPr>
      <w:shd w:val="clear" w:color="auto" w:fill="D9D9D9"/>
      <w:tabs>
        <w:tab w:val="left" w:pos="992"/>
      </w:tabs>
      <w:ind w:left="119" w:right="119"/>
    </w:pPr>
    <w:rPr>
      <w:sz w:val="20"/>
    </w:rPr>
  </w:style>
  <w:style w:type="paragraph" w:customStyle="1" w:styleId="MarginIcons">
    <w:name w:val="Margin Icons"/>
    <w:basedOn w:val="BodyText"/>
    <w:rsid w:val="00EC7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4D3"/>
    <w:rPr>
      <w:rFonts w:ascii="Courier New" w:hAnsi="Courier New"/>
    </w:rPr>
  </w:style>
  <w:style w:type="paragraph" w:customStyle="1" w:styleId="NoteBullet">
    <w:name w:val="Note Bullet"/>
    <w:basedOn w:val="Note"/>
    <w:rsid w:val="00EC74D3"/>
    <w:pPr>
      <w:tabs>
        <w:tab w:val="clear" w:pos="680"/>
      </w:tabs>
      <w:spacing w:before="60" w:after="60"/>
    </w:pPr>
  </w:style>
  <w:style w:type="paragraph" w:customStyle="1" w:styleId="SubHeading2">
    <w:name w:val="SubHeading2"/>
    <w:basedOn w:val="HeadingBase"/>
    <w:rsid w:val="00EC74D3"/>
    <w:pPr>
      <w:spacing w:before="240" w:after="60"/>
    </w:pPr>
    <w:rPr>
      <w:sz w:val="20"/>
    </w:rPr>
  </w:style>
  <w:style w:type="paragraph" w:customStyle="1" w:styleId="SubHeading1">
    <w:name w:val="SubHeading1"/>
    <w:basedOn w:val="HeadingBase"/>
    <w:rsid w:val="00EC74D3"/>
    <w:pPr>
      <w:spacing w:before="240" w:after="60"/>
    </w:pPr>
    <w:rPr>
      <w:color w:val="918585"/>
      <w:sz w:val="22"/>
    </w:rPr>
  </w:style>
  <w:style w:type="paragraph" w:customStyle="1" w:styleId="SideHeading">
    <w:name w:val="Side Heading"/>
    <w:basedOn w:val="HeadingBase"/>
    <w:rsid w:val="00EC7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4D3"/>
    <w:pPr>
      <w:tabs>
        <w:tab w:val="num" w:pos="360"/>
      </w:tabs>
    </w:pPr>
  </w:style>
  <w:style w:type="paragraph" w:styleId="PlainText">
    <w:name w:val="Plain Text"/>
    <w:basedOn w:val="Normal"/>
    <w:link w:val="PlainTextChar"/>
    <w:rsid w:val="00EC74D3"/>
    <w:rPr>
      <w:sz w:val="20"/>
    </w:rPr>
  </w:style>
  <w:style w:type="character" w:customStyle="1" w:styleId="PlainTextChar">
    <w:name w:val="Plain Text Char"/>
    <w:basedOn w:val="DefaultParagraphFont"/>
    <w:link w:val="PlainText"/>
    <w:rsid w:val="00EC74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4D3"/>
    <w:rPr>
      <w:b/>
      <w:smallCaps/>
    </w:rPr>
  </w:style>
  <w:style w:type="paragraph" w:customStyle="1" w:styleId="TableListNumber">
    <w:name w:val="Table List Number"/>
    <w:basedOn w:val="ListNumber"/>
    <w:rsid w:val="00EC74D3"/>
    <w:pPr>
      <w:numPr>
        <w:numId w:val="0"/>
      </w:numPr>
    </w:pPr>
  </w:style>
  <w:style w:type="paragraph" w:styleId="TOC4">
    <w:name w:val="toc 4"/>
    <w:basedOn w:val="TOCBase"/>
    <w:next w:val="Normal"/>
    <w:semiHidden/>
    <w:rsid w:val="00EC74D3"/>
    <w:pPr>
      <w:tabs>
        <w:tab w:val="right" w:leader="dot" w:pos="9071"/>
      </w:tabs>
      <w:ind w:left="1701"/>
    </w:pPr>
  </w:style>
  <w:style w:type="paragraph" w:customStyle="1" w:styleId="ListAlpha">
    <w:name w:val="List Alpha"/>
    <w:basedOn w:val="List"/>
    <w:rsid w:val="00EC74D3"/>
    <w:pPr>
      <w:numPr>
        <w:numId w:val="8"/>
      </w:numPr>
    </w:pPr>
  </w:style>
  <w:style w:type="paragraph" w:customStyle="1" w:styleId="ListAlpha2">
    <w:name w:val="List Alpha 2"/>
    <w:basedOn w:val="List2"/>
    <w:rsid w:val="00EC74D3"/>
    <w:pPr>
      <w:numPr>
        <w:numId w:val="7"/>
      </w:numPr>
    </w:pPr>
  </w:style>
  <w:style w:type="paragraph" w:styleId="List2">
    <w:name w:val="List 2"/>
    <w:basedOn w:val="BodyText"/>
    <w:rsid w:val="00EC74D3"/>
    <w:pPr>
      <w:tabs>
        <w:tab w:val="left" w:pos="680"/>
      </w:tabs>
      <w:spacing w:before="60" w:after="60"/>
      <w:ind w:left="680" w:hanging="340"/>
    </w:pPr>
  </w:style>
  <w:style w:type="paragraph" w:styleId="List3">
    <w:name w:val="List 3"/>
    <w:basedOn w:val="BodyText"/>
    <w:rsid w:val="00EC74D3"/>
    <w:pPr>
      <w:tabs>
        <w:tab w:val="left" w:pos="1021"/>
      </w:tabs>
      <w:spacing w:before="60" w:after="60"/>
      <w:ind w:left="1020" w:hanging="340"/>
    </w:pPr>
  </w:style>
  <w:style w:type="paragraph" w:styleId="List4">
    <w:name w:val="List 4"/>
    <w:basedOn w:val="BodyText"/>
    <w:rsid w:val="00EC74D3"/>
    <w:pPr>
      <w:tabs>
        <w:tab w:val="left" w:pos="1361"/>
      </w:tabs>
      <w:spacing w:before="60" w:after="60"/>
      <w:ind w:left="1361" w:hanging="340"/>
    </w:pPr>
  </w:style>
  <w:style w:type="paragraph" w:styleId="List5">
    <w:name w:val="List 5"/>
    <w:basedOn w:val="BodyText"/>
    <w:rsid w:val="00EC74D3"/>
    <w:pPr>
      <w:tabs>
        <w:tab w:val="left" w:pos="1701"/>
      </w:tabs>
      <w:spacing w:before="60" w:after="60"/>
      <w:ind w:left="1701" w:hanging="340"/>
    </w:pPr>
  </w:style>
  <w:style w:type="paragraph" w:styleId="ListBullet3">
    <w:name w:val="List Bullet 3"/>
    <w:basedOn w:val="List3"/>
    <w:rsid w:val="00EC74D3"/>
    <w:pPr>
      <w:numPr>
        <w:numId w:val="14"/>
      </w:numPr>
      <w:tabs>
        <w:tab w:val="clear" w:pos="1021"/>
      </w:tabs>
      <w:ind w:left="1037" w:hanging="357"/>
    </w:pPr>
  </w:style>
  <w:style w:type="paragraph" w:styleId="ListBullet4">
    <w:name w:val="List Bullet 4"/>
    <w:basedOn w:val="List4"/>
    <w:rsid w:val="00EC74D3"/>
    <w:pPr>
      <w:numPr>
        <w:numId w:val="2"/>
      </w:numPr>
    </w:pPr>
  </w:style>
  <w:style w:type="paragraph" w:styleId="ListBullet5">
    <w:name w:val="List Bullet 5"/>
    <w:basedOn w:val="List5"/>
    <w:rsid w:val="00EC74D3"/>
    <w:pPr>
      <w:numPr>
        <w:numId w:val="3"/>
      </w:numPr>
    </w:pPr>
  </w:style>
  <w:style w:type="paragraph" w:styleId="ListContinue2">
    <w:name w:val="List Continue 2"/>
    <w:basedOn w:val="List2"/>
    <w:rsid w:val="00EC74D3"/>
    <w:pPr>
      <w:ind w:firstLine="0"/>
    </w:pPr>
  </w:style>
  <w:style w:type="paragraph" w:styleId="ListContinue3">
    <w:name w:val="List Continue 3"/>
    <w:basedOn w:val="List3"/>
    <w:rsid w:val="00EC74D3"/>
    <w:pPr>
      <w:ind w:left="1021" w:firstLine="0"/>
    </w:pPr>
  </w:style>
  <w:style w:type="paragraph" w:styleId="ListContinue4">
    <w:name w:val="List Continue 4"/>
    <w:basedOn w:val="List4"/>
    <w:rsid w:val="00EC74D3"/>
    <w:pPr>
      <w:ind w:firstLine="0"/>
    </w:pPr>
  </w:style>
  <w:style w:type="paragraph" w:styleId="ListContinue5">
    <w:name w:val="List Continue 5"/>
    <w:basedOn w:val="List5"/>
    <w:rsid w:val="00EC74D3"/>
    <w:pPr>
      <w:ind w:firstLine="0"/>
    </w:pPr>
  </w:style>
  <w:style w:type="paragraph" w:styleId="ListNumber3">
    <w:name w:val="List Number 3"/>
    <w:basedOn w:val="List3"/>
    <w:rsid w:val="00EC74D3"/>
    <w:pPr>
      <w:numPr>
        <w:numId w:val="4"/>
      </w:numPr>
    </w:pPr>
  </w:style>
  <w:style w:type="paragraph" w:styleId="ListNumber4">
    <w:name w:val="List Number 4"/>
    <w:basedOn w:val="List4"/>
    <w:rsid w:val="00EC74D3"/>
    <w:pPr>
      <w:numPr>
        <w:numId w:val="5"/>
      </w:numPr>
    </w:pPr>
  </w:style>
  <w:style w:type="paragraph" w:styleId="ListNumber5">
    <w:name w:val="List Number 5"/>
    <w:basedOn w:val="List5"/>
    <w:rsid w:val="00EC74D3"/>
    <w:pPr>
      <w:numPr>
        <w:numId w:val="6"/>
      </w:numPr>
    </w:pPr>
  </w:style>
  <w:style w:type="paragraph" w:styleId="BlockText">
    <w:name w:val="Block Text"/>
    <w:basedOn w:val="Normal"/>
    <w:rsid w:val="00EC74D3"/>
    <w:pPr>
      <w:spacing w:after="120"/>
      <w:ind w:left="1440" w:right="1440"/>
    </w:pPr>
  </w:style>
  <w:style w:type="character" w:customStyle="1" w:styleId="Subscript">
    <w:name w:val="Subscript"/>
    <w:basedOn w:val="DefaultParagraphFont"/>
    <w:rsid w:val="00EC74D3"/>
    <w:rPr>
      <w:sz w:val="16"/>
      <w:vertAlign w:val="subscript"/>
    </w:rPr>
  </w:style>
  <w:style w:type="character" w:customStyle="1" w:styleId="Superscript">
    <w:name w:val="Superscript"/>
    <w:basedOn w:val="DefaultParagraphFont"/>
    <w:rsid w:val="00EC74D3"/>
    <w:rPr>
      <w:sz w:val="16"/>
      <w:vertAlign w:val="superscript"/>
    </w:rPr>
  </w:style>
  <w:style w:type="character" w:customStyle="1" w:styleId="Symbols">
    <w:name w:val="Symbols"/>
    <w:basedOn w:val="DefaultParagraphFont"/>
    <w:rsid w:val="00EC74D3"/>
    <w:rPr>
      <w:rFonts w:ascii="Symbol" w:hAnsi="Symbol"/>
    </w:rPr>
  </w:style>
  <w:style w:type="character" w:customStyle="1" w:styleId="MenuOptions">
    <w:name w:val="Menu Options"/>
    <w:basedOn w:val="DefaultParagraphFont"/>
    <w:rsid w:val="00EC74D3"/>
    <w:rPr>
      <w:rFonts w:ascii="Arial Narrow" w:hAnsi="Arial Narrow"/>
      <w:smallCaps/>
    </w:rPr>
  </w:style>
  <w:style w:type="character" w:customStyle="1" w:styleId="Buttons">
    <w:name w:val="Buttons"/>
    <w:basedOn w:val="DefaultParagraphFont"/>
    <w:rsid w:val="00EC74D3"/>
    <w:rPr>
      <w:b/>
    </w:rPr>
  </w:style>
  <w:style w:type="character" w:customStyle="1" w:styleId="Underlined">
    <w:name w:val="Underlined"/>
    <w:basedOn w:val="DefaultParagraphFont"/>
    <w:rsid w:val="00EC74D3"/>
    <w:rPr>
      <w:u w:val="single"/>
    </w:rPr>
  </w:style>
  <w:style w:type="paragraph" w:customStyle="1" w:styleId="TableBodyTextRight">
    <w:name w:val="Table Body Text Right"/>
    <w:basedOn w:val="TableBodyText"/>
    <w:rsid w:val="00EC74D3"/>
    <w:pPr>
      <w:widowControl w:val="0"/>
      <w:autoSpaceDE w:val="0"/>
      <w:autoSpaceDN w:val="0"/>
      <w:adjustRightInd w:val="0"/>
      <w:jc w:val="right"/>
    </w:pPr>
    <w:rPr>
      <w:rFonts w:cs="Arial"/>
      <w:szCs w:val="18"/>
    </w:rPr>
  </w:style>
  <w:style w:type="paragraph" w:customStyle="1" w:styleId="CopyrightText">
    <w:name w:val="Copyright Text"/>
    <w:basedOn w:val="BodyText"/>
    <w:rsid w:val="00EC74D3"/>
    <w:rPr>
      <w:sz w:val="18"/>
    </w:rPr>
  </w:style>
  <w:style w:type="paragraph" w:customStyle="1" w:styleId="BodySmallRight">
    <w:name w:val="Body Small Right"/>
    <w:basedOn w:val="BodyTextRight"/>
    <w:rsid w:val="00EC74D3"/>
    <w:rPr>
      <w:sz w:val="18"/>
      <w:szCs w:val="18"/>
    </w:rPr>
  </w:style>
  <w:style w:type="paragraph" w:customStyle="1" w:styleId="MarginEdition">
    <w:name w:val="Margin Edition"/>
    <w:basedOn w:val="MarginNote"/>
    <w:rsid w:val="00EC74D3"/>
    <w:pPr>
      <w:spacing w:before="0" w:after="0"/>
    </w:pPr>
    <w:rPr>
      <w:rFonts w:ascii="Times New Roman" w:hAnsi="Times New Roman"/>
      <w:color w:val="999999"/>
    </w:rPr>
  </w:style>
  <w:style w:type="paragraph" w:customStyle="1" w:styleId="Spacer">
    <w:name w:val="Spacer"/>
    <w:basedOn w:val="Normal"/>
    <w:rsid w:val="00EC74D3"/>
    <w:rPr>
      <w:sz w:val="2"/>
      <w:szCs w:val="2"/>
    </w:rPr>
  </w:style>
  <w:style w:type="character" w:customStyle="1" w:styleId="Small">
    <w:name w:val="Small"/>
    <w:basedOn w:val="DefaultParagraphFont"/>
    <w:rsid w:val="00EC74D3"/>
    <w:rPr>
      <w:sz w:val="16"/>
    </w:rPr>
  </w:style>
  <w:style w:type="paragraph" w:customStyle="1" w:styleId="WideTable">
    <w:name w:val="Wide Table"/>
    <w:basedOn w:val="Normal"/>
    <w:rsid w:val="00EC74D3"/>
    <w:pPr>
      <w:ind w:left="-1418"/>
    </w:pPr>
    <w:rPr>
      <w:sz w:val="2"/>
      <w:szCs w:val="2"/>
    </w:rPr>
  </w:style>
  <w:style w:type="character" w:styleId="PageNumber">
    <w:name w:val="page number"/>
    <w:basedOn w:val="DefaultParagraphFont"/>
    <w:rsid w:val="00EC74D3"/>
  </w:style>
  <w:style w:type="paragraph" w:styleId="Quote">
    <w:name w:val="Quote"/>
    <w:basedOn w:val="Heading1"/>
    <w:link w:val="QuoteChar"/>
    <w:qFormat/>
    <w:rsid w:val="00EC74D3"/>
    <w:rPr>
      <w:b w:val="0"/>
      <w:sz w:val="72"/>
      <w:szCs w:val="72"/>
      <w:lang w:val="en-NZ"/>
    </w:rPr>
  </w:style>
  <w:style w:type="character" w:customStyle="1" w:styleId="QuoteChar">
    <w:name w:val="Quote Char"/>
    <w:basedOn w:val="DefaultParagraphFont"/>
    <w:link w:val="Quote"/>
    <w:rsid w:val="00EC7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4D3"/>
    <w:pPr>
      <w:pageBreakBefore/>
    </w:pPr>
  </w:style>
  <w:style w:type="paragraph" w:customStyle="1" w:styleId="Border">
    <w:name w:val="Border"/>
    <w:basedOn w:val="Normal"/>
    <w:qFormat/>
    <w:rsid w:val="00EC7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4D3"/>
    <w:rPr>
      <w:b/>
      <w:bCs/>
      <w:i/>
      <w:iCs/>
      <w:color w:val="auto"/>
    </w:rPr>
  </w:style>
  <w:style w:type="paragraph" w:styleId="IntenseQuote">
    <w:name w:val="Intense Quote"/>
    <w:basedOn w:val="Normal"/>
    <w:next w:val="Normal"/>
    <w:link w:val="IntenseQuoteChar"/>
    <w:uiPriority w:val="30"/>
    <w:qFormat/>
    <w:rsid w:val="00EC7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4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4D3"/>
    <w:rPr>
      <w:smallCaps/>
      <w:color w:val="auto"/>
      <w:u w:val="single"/>
    </w:rPr>
  </w:style>
  <w:style w:type="character" w:styleId="IntenseReference">
    <w:name w:val="Intense Reference"/>
    <w:basedOn w:val="DefaultParagraphFont"/>
    <w:uiPriority w:val="32"/>
    <w:qFormat/>
    <w:rsid w:val="00EC74D3"/>
    <w:rPr>
      <w:b/>
      <w:bCs/>
      <w:smallCaps/>
      <w:color w:val="auto"/>
      <w:spacing w:val="5"/>
      <w:u w:val="single"/>
    </w:rPr>
  </w:style>
  <w:style w:type="paragraph" w:customStyle="1" w:styleId="2ColumnHeading">
    <w:name w:val="2Column Heading"/>
    <w:basedOn w:val="BodyText"/>
    <w:qFormat/>
    <w:rsid w:val="00EC74D3"/>
    <w:pPr>
      <w:spacing w:after="60"/>
      <w:ind w:left="-2268"/>
    </w:pPr>
    <w:rPr>
      <w:b/>
    </w:rPr>
  </w:style>
  <w:style w:type="paragraph" w:customStyle="1" w:styleId="Heading1TOC">
    <w:name w:val="Heading1 TOC"/>
    <w:basedOn w:val="Normal"/>
    <w:qFormat/>
    <w:rsid w:val="00EC74D3"/>
    <w:pPr>
      <w:spacing w:before="240" w:after="120"/>
    </w:pPr>
    <w:rPr>
      <w:rFonts w:ascii="Times New Roman" w:hAnsi="Times New Roman"/>
      <w:b/>
      <w:sz w:val="32"/>
    </w:rPr>
  </w:style>
  <w:style w:type="paragraph" w:customStyle="1" w:styleId="Heading2TOC">
    <w:name w:val="Heading2 TOC"/>
    <w:basedOn w:val="Normal"/>
    <w:qFormat/>
    <w:rsid w:val="00EC74D3"/>
    <w:pPr>
      <w:spacing w:before="240" w:after="60"/>
    </w:pPr>
    <w:rPr>
      <w:rFonts w:ascii="Times New Roman" w:hAnsi="Times New Roman"/>
      <w:b/>
      <w:sz w:val="28"/>
    </w:rPr>
  </w:style>
  <w:style w:type="character" w:customStyle="1" w:styleId="Underline">
    <w:name w:val="Underline"/>
    <w:basedOn w:val="DefaultParagraphFont"/>
    <w:qFormat/>
    <w:rsid w:val="00EC74D3"/>
    <w:rPr>
      <w:u w:val="single"/>
    </w:rPr>
  </w:style>
  <w:style w:type="character" w:customStyle="1" w:styleId="BoldandItalics">
    <w:name w:val="Bold and Italics"/>
    <w:qFormat/>
    <w:rsid w:val="00EC74D3"/>
    <w:rPr>
      <w:b/>
      <w:i/>
      <w:u w:val="none"/>
    </w:rPr>
  </w:style>
  <w:style w:type="paragraph" w:styleId="BalloonText">
    <w:name w:val="Balloon Text"/>
    <w:basedOn w:val="Normal"/>
    <w:link w:val="BalloonTextChar"/>
    <w:rsid w:val="00EC74D3"/>
    <w:rPr>
      <w:rFonts w:ascii="Tahoma" w:hAnsi="Tahoma" w:cs="Tahoma"/>
      <w:sz w:val="16"/>
      <w:szCs w:val="16"/>
    </w:rPr>
  </w:style>
  <w:style w:type="character" w:customStyle="1" w:styleId="BalloonTextChar">
    <w:name w:val="Balloon Text Char"/>
    <w:basedOn w:val="DefaultParagraphFont"/>
    <w:link w:val="BalloonText"/>
    <w:rsid w:val="00EC74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4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4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6151</Characters>
  <Application>Microsoft Office Word</Application>
  <DocSecurity>0</DocSecurity>
  <Lines>194</Lines>
  <Paragraphs>92</Paragraphs>
  <ScaleCrop>false</ScaleCrop>
  <Company>Author-it Software Corporation Ltd.</Company>
  <LinksUpToDate>false</LinksUpToDate>
  <CharactersWithSpaces>7064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WRH50109 Diploma of Hairdressing Salon Management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2012-05-27T08:41:00Z</dcterms:created>
  <dcterms:modified xsi:type="dcterms:W3CDTF">2012-05-27T08:41:00Z</dcterms:modified>
</cp:coreProperties>
</file>