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154" w:rsidP="00747154">
      <w:pPr>
        <w:pStyle w:val="Title"/>
      </w:pPr>
      <w:r>
        <w:fldChar w:fldCharType="begin"/>
      </w:r>
      <w:r>
        <w:instrText xml:space="preserve"> TITLE   \* MERGEFORMAT </w:instrText>
      </w:r>
      <w:r>
        <w:fldChar w:fldCharType="separate"/>
      </w:r>
      <w:r>
        <w:t>WRH40209 Certificate IV in Trichology</w:t>
      </w:r>
      <w:r>
        <w:fldChar w:fldCharType="end"/>
      </w:r>
    </w:p>
    <w:p w:rsidR="00747154" w:rsidP="00747154">
      <w:pPr>
        <w:pStyle w:val="Version"/>
        <w:sectPr w:rsidSect="00F47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7007" w:rsidP="00F47007">
      <w:pPr>
        <w:pStyle w:val="SuperHeading"/>
      </w:pPr>
      <w:r w:rsidRPr="00F47007">
        <w:t>WRH40209 Certificate IV in Trichology</w:t>
      </w:r>
    </w:p>
    <w:p w:rsidR="00000000" w:rsidRPr="00F47007" w:rsidP="00F47007">
      <w:pPr>
        <w:pStyle w:val="Heading1"/>
      </w:pPr>
      <w:bookmarkStart w:id="1" w:name="O_55291"/>
      <w:bookmarkEnd w:id="1"/>
      <w:r w:rsidRPr="00F47007">
        <w:t>Modification History</w:t>
      </w:r>
    </w:p>
    <w:p w:rsidR="00000000" w:rsidRPr="00F47007" w:rsidP="00F47007">
      <w:pPr>
        <w:pStyle w:val="BodyText"/>
      </w:pPr>
      <w:r w:rsidRPr="00F47007">
        <w:t>Not applicable.</w:t>
      </w:r>
    </w:p>
    <w:p w:rsidR="00000000" w:rsidRPr="00F47007" w:rsidP="00F47007">
      <w:pPr>
        <w:pStyle w:val="AllowPageBreak"/>
      </w:pPr>
    </w:p>
    <w:p w:rsidR="00000000" w:rsidRPr="00F47007" w:rsidP="00F47007">
      <w:pPr>
        <w:pStyle w:val="Heading1"/>
      </w:pPr>
      <w:bookmarkStart w:id="2" w:name="O_55292"/>
      <w:bookmarkEnd w:id="2"/>
      <w:r w:rsidRPr="00F47007">
        <w:t>Description</w:t>
      </w:r>
    </w:p>
    <w:tbl>
      <w:tblPr>
        <w:tblW w:w="0" w:type="auto"/>
        <w:tblLayout w:type="fixed"/>
        <w:tblCellMar>
          <w:left w:w="62" w:type="dxa"/>
          <w:right w:w="62" w:type="dxa"/>
        </w:tblCellMar>
        <w:tblLook w:val="0000"/>
      </w:tblPr>
      <w:tblGrid>
        <w:gridCol w:w="9180"/>
      </w:tblGrid>
      <w:tr w:rsidTr="0074715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7007" w:rsidP="00F47007">
            <w:pPr>
              <w:pStyle w:val="BodyText"/>
            </w:pPr>
            <w:r w:rsidRPr="00F47007">
              <w:t>The Certificate IV in Trichology has been designed to further develop the skills and knowledge of qualified hairdressers who wish to pra</w:t>
            </w:r>
            <w:r w:rsidRPr="00F47007">
              <w:t>ctice in this area and also for persons who do not have a hairdressing background but wish to practice in a complementary field.</w:t>
            </w:r>
          </w:p>
          <w:p w:rsidR="00000000" w:rsidRPr="00F47007" w:rsidP="00F47007">
            <w:pPr>
              <w:pStyle w:val="BodyText"/>
            </w:pPr>
            <w:r w:rsidRPr="00F47007">
              <w:t>Likely functions in the hairdressing industry for those who achieve this qualification may involve employment as a trichologist</w:t>
            </w:r>
            <w:r w:rsidRPr="00F47007">
              <w:t xml:space="preserve"> within a hairdressing salon or complementary health services environment, or managing and delivering trichology services via an independent clinical practice. Functions at this level include the self-directed application of a broad range of knowledge and </w:t>
            </w:r>
            <w:r w:rsidRPr="00F47007">
              <w:t>skills. The clinical trichologist at this level would apply the principles of hair and scalp science to trichological consultations, consult with clients/patients, develop and apply scalp treatment therapies, apply the principles of nutrition, perform tric</w:t>
            </w:r>
            <w:r w:rsidRPr="00F47007">
              <w:t>hological assessments, perform hair loss diagnosis, design and apply nutritional therapies to benefit hair growth and condition, and design and apply hair loss therapies.</w:t>
            </w:r>
          </w:p>
        </w:tc>
      </w:tr>
    </w:tbl>
    <w:p w:rsidR="00000000" w:rsidRPr="00F47007" w:rsidP="00F47007">
      <w:pPr>
        <w:pStyle w:val="BodyText"/>
      </w:pPr>
    </w:p>
    <w:p w:rsidR="00000000" w:rsidRPr="00F47007" w:rsidP="00F47007">
      <w:pPr>
        <w:pStyle w:val="AllowPageBreak"/>
      </w:pPr>
    </w:p>
    <w:p w:rsidR="00000000" w:rsidRPr="00F47007" w:rsidP="00F47007">
      <w:pPr>
        <w:pStyle w:val="Heading1"/>
      </w:pPr>
      <w:bookmarkStart w:id="3" w:name="O_55293"/>
      <w:bookmarkEnd w:id="3"/>
      <w:r w:rsidRPr="00F47007">
        <w:t>Pathways Information</w:t>
      </w:r>
    </w:p>
    <w:p w:rsidR="00000000" w:rsidRPr="00F47007" w:rsidP="00F47007">
      <w:pPr>
        <w:pStyle w:val="BodyText"/>
      </w:pPr>
      <w:r w:rsidRPr="00F47007">
        <w:t>Not applicable.</w:t>
      </w:r>
    </w:p>
    <w:p w:rsidR="00000000" w:rsidRPr="00F47007" w:rsidP="00F47007">
      <w:pPr>
        <w:pStyle w:val="AllowPageBreak"/>
      </w:pPr>
    </w:p>
    <w:p w:rsidR="00000000" w:rsidRPr="00F47007" w:rsidP="00F47007">
      <w:pPr>
        <w:pStyle w:val="Heading1"/>
      </w:pPr>
      <w:bookmarkStart w:id="4" w:name="O_55294"/>
      <w:bookmarkEnd w:id="4"/>
      <w:r w:rsidRPr="00F47007">
        <w:t>Licensing/Regulatory Information</w:t>
      </w:r>
    </w:p>
    <w:p w:rsidR="00000000" w:rsidRPr="00F47007" w:rsidP="00F47007">
      <w:pPr>
        <w:pStyle w:val="BodyText"/>
      </w:pPr>
      <w:r w:rsidRPr="00F47007">
        <w:t>Not applicable.</w:t>
      </w:r>
    </w:p>
    <w:p w:rsidR="00000000" w:rsidRPr="00F47007" w:rsidP="00F47007">
      <w:pPr>
        <w:pStyle w:val="AllowPageBreak"/>
      </w:pPr>
    </w:p>
    <w:p w:rsidR="00000000" w:rsidRPr="00F47007" w:rsidP="00F47007">
      <w:pPr>
        <w:pStyle w:val="Heading1"/>
      </w:pPr>
      <w:bookmarkStart w:id="5" w:name="O_55295"/>
      <w:bookmarkEnd w:id="5"/>
      <w:r w:rsidRPr="00F47007">
        <w:t>Entry Requirements</w:t>
      </w:r>
    </w:p>
    <w:tbl>
      <w:tblPr>
        <w:tblW w:w="0" w:type="auto"/>
        <w:tblLayout w:type="fixed"/>
        <w:tblCellMar>
          <w:left w:w="62" w:type="dxa"/>
          <w:right w:w="62" w:type="dxa"/>
        </w:tblCellMar>
        <w:tblLook w:val="0000"/>
      </w:tblPr>
      <w:tblGrid>
        <w:gridCol w:w="1809"/>
        <w:gridCol w:w="7371"/>
      </w:tblGrid>
      <w:tr w:rsidTr="0074715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7007">
            <w:pPr>
              <w:pStyle w:val="BodyText"/>
              <w:rPr>
                <w:lang w:val="en-NZ"/>
              </w:rPr>
            </w:pPr>
          </w:p>
        </w:tc>
      </w:tr>
      <w:tr w:rsidTr="00747154">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F47007">
            <w:pPr>
              <w:pStyle w:val="BodyText"/>
              <w:rPr>
                <w:lang w:val="en-NZ"/>
              </w:rPr>
            </w:pPr>
            <w:r w:rsidRPr="00F47007">
              <w:rPr>
                <w:rStyle w:val="SpecialBold"/>
              </w:rPr>
              <w:t>Entry advice</w:t>
            </w:r>
          </w:p>
        </w:tc>
        <w:tc>
          <w:tcPr>
            <w:tcW w:w="7371" w:type="dxa"/>
            <w:tcBorders>
              <w:top w:val="nil"/>
              <w:left w:val="nil"/>
              <w:bottom w:val="nil"/>
              <w:right w:val="nil"/>
            </w:tcBorders>
            <w:tcMar>
              <w:top w:w="0" w:type="dxa"/>
              <w:left w:w="62" w:type="dxa"/>
              <w:bottom w:w="0" w:type="dxa"/>
              <w:right w:w="62" w:type="dxa"/>
            </w:tcMar>
          </w:tcPr>
          <w:p w:rsidR="00000000" w:rsidRPr="00F47007" w:rsidP="00F47007">
            <w:pPr>
              <w:pStyle w:val="BodyText"/>
            </w:pPr>
            <w:r w:rsidRPr="00F47007">
              <w:t>Entry to this qualification by persons without prior hairdressing industry experience or formal qualifications is permitted.</w:t>
            </w:r>
          </w:p>
          <w:p w:rsidR="00000000" w:rsidRPr="00F47007" w:rsidP="00F47007">
            <w:pPr>
              <w:pStyle w:val="BodyText"/>
            </w:pPr>
            <w:r w:rsidRPr="00F47007">
              <w:t>Those wishing to gain entry to the Certificate IV in Trichology qualification should have sufficient relevant skills and knowledge to indicate likely success at this level of qualification. This could be demonstrated by evidence of:</w:t>
            </w:r>
          </w:p>
          <w:p w:rsidR="00000000" w:rsidRPr="00F47007" w:rsidP="00F47007">
            <w:pPr>
              <w:pStyle w:val="ListBullet"/>
            </w:pPr>
            <w:r w:rsidRPr="00F47007">
              <w:t>successful completion of health, human development, biology and/or chemistry related subjects at secondary or post-secondary level</w:t>
            </w:r>
          </w:p>
          <w:p w:rsidR="00000000" w:rsidRPr="00F47007" w:rsidP="00F47007">
            <w:pPr>
              <w:pStyle w:val="ListBullet"/>
            </w:pPr>
            <w:r w:rsidRPr="00F47007">
              <w:t>previous hair and scalp treatment experience in a hairdressing environment</w:t>
            </w:r>
          </w:p>
          <w:p w:rsidR="00000000" w:rsidP="00F47007">
            <w:pPr>
              <w:pStyle w:val="ListBullet"/>
              <w:rPr>
                <w:lang w:val="en-NZ"/>
              </w:rPr>
            </w:pPr>
            <w:r w:rsidRPr="00F47007">
              <w:t>previous experience in a complementary health fiel</w:t>
            </w:r>
            <w:r w:rsidRPr="00F47007">
              <w:t>d.</w:t>
            </w:r>
          </w:p>
        </w:tc>
      </w:tr>
      <w:tr w:rsidTr="00747154">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F47007">
            <w:pPr>
              <w:pStyle w:val="BodyText"/>
              <w:rPr>
                <w:lang w:val="en-NZ"/>
              </w:rPr>
            </w:pPr>
            <w:r w:rsidRPr="00F47007">
              <w:rPr>
                <w:rStyle w:val="SpecialBold"/>
              </w:rPr>
              <w:t>Language</w:t>
            </w:r>
            <w:r w:rsidRPr="00F47007">
              <w:t xml:space="preserve">, </w:t>
            </w:r>
            <w:r w:rsidRPr="00F47007">
              <w:rPr>
                <w:rStyle w:val="SpecialBold"/>
              </w:rPr>
              <w:t>literacy and numeracy advice</w:t>
            </w:r>
          </w:p>
        </w:tc>
        <w:tc>
          <w:tcPr>
            <w:tcW w:w="7371" w:type="dxa"/>
            <w:tcBorders>
              <w:top w:val="nil"/>
              <w:left w:val="nil"/>
              <w:bottom w:val="nil"/>
              <w:right w:val="nil"/>
            </w:tcBorders>
            <w:tcMar>
              <w:top w:w="0" w:type="dxa"/>
              <w:left w:w="62" w:type="dxa"/>
              <w:bottom w:w="0" w:type="dxa"/>
              <w:right w:w="62" w:type="dxa"/>
            </w:tcMar>
          </w:tcPr>
          <w:p w:rsidR="00000000" w:rsidP="00F47007">
            <w:pPr>
              <w:pStyle w:val="BodyText"/>
              <w:rPr>
                <w:lang w:val="en-NZ"/>
              </w:rPr>
            </w:pPr>
            <w:r w:rsidRPr="00F47007">
              <w:t>The National Reporting System informs the identification and description of underpinning English language, literacy and numeracy features and requirements within competency standards. The learner's language, liter</w:t>
            </w:r>
            <w:r w:rsidRPr="00F47007">
              <w:t>acy and numeracy levels are expected to be equivalent to Level 3 of the National Reporting System.</w:t>
            </w:r>
          </w:p>
        </w:tc>
      </w:tr>
      <w:tr w:rsidTr="00747154">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F47007">
            <w:pPr>
              <w:pStyle w:val="BodyText"/>
              <w:keepNext w:val="0"/>
              <w:keepLines w:val="0"/>
              <w:contextualSpacing w:val="0"/>
            </w:pPr>
          </w:p>
        </w:tc>
        <w:tc>
          <w:tcPr>
            <w:tcW w:w="7371" w:type="dxa"/>
            <w:tcBorders>
              <w:top w:val="nil"/>
              <w:left w:val="nil"/>
              <w:bottom w:val="nil"/>
              <w:right w:val="nil"/>
            </w:tcBorders>
            <w:tcMar>
              <w:top w:w="0" w:type="dxa"/>
              <w:left w:w="62" w:type="dxa"/>
              <w:bottom w:w="0" w:type="dxa"/>
              <w:right w:w="62" w:type="dxa"/>
            </w:tcMar>
          </w:tcPr>
          <w:p w:rsidR="00000000" w:rsidRPr="00F47007" w:rsidP="00F47007">
            <w:pPr>
              <w:pStyle w:val="BodyText"/>
            </w:pPr>
            <w:r w:rsidRPr="00F47007">
              <w:rPr>
                <w:rStyle w:val="Emphasis"/>
              </w:rPr>
              <w:t>Reading and writing</w:t>
            </w:r>
            <w:r w:rsidRPr="00F47007">
              <w:t xml:space="preserve"> - a learner will be able to read, interpret and write a range of texts within a variety of contexts.</w:t>
            </w:r>
          </w:p>
          <w:p w:rsidR="00000000" w:rsidRPr="00F47007" w:rsidP="00F47007">
            <w:pPr>
              <w:pStyle w:val="BodyText"/>
            </w:pPr>
            <w:r w:rsidRPr="00F47007">
              <w:rPr>
                <w:rStyle w:val="Emphasis"/>
              </w:rPr>
              <w:t>Oral communication</w:t>
            </w:r>
            <w:r w:rsidRPr="00F47007">
              <w:t xml:space="preserve"> - a learner wil</w:t>
            </w:r>
            <w:r w:rsidRPr="00F47007">
              <w:t>l be able to use and respond to spoken language within a variety of contexts.</w:t>
            </w:r>
          </w:p>
          <w:p w:rsidR="00000000" w:rsidRPr="00F47007" w:rsidP="00F47007">
            <w:pPr>
              <w:pStyle w:val="BodyText"/>
            </w:pPr>
            <w:r w:rsidRPr="00F47007">
              <w:rPr>
                <w:rStyle w:val="Emphasis"/>
              </w:rPr>
              <w:t>Numeracy and mathematics</w:t>
            </w:r>
            <w:r w:rsidRPr="00F47007">
              <w:t xml:space="preserve"> - a learner will be able to recognise and use a variety of conventions and symbols of formal mathematics.</w:t>
            </w:r>
          </w:p>
        </w:tc>
      </w:tr>
    </w:tbl>
    <w:p w:rsidR="00000000" w:rsidRPr="00F47007" w:rsidP="00F47007">
      <w:pPr>
        <w:pStyle w:val="BodyText"/>
      </w:pPr>
    </w:p>
    <w:tbl>
      <w:tblPr>
        <w:tblW w:w="0" w:type="auto"/>
        <w:tblLayout w:type="fixed"/>
        <w:tblCellMar>
          <w:left w:w="62" w:type="dxa"/>
          <w:right w:w="62" w:type="dxa"/>
        </w:tblCellMar>
        <w:tblLook w:val="0000"/>
      </w:tblPr>
      <w:tblGrid>
        <w:gridCol w:w="8973"/>
      </w:tblGrid>
      <w:tr w:rsidTr="00747154">
        <w:tblPrEx>
          <w:tblW w:w="0" w:type="auto"/>
          <w:tblLayout w:type="fixed"/>
          <w:tblCellMar>
            <w:left w:w="62" w:type="dxa"/>
            <w:right w:w="62" w:type="dxa"/>
          </w:tblCellMar>
          <w:tblLook w:val="0000"/>
        </w:tblPrEx>
        <w:trPr>
          <w:tblHeader/>
        </w:trPr>
        <w:tc>
          <w:tcPr>
            <w:tcW w:w="8973" w:type="dxa"/>
            <w:tcBorders>
              <w:top w:val="nil"/>
              <w:left w:val="nil"/>
              <w:bottom w:val="nil"/>
              <w:right w:val="nil"/>
            </w:tcBorders>
            <w:tcMar>
              <w:top w:w="0" w:type="dxa"/>
              <w:left w:w="62" w:type="dxa"/>
              <w:bottom w:w="0" w:type="dxa"/>
              <w:right w:w="62" w:type="dxa"/>
            </w:tcMar>
          </w:tcPr>
          <w:p w:rsidR="00000000" w:rsidRPr="00F47007" w:rsidP="00F47007">
            <w:pPr>
              <w:pStyle w:val="BodyText"/>
            </w:pPr>
            <w:r w:rsidRPr="00F47007">
              <w:rPr>
                <w:rStyle w:val="SpecialBold"/>
              </w:rPr>
              <w:t>WRH40209 Certificate IV in Trichology</w:t>
            </w:r>
          </w:p>
          <w:p w:rsidR="00000000" w:rsidRPr="00F47007" w:rsidP="00F47007">
            <w:pPr>
              <w:pStyle w:val="BodyText"/>
            </w:pPr>
            <w:r w:rsidRPr="00F47007">
              <w:rPr>
                <w:rStyle w:val="SpecialBold"/>
              </w:rPr>
              <w:t>Quali</w:t>
            </w:r>
            <w:r w:rsidRPr="00F47007">
              <w:rPr>
                <w:rStyle w:val="SpecialBold"/>
              </w:rPr>
              <w:t>fication requirements</w:t>
            </w:r>
          </w:p>
        </w:tc>
      </w:tr>
    </w:tbl>
    <w:p w:rsidR="00000000" w:rsidRPr="00F47007" w:rsidP="00F47007">
      <w:pPr>
        <w:pStyle w:val="BodyText"/>
      </w:pPr>
    </w:p>
    <w:p w:rsidR="00000000" w:rsidRPr="00F47007" w:rsidP="00F47007">
      <w:pPr>
        <w:pStyle w:val="AllowPageBreak"/>
      </w:pPr>
    </w:p>
    <w:p w:rsidR="00000000" w:rsidRPr="00F47007" w:rsidP="00F47007">
      <w:pPr>
        <w:pStyle w:val="Heading1"/>
      </w:pPr>
      <w:bookmarkStart w:id="6" w:name="O_55296"/>
      <w:bookmarkEnd w:id="6"/>
      <w:r w:rsidRPr="00F47007">
        <w:t>Employability Skills Summary</w:t>
      </w:r>
    </w:p>
    <w:tbl>
      <w:tblPr>
        <w:tblW w:w="0" w:type="auto"/>
        <w:tblLayout w:type="fixed"/>
        <w:tblCellMar>
          <w:left w:w="62" w:type="dxa"/>
          <w:right w:w="62" w:type="dxa"/>
        </w:tblCellMar>
        <w:tblLook w:val="0000"/>
      </w:tblPr>
      <w:tblGrid>
        <w:gridCol w:w="1843"/>
        <w:gridCol w:w="7130"/>
      </w:tblGrid>
      <w:tr w:rsidTr="00747154">
        <w:tblPrEx>
          <w:tblW w:w="0" w:type="auto"/>
          <w:tblLayout w:type="fixed"/>
          <w:tblCellMar>
            <w:left w:w="62" w:type="dxa"/>
            <w:right w:w="62" w:type="dxa"/>
          </w:tblCellMar>
          <w:tblLook w:val="0000"/>
        </w:tblPrEx>
        <w:trPr>
          <w:tblHeader/>
        </w:trPr>
        <w:tc>
          <w:tcPr>
            <w:tcW w:w="1843"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0" w:type="dxa"/>
            <w:tcBorders>
              <w:top w:val="nil"/>
              <w:left w:val="nil"/>
              <w:bottom w:val="single" w:sz="6" w:space="0" w:color="auto"/>
              <w:right w:val="single" w:sz="6" w:space="0" w:color="auto"/>
            </w:tcBorders>
            <w:tcMar>
              <w:top w:w="0" w:type="dxa"/>
              <w:left w:w="62" w:type="dxa"/>
              <w:bottom w:w="0" w:type="dxa"/>
              <w:right w:w="62" w:type="dxa"/>
            </w:tcMar>
          </w:tcPr>
          <w:p w:rsidR="00000000" w:rsidRPr="00F47007" w:rsidP="00F47007">
            <w:pPr>
              <w:pStyle w:val="BodyText"/>
            </w:pPr>
          </w:p>
        </w:tc>
      </w:tr>
    </w:tbl>
    <w:p w:rsidR="00000000" w:rsidRPr="00F47007" w:rsidP="00F47007">
      <w:pPr>
        <w:pStyle w:val="BodyText"/>
      </w:pPr>
      <w:r w:rsidRPr="00F47007">
        <w:rPr>
          <w:rStyle w:val="SpecialBold"/>
        </w:rPr>
        <w:t>Employability Skills Summary</w:t>
      </w:r>
    </w:p>
    <w:p w:rsidR="00000000" w:rsidRPr="00F47007" w:rsidP="00F47007">
      <w:pPr>
        <w:pStyle w:val="BodyText"/>
      </w:pPr>
      <w:r w:rsidRPr="00F47007">
        <w:rPr>
          <w:rStyle w:val="SpecialBold"/>
        </w:rPr>
        <w:t>WHR40206 Certificate IV in Trichology</w:t>
      </w:r>
    </w:p>
    <w:p w:rsidR="00000000" w:rsidRPr="00F47007" w:rsidP="00F47007">
      <w:pPr>
        <w:pStyle w:val="BodyText"/>
      </w:pPr>
      <w:r w:rsidRPr="00F47007">
        <w:t>The following table contains a summary of the Employability Skills required by the Hairdressing Industry for this qual</w:t>
      </w:r>
      <w:r w:rsidRPr="00F47007">
        <w:t>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600"/>
      </w:tblGrid>
      <w:tr w:rsidTr="00747154">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007" w:rsidP="00F47007">
            <w:pPr>
              <w:pStyle w:val="BodyText"/>
            </w:pPr>
            <w:r w:rsidRPr="00F47007">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Industry</w:t>
            </w:r>
            <w:r w:rsidRPr="00F47007">
              <w:t>/</w:t>
            </w:r>
            <w:r w:rsidRPr="00F47007">
              <w:rPr>
                <w:rStyle w:val="SpecialBold"/>
              </w:rPr>
              <w:t>enterprise requirements for this qualification include</w:t>
            </w:r>
            <w:r w:rsidRPr="00F47007">
              <w:t>:</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007" w:rsidP="00F47007">
            <w:pPr>
              <w:pStyle w:val="BodyText"/>
            </w:pPr>
            <w:r w:rsidRPr="00F47007">
              <w:t xml:space="preserve">Use questioning and active listening to ascertain and respond to client or patient needs. Use specific medical terminology supported by plain English </w:t>
            </w:r>
          </w:p>
          <w:p w:rsidR="00000000" w:rsidP="00F47007">
            <w:pPr>
              <w:pStyle w:val="BodyText"/>
              <w:rPr>
                <w:lang w:val="en-NZ"/>
              </w:rPr>
            </w:pPr>
            <w:r w:rsidRPr="00F47007">
              <w:t>in order to explain  trichological assessments to clients or patients. Write patient referrals to other p</w:t>
            </w:r>
            <w:r w:rsidRPr="00F47007">
              <w:t xml:space="preserve">rofessionals. Read and interpret product and equipment manufacturer's instructions and other work related documents. Complete written workplace forms and share work related information with other team members. </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Work collaboratively with other pro</w:t>
            </w:r>
            <w:r w:rsidRPr="00F47007">
              <w:t xml:space="preserve">fessionals to treat trichological problems. Share technical expertise and act as a mentor and trouble shooter for less experienced team members.   </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Act independently to design and recommend to patients, approaches to assist in resolving tr</w:t>
            </w:r>
            <w:r w:rsidRPr="00F47007">
              <w:t>ichological problems.</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Act independently as freelance trichologist or within the context of a salon team. Regularly suggest new treatments and services to clients.</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Prepare and use a broad range of treatmen</w:t>
            </w:r>
            <w:r w:rsidRPr="00F47007">
              <w:t>ts that address trichological problems.</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Work effectively as freelance trichologist practising inclusive behaviour when interacting with other professionals and patients, observing </w:t>
            </w:r>
            <w:r w:rsidRPr="00F47007">
              <w:t xml:space="preserve">patient confidentiality, effectively managing personal presentation, hygiene, and time; and efficiently and independently prioritising and completing clinical tasks. </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t>Identify personal strengths and weaknesses in the context of the job role and r</w:t>
            </w:r>
            <w:r w:rsidRPr="00F47007">
              <w:t>ecognise how to further develop professional expertise as a trichologist and small business owner.  Consistently seek opportunities to learn new ways of doing things and implement changes within the specific trichologist job role and available trichology e</w:t>
            </w:r>
            <w:r w:rsidRPr="00F47007">
              <w:t xml:space="preserve">quipment, product and knowledge developments. </w:t>
            </w:r>
          </w:p>
        </w:tc>
      </w:tr>
      <w:tr w:rsidTr="0074715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007" w:rsidP="00F47007">
            <w:pPr>
              <w:pStyle w:val="BodyText"/>
            </w:pPr>
            <w:r w:rsidRPr="00F47007">
              <w:t xml:space="preserve">Seek and Use and maintain a range of therapeutic and small business technology; in the context of available equipment. </w:t>
            </w:r>
          </w:p>
        </w:tc>
      </w:tr>
    </w:tbl>
    <w:p w:rsidR="00747154" w:rsidP="00F47007">
      <w:pPr>
        <w:pStyle w:val="BodyText"/>
      </w:pPr>
      <w:r w:rsidRPr="00F47007">
        <w:t xml:space="preserve">Due to the high proportion of electives required by this qualification, the </w:t>
      </w:r>
      <w:r w:rsidRPr="00F47007">
        <w:t>industry/enterprise requirements described above for each Employability Skill are representative of the hairdressing industry in general and may not reflect specific job roles. Learning and assessment strategies for this qualification should be based on th</w:t>
      </w:r>
      <w:r w:rsidRPr="00F47007">
        <w:t>e requirements of the units of competency for this qualification.</w:t>
      </w:r>
    </w:p>
    <w:p w:rsidR="00747154" w:rsidP="00F47007">
      <w:pPr>
        <w:pStyle w:val="BodyText"/>
      </w:pPr>
    </w:p>
    <w:p w:rsidR="00000000" w:rsidRPr="00F47007" w:rsidP="00F47007">
      <w:pPr>
        <w:pStyle w:val="Heading1"/>
      </w:pPr>
      <w:bookmarkStart w:id="7" w:name="O_55297"/>
      <w:bookmarkEnd w:id="7"/>
      <w:r w:rsidRPr="00F47007">
        <w:t>Packaging Rules</w:t>
      </w:r>
    </w:p>
    <w:tbl>
      <w:tblPr>
        <w:tblW w:w="0" w:type="auto"/>
        <w:tblLayout w:type="fixed"/>
        <w:tblCellMar>
          <w:left w:w="62" w:type="dxa"/>
          <w:right w:w="62" w:type="dxa"/>
        </w:tblCellMar>
        <w:tblLook w:val="0000"/>
      </w:tblPr>
      <w:tblGrid>
        <w:gridCol w:w="3074"/>
        <w:gridCol w:w="5899"/>
      </w:tblGrid>
      <w:tr w:rsidTr="00747154">
        <w:tblPrEx>
          <w:tblW w:w="0" w:type="auto"/>
          <w:tblLayout w:type="fixed"/>
          <w:tblCellMar>
            <w:left w:w="62" w:type="dxa"/>
            <w:right w:w="62" w:type="dxa"/>
          </w:tblCellMar>
          <w:tblLook w:val="0000"/>
        </w:tblPrEx>
        <w:trPr>
          <w:tblHeader/>
        </w:trPr>
        <w:tc>
          <w:tcPr>
            <w:tcW w:w="8973" w:type="dxa"/>
            <w:gridSpan w:val="2"/>
            <w:tcBorders>
              <w:top w:val="nil"/>
              <w:left w:val="nil"/>
              <w:bottom w:val="nil"/>
              <w:right w:val="nil"/>
            </w:tcBorders>
            <w:tcMar>
              <w:top w:w="0" w:type="dxa"/>
              <w:left w:w="62" w:type="dxa"/>
              <w:bottom w:w="0" w:type="dxa"/>
              <w:right w:w="62" w:type="dxa"/>
            </w:tcMar>
          </w:tcPr>
          <w:p w:rsidR="00000000" w:rsidRPr="00F47007" w:rsidP="00F47007">
            <w:pPr>
              <w:pStyle w:val="BodyText"/>
            </w:pPr>
            <w:r w:rsidRPr="00F47007">
              <w:rPr>
                <w:rStyle w:val="SpecialBold"/>
              </w:rPr>
              <w:t>WRH40209 Certificate IV in Trichology</w:t>
            </w:r>
          </w:p>
          <w:p w:rsidR="00000000" w:rsidP="00F47007">
            <w:pPr>
              <w:pStyle w:val="BodyText"/>
              <w:rPr>
                <w:lang w:val="en-NZ"/>
              </w:rPr>
            </w:pPr>
            <w:r w:rsidRPr="00F47007">
              <w:rPr>
                <w:rStyle w:val="SpecialBold"/>
              </w:rPr>
              <w:t>Qualification requirements</w:t>
            </w:r>
          </w:p>
        </w:tc>
      </w:tr>
      <w:tr w:rsidTr="00747154">
        <w:tblPrEx>
          <w:tblW w:w="0" w:type="auto"/>
          <w:tblLayout w:type="fixed"/>
          <w:tblCellMar>
            <w:left w:w="62" w:type="dxa"/>
            <w:right w:w="62" w:type="dxa"/>
          </w:tblCellMar>
          <w:tblLook w:val="0000"/>
        </w:tblPrEx>
        <w:tc>
          <w:tcPr>
            <w:tcW w:w="8973" w:type="dxa"/>
            <w:gridSpan w:val="2"/>
            <w:tcBorders>
              <w:top w:val="nil"/>
              <w:left w:val="nil"/>
              <w:bottom w:val="single" w:sz="6" w:space="0" w:color="auto"/>
              <w:right w:val="nil"/>
            </w:tcBorders>
            <w:tcMar>
              <w:top w:w="0" w:type="dxa"/>
              <w:left w:w="62" w:type="dxa"/>
              <w:bottom w:w="0" w:type="dxa"/>
              <w:right w:w="62" w:type="dxa"/>
            </w:tcMar>
          </w:tcPr>
          <w:p w:rsidR="00000000" w:rsidRPr="00F47007" w:rsidP="00F47007">
            <w:pPr>
              <w:pStyle w:val="BodyText"/>
            </w:pPr>
            <w:r w:rsidRPr="00F47007">
              <w:t>To achieve a Certificate IV in Trichology, 18 units must be completed comprising:</w:t>
            </w:r>
          </w:p>
          <w:p w:rsidR="00000000" w:rsidRPr="00F47007" w:rsidP="00F47007">
            <w:pPr>
              <w:pStyle w:val="ListBullet"/>
            </w:pPr>
            <w:r w:rsidRPr="00F47007">
              <w:t>16 core units, plus</w:t>
            </w:r>
          </w:p>
          <w:p w:rsidR="00000000" w:rsidP="00F47007">
            <w:pPr>
              <w:pStyle w:val="ListBullet"/>
              <w:rPr>
                <w:lang w:val="en-NZ"/>
              </w:rPr>
            </w:pPr>
            <w:r w:rsidRPr="00F47007">
              <w:t xml:space="preserve">2 elective units which may be selected from list below or another </w:t>
            </w:r>
            <w:r w:rsidRPr="00F47007">
              <w:tab/>
              <w:t>endorsed Training Package or accredited course.</w:t>
            </w:r>
          </w:p>
        </w:tc>
      </w:tr>
      <w:tr w:rsidTr="00747154">
        <w:tblPrEx>
          <w:tblW w:w="0" w:type="auto"/>
          <w:tblLayout w:type="fixed"/>
          <w:tblCellMar>
            <w:left w:w="62" w:type="dxa"/>
            <w:right w:w="62" w:type="dxa"/>
          </w:tblCellMar>
          <w:tblLook w:val="0000"/>
        </w:tblPrEx>
        <w:tc>
          <w:tcPr>
            <w:tcW w:w="897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Core units</w:t>
            </w:r>
            <w:r w:rsidRPr="00F47007">
              <w:t xml:space="preserve"> - </w:t>
            </w:r>
            <w:r w:rsidRPr="00F47007">
              <w:rPr>
                <w:rStyle w:val="SpecialBold"/>
              </w:rPr>
              <w:t>complete all 16 units of competency</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HLTCOM404B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Communicate effectively with clients/patients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HLTCOM405B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Administer a practice </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HLTCOM406B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Make referrals to other health care professionals where appropriate</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HLTCOM408B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Use specific health terminology to communicate effectively </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WRHCS202B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Maintain tools and equipment</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WRHCS204A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Maintain and organise work areas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WRHHS403A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Apply knowledge of hair and scalp problems to trichological consultations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WRHHS404A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Perform trichological assessments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WRHHS405A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Apply the principles of nutrition </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WRHHS406A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Develop and apply scalp treatment th</w:t>
            </w:r>
            <w:r w:rsidRPr="00F47007">
              <w:t>erapies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WRHHS407A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Perform hair loss diagnosis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WRHHS408A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Design and provide nutritional therapies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 xml:space="preserve">WRHHS409A </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Design and apply hair loss therapies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SIRXCOM001A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Communicate in the workplace</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SIRXIND001A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Work effectively in a retail environment</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SIRXOHS001A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Apply safe working practices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9" w:type="dxa"/>
            <w:tcBorders>
              <w:top w:val="nil"/>
              <w:left w:val="nil"/>
              <w:bottom w:val="single" w:sz="6" w:space="0" w:color="auto"/>
              <w:right w:val="single" w:sz="6" w:space="0" w:color="auto"/>
            </w:tcBorders>
            <w:tcMar>
              <w:top w:w="0" w:type="dxa"/>
              <w:left w:w="62" w:type="dxa"/>
              <w:bottom w:w="0" w:type="dxa"/>
              <w:right w:w="62" w:type="dxa"/>
            </w:tcMar>
          </w:tcPr>
          <w:p w:rsidR="00000000" w:rsidP="00F47007">
            <w:pPr>
              <w:pStyle w:val="BodyText"/>
              <w:rPr>
                <w:lang w:val="en-NZ"/>
              </w:rPr>
            </w:pPr>
          </w:p>
        </w:tc>
      </w:tr>
      <w:tr w:rsidTr="00747154">
        <w:tblPrEx>
          <w:tblW w:w="0" w:type="auto"/>
          <w:tblLayout w:type="fixed"/>
          <w:tblCellMar>
            <w:left w:w="62" w:type="dxa"/>
            <w:right w:w="62" w:type="dxa"/>
          </w:tblCellMar>
          <w:tblLook w:val="0000"/>
        </w:tblPrEx>
        <w:tc>
          <w:tcPr>
            <w:tcW w:w="3074" w:type="dxa"/>
            <w:tcBorders>
              <w:top w:val="single" w:sz="6" w:space="0" w:color="auto"/>
              <w:left w:val="nil"/>
              <w:bottom w:val="single" w:sz="6" w:space="0" w:color="auto"/>
              <w:right w:val="nil"/>
            </w:tcBorders>
            <w:tcMar>
              <w:top w:w="0" w:type="dxa"/>
              <w:left w:w="62" w:type="dxa"/>
              <w:bottom w:w="0" w:type="dxa"/>
              <w:right w:w="62" w:type="dxa"/>
            </w:tcMar>
          </w:tcPr>
          <w:p w:rsidR="00000000" w:rsidP="00F47007">
            <w:pPr>
              <w:pStyle w:val="BodyText"/>
              <w:rPr>
                <w:lang w:val="en-NZ"/>
              </w:rPr>
            </w:pPr>
            <w:r w:rsidRPr="00F47007">
              <w:rPr>
                <w:rStyle w:val="SpecialBold"/>
              </w:rPr>
              <w:t>PLUS</w:t>
            </w:r>
          </w:p>
        </w:tc>
        <w:tc>
          <w:tcPr>
            <w:tcW w:w="5899" w:type="dxa"/>
            <w:tcBorders>
              <w:top w:val="single" w:sz="6" w:space="0" w:color="auto"/>
              <w:left w:val="nil"/>
              <w:bottom w:val="single" w:sz="6" w:space="0" w:color="auto"/>
              <w:right w:val="nil"/>
            </w:tcBorders>
            <w:tcMar>
              <w:top w:w="0" w:type="dxa"/>
              <w:left w:w="62" w:type="dxa"/>
              <w:bottom w:w="0" w:type="dxa"/>
              <w:right w:w="62" w:type="dxa"/>
            </w:tcMar>
          </w:tcPr>
          <w:p w:rsidR="00000000" w:rsidP="00F47007">
            <w:pPr>
              <w:pStyle w:val="BodyText"/>
              <w:rPr>
                <w:lang w:val="en-NZ"/>
              </w:rPr>
            </w:pPr>
          </w:p>
        </w:tc>
      </w:tr>
      <w:tr w:rsidTr="00747154">
        <w:tblPrEx>
          <w:tblW w:w="0" w:type="auto"/>
          <w:tblLayout w:type="fixed"/>
          <w:tblCellMar>
            <w:left w:w="62" w:type="dxa"/>
            <w:right w:w="62" w:type="dxa"/>
          </w:tblCellMar>
          <w:tblLook w:val="0000"/>
        </w:tblPrEx>
        <w:tc>
          <w:tcPr>
            <w:tcW w:w="897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rPr>
                <w:rStyle w:val="SpecialBold"/>
              </w:rPr>
              <w:t>Elective units</w:t>
            </w:r>
            <w:r w:rsidRPr="00F47007">
              <w:t xml:space="preserve"> - </w:t>
            </w:r>
            <w:r w:rsidRPr="00F47007">
              <w:rPr>
                <w:rStyle w:val="SpecialBold"/>
              </w:rPr>
              <w:t>complete 2 of the following units of competency</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BSBRES401A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Analyse and present research information </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BSBSMB301A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Investigate micro business opportunities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BSBSMB401A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Establish legal and risk management requirements of small business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BSBSMB402A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 xml:space="preserve">Plan small business finances </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BSBSMB403A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Market the small business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BSBSMB404A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Undertake small business planning</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BSBSMB405A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Monitor and manage business operations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BSBSMB406A</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Manage small business finances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HLTCOM502B</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Develop professional expertise</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F47007">
            <w:pPr>
              <w:pStyle w:val="BodyText"/>
              <w:rPr>
                <w:lang w:val="en-NZ"/>
              </w:rPr>
            </w:pPr>
            <w:r w:rsidRPr="00F47007">
              <w:t>TAADEL301C</w:t>
            </w:r>
          </w:p>
        </w:tc>
        <w:tc>
          <w:tcPr>
            <w:tcW w:w="5899" w:type="dxa"/>
            <w:tcBorders>
              <w:top w:val="nil"/>
              <w:left w:val="nil"/>
              <w:bottom w:val="nil"/>
              <w:right w:val="single" w:sz="6" w:space="0" w:color="auto"/>
            </w:tcBorders>
            <w:tcMar>
              <w:top w:w="0" w:type="dxa"/>
              <w:left w:w="62" w:type="dxa"/>
              <w:bottom w:w="0" w:type="dxa"/>
              <w:right w:w="62" w:type="dxa"/>
            </w:tcMar>
          </w:tcPr>
          <w:p w:rsidR="00000000" w:rsidP="00F47007">
            <w:pPr>
              <w:pStyle w:val="BodyText"/>
              <w:rPr>
                <w:lang w:val="en-NZ"/>
              </w:rPr>
            </w:pPr>
            <w:r w:rsidRPr="00F47007">
              <w:t>Provide training through instruction and demonstration of work skills</w:t>
            </w:r>
          </w:p>
        </w:tc>
      </w:tr>
      <w:tr w:rsidTr="00747154">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9" w:type="dxa"/>
            <w:tcBorders>
              <w:top w:val="nil"/>
              <w:left w:val="nil"/>
              <w:bottom w:val="single" w:sz="6" w:space="0" w:color="auto"/>
              <w:right w:val="single" w:sz="6" w:space="0" w:color="auto"/>
            </w:tcBorders>
            <w:tcMar>
              <w:top w:w="0" w:type="dxa"/>
              <w:left w:w="62" w:type="dxa"/>
              <w:bottom w:w="0" w:type="dxa"/>
              <w:right w:w="62" w:type="dxa"/>
            </w:tcMar>
          </w:tcPr>
          <w:p w:rsidR="00000000" w:rsidRPr="00F47007" w:rsidP="00F47007">
            <w:pPr>
              <w:pStyle w:val="BodyText"/>
            </w:pPr>
          </w:p>
        </w:tc>
      </w:tr>
    </w:tbl>
    <w:p w:rsidR="00000000" w:rsidRPr="00F47007" w:rsidP="00F47007">
      <w:pPr>
        <w:pStyle w:val="BodyText"/>
      </w:pPr>
    </w:p>
    <w:p w:rsidR="00000000" w:rsidRPr="00F47007" w:rsidP="00F47007"/>
    <w:sectPr w:rsidSect="00F47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7154" w:rsidP="00747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154" w:rsidP="00F47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47154" w:rsidP="00F47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47154" w:rsidP="00F47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7154" w:rsidP="007471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154" w:rsidP="00F47007">
    <w:pPr>
      <w:pStyle w:val="Header"/>
      <w:framePr w:wrap="around"/>
    </w:pPr>
    <w:r>
      <w:fldChar w:fldCharType="begin"/>
    </w:r>
    <w:r>
      <w:instrText xml:space="preserve"> TITLE   \* MERGEFORMAT </w:instrText>
    </w:r>
    <w:r>
      <w:fldChar w:fldCharType="separate"/>
    </w:r>
    <w:r>
      <w:t>WRH40209 Certificate IV in Trichology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7154" w:rsidP="00F470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76B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F61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0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007"/>
    <w:pPr>
      <w:spacing w:before="360" w:after="60"/>
      <w:outlineLvl w:val="0"/>
    </w:pPr>
    <w:rPr>
      <w:sz w:val="32"/>
    </w:rPr>
  </w:style>
  <w:style w:type="paragraph" w:styleId="Heading2">
    <w:name w:val="heading 2"/>
    <w:basedOn w:val="HeadingBase"/>
    <w:next w:val="BodyText"/>
    <w:link w:val="Heading2Char"/>
    <w:qFormat/>
    <w:rsid w:val="00F47007"/>
    <w:pPr>
      <w:keepLines/>
      <w:spacing w:before="240" w:after="120"/>
      <w:outlineLvl w:val="1"/>
    </w:pPr>
    <w:rPr>
      <w:sz w:val="28"/>
      <w:szCs w:val="40"/>
    </w:rPr>
  </w:style>
  <w:style w:type="paragraph" w:styleId="Heading3">
    <w:name w:val="heading 3"/>
    <w:basedOn w:val="HeadingBase"/>
    <w:next w:val="BodyText"/>
    <w:link w:val="Heading3Char"/>
    <w:qFormat/>
    <w:rsid w:val="00F47007"/>
    <w:pPr>
      <w:spacing w:before="180" w:after="120"/>
      <w:outlineLvl w:val="2"/>
    </w:pPr>
    <w:rPr>
      <w:spacing w:val="-10"/>
      <w:kern w:val="32"/>
    </w:rPr>
  </w:style>
  <w:style w:type="paragraph" w:styleId="Heading4">
    <w:name w:val="heading 4"/>
    <w:basedOn w:val="HeadingBase"/>
    <w:next w:val="BodyText"/>
    <w:link w:val="Heading4Char"/>
    <w:qFormat/>
    <w:rsid w:val="00F47007"/>
    <w:pPr>
      <w:spacing w:before="160" w:after="120"/>
      <w:outlineLvl w:val="3"/>
    </w:pPr>
    <w:rPr>
      <w:sz w:val="22"/>
    </w:rPr>
  </w:style>
  <w:style w:type="paragraph" w:styleId="Heading5">
    <w:name w:val="heading 5"/>
    <w:basedOn w:val="HeadingBase"/>
    <w:next w:val="Normal"/>
    <w:link w:val="Heading5Char"/>
    <w:qFormat/>
    <w:rsid w:val="00F47007"/>
    <w:pPr>
      <w:spacing w:before="80"/>
      <w:outlineLvl w:val="4"/>
    </w:pPr>
    <w:rPr>
      <w:color w:val="918585"/>
      <w:sz w:val="20"/>
    </w:rPr>
  </w:style>
  <w:style w:type="paragraph" w:styleId="Heading6">
    <w:name w:val="heading 6"/>
    <w:basedOn w:val="HeadingBase"/>
    <w:next w:val="Normal"/>
    <w:link w:val="Heading6Char"/>
    <w:qFormat/>
    <w:rsid w:val="00F47007"/>
    <w:pPr>
      <w:spacing w:before="60"/>
      <w:outlineLvl w:val="5"/>
    </w:pPr>
    <w:rPr>
      <w:color w:val="918585"/>
      <w:sz w:val="20"/>
    </w:rPr>
  </w:style>
  <w:style w:type="paragraph" w:styleId="Heading7">
    <w:name w:val="heading 7"/>
    <w:basedOn w:val="Normal"/>
    <w:next w:val="Normal"/>
    <w:link w:val="Heading7Char"/>
    <w:qFormat/>
    <w:rsid w:val="00F47007"/>
    <w:pPr>
      <w:ind w:left="720"/>
      <w:outlineLvl w:val="6"/>
    </w:pPr>
    <w:rPr>
      <w:i/>
    </w:rPr>
  </w:style>
  <w:style w:type="paragraph" w:styleId="Heading8">
    <w:name w:val="heading 8"/>
    <w:basedOn w:val="Normal"/>
    <w:next w:val="Normal"/>
    <w:link w:val="Heading8Char"/>
    <w:qFormat/>
    <w:rsid w:val="00F47007"/>
    <w:pPr>
      <w:ind w:left="720"/>
      <w:outlineLvl w:val="7"/>
    </w:pPr>
    <w:rPr>
      <w:i/>
    </w:rPr>
  </w:style>
  <w:style w:type="paragraph" w:styleId="Heading9">
    <w:name w:val="heading 9"/>
    <w:basedOn w:val="Normal"/>
    <w:next w:val="Normal"/>
    <w:link w:val="Heading9Char"/>
    <w:qFormat/>
    <w:rsid w:val="00F47007"/>
    <w:pPr>
      <w:ind w:left="720"/>
      <w:outlineLvl w:val="8"/>
    </w:pPr>
    <w:rPr>
      <w:i/>
    </w:rPr>
  </w:style>
  <w:style w:type="character" w:default="1" w:styleId="DefaultParagraphFont">
    <w:name w:val="Default Paragraph Font"/>
    <w:uiPriority w:val="1"/>
    <w:unhideWhenUsed/>
    <w:rsid w:val="00F47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007"/>
  </w:style>
  <w:style w:type="character" w:customStyle="1" w:styleId="Heading1Char">
    <w:name w:val="Heading 1 Char"/>
    <w:basedOn w:val="DefaultParagraphFont"/>
    <w:link w:val="Heading1"/>
    <w:rsid w:val="00F47007"/>
    <w:rPr>
      <w:rFonts w:ascii="Times New Roman" w:eastAsia="Times New Roman" w:hAnsi="Times New Roman" w:cs="Times New Roman"/>
      <w:b/>
      <w:sz w:val="32"/>
      <w:szCs w:val="20"/>
      <w:lang w:eastAsia="en-US"/>
    </w:rPr>
  </w:style>
  <w:style w:type="paragraph" w:styleId="BodyText">
    <w:name w:val="Body Text"/>
    <w:basedOn w:val="Normal"/>
    <w:link w:val="BodyTextChar"/>
    <w:rsid w:val="00F47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007"/>
    <w:rPr>
      <w:rFonts w:ascii="Times New Roman" w:eastAsia="Times New Roman" w:hAnsi="Times New Roman" w:cs="Times New Roman"/>
      <w:sz w:val="24"/>
      <w:lang w:val="en-US" w:eastAsia="en-US"/>
    </w:rPr>
  </w:style>
  <w:style w:type="paragraph" w:styleId="Footer">
    <w:name w:val="footer"/>
    <w:basedOn w:val="Normal"/>
    <w:link w:val="FooterChar"/>
    <w:rsid w:val="00F47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007"/>
    <w:rPr>
      <w:rFonts w:ascii="Times New Roman" w:eastAsia="Times New Roman" w:hAnsi="Times New Roman" w:cs="Times New Roman"/>
      <w:sz w:val="16"/>
      <w:lang w:val="en-US" w:eastAsia="en-US"/>
    </w:rPr>
  </w:style>
  <w:style w:type="paragraph" w:styleId="ListBullet">
    <w:name w:val="List Bullet"/>
    <w:basedOn w:val="List"/>
    <w:rsid w:val="00F47007"/>
    <w:pPr>
      <w:numPr>
        <w:numId w:val="12"/>
      </w:numPr>
      <w:tabs>
        <w:tab w:val="clear" w:pos="340"/>
      </w:tabs>
      <w:spacing w:before="40" w:after="40"/>
    </w:pPr>
  </w:style>
  <w:style w:type="character" w:customStyle="1" w:styleId="SpecialBold">
    <w:name w:val="Special Bold"/>
    <w:basedOn w:val="DefaultParagraphFont"/>
    <w:rsid w:val="00F47007"/>
    <w:rPr>
      <w:b/>
      <w:spacing w:val="0"/>
    </w:rPr>
  </w:style>
  <w:style w:type="paragraph" w:styleId="Header">
    <w:name w:val="header"/>
    <w:basedOn w:val="Normal"/>
    <w:link w:val="HeaderChar"/>
    <w:rsid w:val="00F47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0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7007"/>
    <w:rPr>
      <w:i/>
    </w:rPr>
  </w:style>
  <w:style w:type="paragraph" w:customStyle="1" w:styleId="SuperHeading">
    <w:name w:val="SuperHeading"/>
    <w:basedOn w:val="Normal"/>
    <w:rsid w:val="00F47007"/>
    <w:pPr>
      <w:spacing w:before="240" w:after="120"/>
      <w:outlineLvl w:val="0"/>
    </w:pPr>
    <w:rPr>
      <w:rFonts w:ascii="Times New Roman" w:hAnsi="Times New Roman"/>
      <w:b/>
      <w:sz w:val="28"/>
    </w:rPr>
  </w:style>
  <w:style w:type="paragraph" w:customStyle="1" w:styleId="AllowPageBreak">
    <w:name w:val="AllowPageBreak"/>
    <w:rsid w:val="00F47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0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0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007"/>
    <w:rPr>
      <w:rFonts w:ascii="Courier New" w:eastAsia="Times New Roman" w:hAnsi="Courier New" w:cs="Times New Roman"/>
      <w:i/>
      <w:szCs w:val="20"/>
      <w:lang w:val="en-US" w:eastAsia="en-US"/>
    </w:rPr>
  </w:style>
  <w:style w:type="paragraph" w:customStyle="1" w:styleId="HeadingBase">
    <w:name w:val="Heading Base"/>
    <w:rsid w:val="00F47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007"/>
    <w:pPr>
      <w:tabs>
        <w:tab w:val="right" w:leader="dot" w:pos="9072"/>
      </w:tabs>
      <w:ind w:left="567"/>
    </w:pPr>
    <w:rPr>
      <w:szCs w:val="22"/>
    </w:rPr>
  </w:style>
  <w:style w:type="paragraph" w:customStyle="1" w:styleId="TOCBase">
    <w:name w:val="TOC Base"/>
    <w:rsid w:val="00F47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007"/>
    <w:pPr>
      <w:tabs>
        <w:tab w:val="right" w:leader="dot" w:pos="9072"/>
      </w:tabs>
      <w:spacing w:before="40" w:after="40"/>
      <w:ind w:left="284"/>
    </w:pPr>
    <w:rPr>
      <w:rFonts w:ascii="Times New Roman" w:hAnsi="Times New Roman"/>
    </w:rPr>
  </w:style>
  <w:style w:type="paragraph" w:styleId="TOC1">
    <w:name w:val="toc 1"/>
    <w:basedOn w:val="TOCBase"/>
    <w:next w:val="Normal"/>
    <w:rsid w:val="00F47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007"/>
    <w:pPr>
      <w:spacing w:before="5040"/>
      <w:jc w:val="center"/>
    </w:pPr>
    <w:rPr>
      <w:sz w:val="48"/>
      <w:szCs w:val="72"/>
      <w:lang w:val="en-US"/>
    </w:rPr>
  </w:style>
  <w:style w:type="character" w:customStyle="1" w:styleId="TitleChar">
    <w:name w:val="Title Char"/>
    <w:basedOn w:val="DefaultParagraphFont"/>
    <w:link w:val="Title"/>
    <w:rsid w:val="00F47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007"/>
    <w:pPr>
      <w:tabs>
        <w:tab w:val="left" w:pos="3600"/>
        <w:tab w:val="left" w:pos="3958"/>
      </w:tabs>
    </w:pPr>
  </w:style>
  <w:style w:type="paragraph" w:styleId="List">
    <w:name w:val="List"/>
    <w:basedOn w:val="BodyText"/>
    <w:next w:val="BodyText"/>
    <w:rsid w:val="00F47007"/>
    <w:pPr>
      <w:tabs>
        <w:tab w:val="left" w:pos="340"/>
      </w:tabs>
      <w:spacing w:before="60" w:after="60"/>
      <w:ind w:left="340" w:hanging="340"/>
    </w:pPr>
  </w:style>
  <w:style w:type="paragraph" w:customStyle="1" w:styleId="Note">
    <w:name w:val="Note"/>
    <w:basedOn w:val="BodyText"/>
    <w:rsid w:val="00F47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007"/>
    <w:pPr>
      <w:framePr w:wrap="auto" w:hAnchor="text" w:y="6049"/>
    </w:pPr>
    <w:rPr>
      <w:color w:val="000000"/>
      <w:sz w:val="40"/>
    </w:rPr>
  </w:style>
  <w:style w:type="paragraph" w:customStyle="1" w:styleId="TOCTitle">
    <w:name w:val="TOCTitle"/>
    <w:basedOn w:val="Heading1"/>
    <w:rsid w:val="00F47007"/>
    <w:pPr>
      <w:spacing w:after="240"/>
      <w:jc w:val="center"/>
      <w:outlineLvl w:val="9"/>
    </w:pPr>
    <w:rPr>
      <w:caps/>
    </w:rPr>
  </w:style>
  <w:style w:type="paragraph" w:customStyle="1" w:styleId="Version">
    <w:name w:val="Version"/>
    <w:rsid w:val="00F470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007"/>
    <w:pPr>
      <w:numPr>
        <w:numId w:val="13"/>
      </w:numPr>
      <w:tabs>
        <w:tab w:val="clear" w:pos="680"/>
      </w:tabs>
    </w:pPr>
  </w:style>
  <w:style w:type="paragraph" w:styleId="Index1">
    <w:name w:val="index 1"/>
    <w:basedOn w:val="Normal"/>
    <w:next w:val="Normal"/>
    <w:semiHidden/>
    <w:rsid w:val="00F47007"/>
    <w:pPr>
      <w:keepNext w:val="0"/>
      <w:tabs>
        <w:tab w:val="right" w:pos="4176"/>
      </w:tabs>
      <w:ind w:left="198" w:hanging="198"/>
    </w:pPr>
    <w:rPr>
      <w:rFonts w:ascii="Garamond" w:hAnsi="Garamond"/>
    </w:rPr>
  </w:style>
  <w:style w:type="paragraph" w:styleId="IndexHeading">
    <w:name w:val="index heading"/>
    <w:basedOn w:val="Normal"/>
    <w:next w:val="Index1"/>
    <w:semiHidden/>
    <w:rsid w:val="00F47007"/>
    <w:pPr>
      <w:spacing w:before="120" w:after="120"/>
    </w:pPr>
    <w:rPr>
      <w:rFonts w:ascii="Arial" w:hAnsi="Arial"/>
      <w:b/>
      <w:color w:val="918585"/>
      <w:sz w:val="24"/>
    </w:rPr>
  </w:style>
  <w:style w:type="paragraph" w:customStyle="1" w:styleId="Chapter">
    <w:name w:val="Chapter"/>
    <w:basedOn w:val="Normal"/>
    <w:rsid w:val="00F47007"/>
    <w:pPr>
      <w:spacing w:before="240"/>
    </w:pPr>
    <w:rPr>
      <w:rFonts w:ascii="Times New Roman" w:hAnsi="Times New Roman"/>
      <w:smallCaps/>
      <w:spacing w:val="80"/>
      <w:sz w:val="28"/>
    </w:rPr>
  </w:style>
  <w:style w:type="paragraph" w:customStyle="1" w:styleId="InChapter">
    <w:name w:val="InChapter"/>
    <w:basedOn w:val="Heading3"/>
    <w:rsid w:val="00F47007"/>
    <w:pPr>
      <w:spacing w:after="240"/>
      <w:outlineLvl w:val="9"/>
    </w:pPr>
    <w:rPr>
      <w:noProof/>
    </w:rPr>
  </w:style>
  <w:style w:type="paragraph" w:styleId="Index2">
    <w:name w:val="index 2"/>
    <w:basedOn w:val="Normal"/>
    <w:next w:val="Normal"/>
    <w:semiHidden/>
    <w:rsid w:val="00F47007"/>
    <w:pPr>
      <w:tabs>
        <w:tab w:val="right" w:pos="4176"/>
      </w:tabs>
      <w:ind w:left="568" w:hanging="284"/>
    </w:pPr>
    <w:rPr>
      <w:rFonts w:ascii="Garamond" w:hAnsi="Garamond"/>
    </w:rPr>
  </w:style>
  <w:style w:type="paragraph" w:customStyle="1" w:styleId="Byline">
    <w:name w:val="Byline"/>
    <w:rsid w:val="00F47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007"/>
    <w:pPr>
      <w:tabs>
        <w:tab w:val="clear" w:pos="3600"/>
        <w:tab w:val="clear" w:pos="3958"/>
      </w:tabs>
      <w:jc w:val="right"/>
    </w:pPr>
  </w:style>
  <w:style w:type="paragraph" w:styleId="Caption">
    <w:name w:val="caption"/>
    <w:basedOn w:val="BodyText"/>
    <w:next w:val="Normal"/>
    <w:qFormat/>
    <w:rsid w:val="00F47007"/>
    <w:pPr>
      <w:framePr w:w="2268" w:hSpace="181" w:vSpace="181" w:wrap="around" w:vAnchor="text" w:hAnchor="page" w:x="1135" w:y="285" w:anchorLock="1"/>
    </w:pPr>
    <w:rPr>
      <w:i/>
    </w:rPr>
  </w:style>
  <w:style w:type="paragraph" w:customStyle="1" w:styleId="MiniTOCTitle">
    <w:name w:val="MiniTOCTitle"/>
    <w:basedOn w:val="Heading4"/>
    <w:rsid w:val="00F47007"/>
    <w:pPr>
      <w:spacing w:before="240"/>
      <w:outlineLvl w:val="9"/>
    </w:pPr>
    <w:rPr>
      <w:noProof/>
      <w:sz w:val="24"/>
    </w:rPr>
  </w:style>
  <w:style w:type="paragraph" w:customStyle="1" w:styleId="MiniTOCItem">
    <w:name w:val="MiniTOCItem"/>
    <w:basedOn w:val="ListBullet"/>
    <w:rsid w:val="00F47007"/>
    <w:pPr>
      <w:numPr>
        <w:numId w:val="0"/>
      </w:numPr>
      <w:tabs>
        <w:tab w:val="right" w:leader="dot" w:pos="6521"/>
      </w:tabs>
      <w:spacing w:before="0" w:after="0"/>
    </w:pPr>
  </w:style>
  <w:style w:type="paragraph" w:customStyle="1" w:styleId="TOFTitle">
    <w:name w:val="TOFTitle"/>
    <w:basedOn w:val="TOCTitle"/>
    <w:rsid w:val="00F47007"/>
  </w:style>
  <w:style w:type="paragraph" w:styleId="TableofFigures">
    <w:name w:val="table of figures"/>
    <w:basedOn w:val="Normal"/>
    <w:next w:val="Normal"/>
    <w:semiHidden/>
    <w:rsid w:val="00F47007"/>
    <w:pPr>
      <w:tabs>
        <w:tab w:val="right" w:leader="dot" w:pos="9072"/>
      </w:tabs>
      <w:ind w:left="970" w:hanging="403"/>
    </w:pPr>
    <w:rPr>
      <w:rFonts w:ascii="Times New Roman" w:hAnsi="Times New Roman"/>
      <w:b/>
    </w:rPr>
  </w:style>
  <w:style w:type="paragraph" w:styleId="ListNumber">
    <w:name w:val="List Number"/>
    <w:basedOn w:val="List"/>
    <w:rsid w:val="00F47007"/>
    <w:pPr>
      <w:numPr>
        <w:numId w:val="10"/>
      </w:numPr>
    </w:pPr>
  </w:style>
  <w:style w:type="character" w:customStyle="1" w:styleId="WingdingSymbols">
    <w:name w:val="Wingding Symbols"/>
    <w:rsid w:val="00F47007"/>
    <w:rPr>
      <w:rFonts w:ascii="Wingdings" w:hAnsi="Wingdings"/>
    </w:rPr>
  </w:style>
  <w:style w:type="paragraph" w:customStyle="1" w:styleId="TableHeading">
    <w:name w:val="Table Heading"/>
    <w:basedOn w:val="HeadingBase"/>
    <w:rsid w:val="00F47007"/>
    <w:pPr>
      <w:keepLines/>
      <w:pBdr>
        <w:bottom w:val="single" w:sz="6" w:space="1" w:color="918585"/>
      </w:pBdr>
      <w:spacing w:before="240"/>
    </w:pPr>
  </w:style>
  <w:style w:type="character" w:customStyle="1" w:styleId="HotSpot">
    <w:name w:val="HotSpot"/>
    <w:rsid w:val="00F47007"/>
    <w:rPr>
      <w:color w:val="0033CC"/>
      <w:u w:val="none"/>
    </w:rPr>
  </w:style>
  <w:style w:type="paragraph" w:customStyle="1" w:styleId="BodyTextRight">
    <w:name w:val="Body Text Right"/>
    <w:basedOn w:val="BodyText"/>
    <w:rsid w:val="00F47007"/>
    <w:pPr>
      <w:spacing w:before="0" w:after="0"/>
      <w:jc w:val="right"/>
    </w:pPr>
  </w:style>
  <w:style w:type="paragraph" w:styleId="Index3">
    <w:name w:val="index 3"/>
    <w:basedOn w:val="ListNumber2"/>
    <w:next w:val="Normal"/>
    <w:semiHidden/>
    <w:rsid w:val="00F47007"/>
    <w:pPr>
      <w:numPr>
        <w:numId w:val="0"/>
      </w:numPr>
      <w:tabs>
        <w:tab w:val="right" w:leader="dot" w:pos="4176"/>
      </w:tabs>
    </w:pPr>
  </w:style>
  <w:style w:type="paragraph" w:styleId="ListNumber2">
    <w:name w:val="List Number 2"/>
    <w:basedOn w:val="List2"/>
    <w:rsid w:val="00F47007"/>
    <w:pPr>
      <w:numPr>
        <w:numId w:val="9"/>
      </w:numPr>
      <w:tabs>
        <w:tab w:val="clear" w:pos="1060"/>
      </w:tabs>
    </w:pPr>
  </w:style>
  <w:style w:type="paragraph" w:customStyle="1" w:styleId="MarginNote">
    <w:name w:val="Margin Note"/>
    <w:basedOn w:val="BodyText"/>
    <w:rsid w:val="00F47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0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007"/>
    <w:rPr>
      <w:sz w:val="32"/>
    </w:rPr>
  </w:style>
  <w:style w:type="paragraph" w:customStyle="1" w:styleId="HeadingProcedure">
    <w:name w:val="Heading Procedure"/>
    <w:basedOn w:val="HeadingBase"/>
    <w:next w:val="Normal"/>
    <w:rsid w:val="00F47007"/>
    <w:pPr>
      <w:tabs>
        <w:tab w:val="left" w:pos="0"/>
      </w:tabs>
      <w:spacing w:before="120" w:after="60"/>
    </w:pPr>
    <w:rPr>
      <w:i/>
      <w:color w:val="918585"/>
      <w:sz w:val="22"/>
    </w:rPr>
  </w:style>
  <w:style w:type="paragraph" w:customStyle="1" w:styleId="TableBodyText">
    <w:name w:val="Table Body Text"/>
    <w:basedOn w:val="BodyText"/>
    <w:rsid w:val="00F47007"/>
    <w:pPr>
      <w:spacing w:before="60" w:after="60"/>
    </w:pPr>
  </w:style>
  <w:style w:type="paragraph" w:styleId="ListContinue">
    <w:name w:val="List Continue"/>
    <w:basedOn w:val="List"/>
    <w:rsid w:val="00F47007"/>
    <w:pPr>
      <w:ind w:firstLine="0"/>
    </w:pPr>
  </w:style>
  <w:style w:type="paragraph" w:customStyle="1" w:styleId="ListNote">
    <w:name w:val="List Note"/>
    <w:basedOn w:val="List"/>
    <w:rsid w:val="00F47007"/>
    <w:pPr>
      <w:pBdr>
        <w:top w:val="single" w:sz="6" w:space="2" w:color="918585"/>
        <w:bottom w:val="single" w:sz="6" w:space="2" w:color="918585"/>
      </w:pBdr>
      <w:tabs>
        <w:tab w:val="left" w:pos="1021"/>
      </w:tabs>
      <w:ind w:firstLine="0"/>
    </w:pPr>
  </w:style>
  <w:style w:type="paragraph" w:customStyle="1" w:styleId="Warning">
    <w:name w:val="Warning"/>
    <w:basedOn w:val="BodyText"/>
    <w:rsid w:val="00F47007"/>
    <w:pPr>
      <w:shd w:val="clear" w:color="auto" w:fill="D9D9D9"/>
      <w:tabs>
        <w:tab w:val="left" w:pos="992"/>
      </w:tabs>
      <w:ind w:left="119" w:right="119"/>
    </w:pPr>
    <w:rPr>
      <w:sz w:val="20"/>
    </w:rPr>
  </w:style>
  <w:style w:type="paragraph" w:customStyle="1" w:styleId="MarginIcons">
    <w:name w:val="Margin Icons"/>
    <w:basedOn w:val="BodyText"/>
    <w:rsid w:val="00F47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007"/>
    <w:rPr>
      <w:rFonts w:ascii="Courier New" w:hAnsi="Courier New"/>
    </w:rPr>
  </w:style>
  <w:style w:type="paragraph" w:customStyle="1" w:styleId="NoteBullet">
    <w:name w:val="Note Bullet"/>
    <w:basedOn w:val="Note"/>
    <w:rsid w:val="00F47007"/>
    <w:pPr>
      <w:tabs>
        <w:tab w:val="clear" w:pos="680"/>
      </w:tabs>
      <w:spacing w:before="60" w:after="60"/>
    </w:pPr>
  </w:style>
  <w:style w:type="paragraph" w:customStyle="1" w:styleId="SubHeading2">
    <w:name w:val="SubHeading2"/>
    <w:basedOn w:val="HeadingBase"/>
    <w:rsid w:val="00F47007"/>
    <w:pPr>
      <w:spacing w:before="240" w:after="60"/>
    </w:pPr>
    <w:rPr>
      <w:sz w:val="20"/>
    </w:rPr>
  </w:style>
  <w:style w:type="paragraph" w:customStyle="1" w:styleId="SubHeading1">
    <w:name w:val="SubHeading1"/>
    <w:basedOn w:val="HeadingBase"/>
    <w:rsid w:val="00F47007"/>
    <w:pPr>
      <w:spacing w:before="240" w:after="60"/>
    </w:pPr>
    <w:rPr>
      <w:color w:val="918585"/>
      <w:sz w:val="22"/>
    </w:rPr>
  </w:style>
  <w:style w:type="paragraph" w:customStyle="1" w:styleId="SideHeading">
    <w:name w:val="Side Heading"/>
    <w:basedOn w:val="HeadingBase"/>
    <w:rsid w:val="00F47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007"/>
    <w:pPr>
      <w:tabs>
        <w:tab w:val="num" w:pos="360"/>
      </w:tabs>
    </w:pPr>
  </w:style>
  <w:style w:type="paragraph" w:styleId="PlainText">
    <w:name w:val="Plain Text"/>
    <w:basedOn w:val="Normal"/>
    <w:link w:val="PlainTextChar"/>
    <w:rsid w:val="00F47007"/>
    <w:rPr>
      <w:sz w:val="20"/>
    </w:rPr>
  </w:style>
  <w:style w:type="character" w:customStyle="1" w:styleId="PlainTextChar">
    <w:name w:val="Plain Text Char"/>
    <w:basedOn w:val="DefaultParagraphFont"/>
    <w:link w:val="PlainText"/>
    <w:rsid w:val="00F470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7007"/>
    <w:rPr>
      <w:b/>
      <w:smallCaps/>
    </w:rPr>
  </w:style>
  <w:style w:type="paragraph" w:customStyle="1" w:styleId="TableListNumber">
    <w:name w:val="Table List Number"/>
    <w:basedOn w:val="ListNumber"/>
    <w:rsid w:val="00F47007"/>
    <w:pPr>
      <w:numPr>
        <w:numId w:val="0"/>
      </w:numPr>
    </w:pPr>
  </w:style>
  <w:style w:type="paragraph" w:styleId="TOC4">
    <w:name w:val="toc 4"/>
    <w:basedOn w:val="TOCBase"/>
    <w:next w:val="Normal"/>
    <w:semiHidden/>
    <w:rsid w:val="00F47007"/>
    <w:pPr>
      <w:tabs>
        <w:tab w:val="right" w:leader="dot" w:pos="9071"/>
      </w:tabs>
      <w:ind w:left="1701"/>
    </w:pPr>
  </w:style>
  <w:style w:type="paragraph" w:customStyle="1" w:styleId="ListAlpha">
    <w:name w:val="List Alpha"/>
    <w:basedOn w:val="List"/>
    <w:rsid w:val="00F47007"/>
    <w:pPr>
      <w:numPr>
        <w:numId w:val="8"/>
      </w:numPr>
    </w:pPr>
  </w:style>
  <w:style w:type="paragraph" w:customStyle="1" w:styleId="ListAlpha2">
    <w:name w:val="List Alpha 2"/>
    <w:basedOn w:val="List2"/>
    <w:rsid w:val="00F47007"/>
    <w:pPr>
      <w:numPr>
        <w:numId w:val="7"/>
      </w:numPr>
    </w:pPr>
  </w:style>
  <w:style w:type="paragraph" w:styleId="List2">
    <w:name w:val="List 2"/>
    <w:basedOn w:val="BodyText"/>
    <w:rsid w:val="00F47007"/>
    <w:pPr>
      <w:tabs>
        <w:tab w:val="left" w:pos="680"/>
      </w:tabs>
      <w:spacing w:before="60" w:after="60"/>
      <w:ind w:left="680" w:hanging="340"/>
    </w:pPr>
  </w:style>
  <w:style w:type="paragraph" w:styleId="List3">
    <w:name w:val="List 3"/>
    <w:basedOn w:val="BodyText"/>
    <w:rsid w:val="00F47007"/>
    <w:pPr>
      <w:tabs>
        <w:tab w:val="left" w:pos="1021"/>
      </w:tabs>
      <w:spacing w:before="60" w:after="60"/>
      <w:ind w:left="1020" w:hanging="340"/>
    </w:pPr>
  </w:style>
  <w:style w:type="paragraph" w:styleId="List4">
    <w:name w:val="List 4"/>
    <w:basedOn w:val="BodyText"/>
    <w:rsid w:val="00F47007"/>
    <w:pPr>
      <w:tabs>
        <w:tab w:val="left" w:pos="1361"/>
      </w:tabs>
      <w:spacing w:before="60" w:after="60"/>
      <w:ind w:left="1361" w:hanging="340"/>
    </w:pPr>
  </w:style>
  <w:style w:type="paragraph" w:styleId="List5">
    <w:name w:val="List 5"/>
    <w:basedOn w:val="BodyText"/>
    <w:rsid w:val="00F47007"/>
    <w:pPr>
      <w:tabs>
        <w:tab w:val="left" w:pos="1701"/>
      </w:tabs>
      <w:spacing w:before="60" w:after="60"/>
      <w:ind w:left="1701" w:hanging="340"/>
    </w:pPr>
  </w:style>
  <w:style w:type="paragraph" w:styleId="ListBullet3">
    <w:name w:val="List Bullet 3"/>
    <w:basedOn w:val="List3"/>
    <w:rsid w:val="00F47007"/>
    <w:pPr>
      <w:numPr>
        <w:numId w:val="14"/>
      </w:numPr>
      <w:tabs>
        <w:tab w:val="clear" w:pos="1021"/>
      </w:tabs>
      <w:ind w:left="1037" w:hanging="357"/>
    </w:pPr>
  </w:style>
  <w:style w:type="paragraph" w:styleId="ListBullet4">
    <w:name w:val="List Bullet 4"/>
    <w:basedOn w:val="List4"/>
    <w:rsid w:val="00F47007"/>
    <w:pPr>
      <w:numPr>
        <w:numId w:val="2"/>
      </w:numPr>
    </w:pPr>
  </w:style>
  <w:style w:type="paragraph" w:styleId="ListBullet5">
    <w:name w:val="List Bullet 5"/>
    <w:basedOn w:val="List5"/>
    <w:rsid w:val="00F47007"/>
    <w:pPr>
      <w:numPr>
        <w:numId w:val="3"/>
      </w:numPr>
    </w:pPr>
  </w:style>
  <w:style w:type="paragraph" w:styleId="ListContinue2">
    <w:name w:val="List Continue 2"/>
    <w:basedOn w:val="List2"/>
    <w:rsid w:val="00F47007"/>
    <w:pPr>
      <w:ind w:firstLine="0"/>
    </w:pPr>
  </w:style>
  <w:style w:type="paragraph" w:styleId="ListContinue3">
    <w:name w:val="List Continue 3"/>
    <w:basedOn w:val="List3"/>
    <w:rsid w:val="00F47007"/>
    <w:pPr>
      <w:ind w:left="1021" w:firstLine="0"/>
    </w:pPr>
  </w:style>
  <w:style w:type="paragraph" w:styleId="ListContinue4">
    <w:name w:val="List Continue 4"/>
    <w:basedOn w:val="List4"/>
    <w:rsid w:val="00F47007"/>
    <w:pPr>
      <w:ind w:firstLine="0"/>
    </w:pPr>
  </w:style>
  <w:style w:type="paragraph" w:styleId="ListContinue5">
    <w:name w:val="List Continue 5"/>
    <w:basedOn w:val="List5"/>
    <w:rsid w:val="00F47007"/>
    <w:pPr>
      <w:ind w:firstLine="0"/>
    </w:pPr>
  </w:style>
  <w:style w:type="paragraph" w:styleId="ListNumber3">
    <w:name w:val="List Number 3"/>
    <w:basedOn w:val="List3"/>
    <w:rsid w:val="00F47007"/>
    <w:pPr>
      <w:numPr>
        <w:numId w:val="4"/>
      </w:numPr>
    </w:pPr>
  </w:style>
  <w:style w:type="paragraph" w:styleId="ListNumber4">
    <w:name w:val="List Number 4"/>
    <w:basedOn w:val="List4"/>
    <w:rsid w:val="00F47007"/>
    <w:pPr>
      <w:numPr>
        <w:numId w:val="5"/>
      </w:numPr>
    </w:pPr>
  </w:style>
  <w:style w:type="paragraph" w:styleId="ListNumber5">
    <w:name w:val="List Number 5"/>
    <w:basedOn w:val="List5"/>
    <w:rsid w:val="00F47007"/>
    <w:pPr>
      <w:numPr>
        <w:numId w:val="6"/>
      </w:numPr>
    </w:pPr>
  </w:style>
  <w:style w:type="paragraph" w:styleId="BlockText">
    <w:name w:val="Block Text"/>
    <w:basedOn w:val="Normal"/>
    <w:rsid w:val="00F47007"/>
    <w:pPr>
      <w:spacing w:after="120"/>
      <w:ind w:left="1440" w:right="1440"/>
    </w:pPr>
  </w:style>
  <w:style w:type="character" w:customStyle="1" w:styleId="Subscript">
    <w:name w:val="Subscript"/>
    <w:basedOn w:val="DefaultParagraphFont"/>
    <w:rsid w:val="00F47007"/>
    <w:rPr>
      <w:sz w:val="16"/>
      <w:vertAlign w:val="subscript"/>
    </w:rPr>
  </w:style>
  <w:style w:type="character" w:customStyle="1" w:styleId="Superscript">
    <w:name w:val="Superscript"/>
    <w:basedOn w:val="DefaultParagraphFont"/>
    <w:rsid w:val="00F47007"/>
    <w:rPr>
      <w:sz w:val="16"/>
      <w:vertAlign w:val="superscript"/>
    </w:rPr>
  </w:style>
  <w:style w:type="character" w:customStyle="1" w:styleId="Symbols">
    <w:name w:val="Symbols"/>
    <w:basedOn w:val="DefaultParagraphFont"/>
    <w:rsid w:val="00F47007"/>
    <w:rPr>
      <w:rFonts w:ascii="Symbol" w:hAnsi="Symbol"/>
    </w:rPr>
  </w:style>
  <w:style w:type="character" w:customStyle="1" w:styleId="MenuOptions">
    <w:name w:val="Menu Options"/>
    <w:basedOn w:val="DefaultParagraphFont"/>
    <w:rsid w:val="00F47007"/>
    <w:rPr>
      <w:rFonts w:ascii="Arial Narrow" w:hAnsi="Arial Narrow"/>
      <w:smallCaps/>
    </w:rPr>
  </w:style>
  <w:style w:type="character" w:customStyle="1" w:styleId="Buttons">
    <w:name w:val="Buttons"/>
    <w:basedOn w:val="DefaultParagraphFont"/>
    <w:rsid w:val="00F47007"/>
    <w:rPr>
      <w:b/>
    </w:rPr>
  </w:style>
  <w:style w:type="character" w:customStyle="1" w:styleId="Underlined">
    <w:name w:val="Underlined"/>
    <w:basedOn w:val="DefaultParagraphFont"/>
    <w:rsid w:val="00F47007"/>
    <w:rPr>
      <w:u w:val="single"/>
    </w:rPr>
  </w:style>
  <w:style w:type="paragraph" w:customStyle="1" w:styleId="TableBodyTextRight">
    <w:name w:val="Table Body Text Right"/>
    <w:basedOn w:val="TableBodyText"/>
    <w:rsid w:val="00F47007"/>
    <w:pPr>
      <w:widowControl w:val="0"/>
      <w:autoSpaceDE w:val="0"/>
      <w:autoSpaceDN w:val="0"/>
      <w:adjustRightInd w:val="0"/>
      <w:jc w:val="right"/>
    </w:pPr>
    <w:rPr>
      <w:rFonts w:cs="Arial"/>
      <w:szCs w:val="18"/>
    </w:rPr>
  </w:style>
  <w:style w:type="paragraph" w:customStyle="1" w:styleId="CopyrightText">
    <w:name w:val="Copyright Text"/>
    <w:basedOn w:val="BodyText"/>
    <w:rsid w:val="00F47007"/>
    <w:rPr>
      <w:sz w:val="18"/>
    </w:rPr>
  </w:style>
  <w:style w:type="paragraph" w:customStyle="1" w:styleId="BodySmallRight">
    <w:name w:val="Body Small Right"/>
    <w:basedOn w:val="BodyTextRight"/>
    <w:rsid w:val="00F47007"/>
    <w:rPr>
      <w:sz w:val="18"/>
      <w:szCs w:val="18"/>
    </w:rPr>
  </w:style>
  <w:style w:type="paragraph" w:customStyle="1" w:styleId="MarginEdition">
    <w:name w:val="Margin Edition"/>
    <w:basedOn w:val="MarginNote"/>
    <w:rsid w:val="00F47007"/>
    <w:pPr>
      <w:spacing w:before="0" w:after="0"/>
    </w:pPr>
    <w:rPr>
      <w:rFonts w:ascii="Times New Roman" w:hAnsi="Times New Roman"/>
      <w:color w:val="999999"/>
    </w:rPr>
  </w:style>
  <w:style w:type="paragraph" w:customStyle="1" w:styleId="Spacer">
    <w:name w:val="Spacer"/>
    <w:basedOn w:val="Normal"/>
    <w:rsid w:val="00F47007"/>
    <w:rPr>
      <w:sz w:val="2"/>
      <w:szCs w:val="2"/>
    </w:rPr>
  </w:style>
  <w:style w:type="character" w:customStyle="1" w:styleId="Small">
    <w:name w:val="Small"/>
    <w:basedOn w:val="DefaultParagraphFont"/>
    <w:rsid w:val="00F47007"/>
    <w:rPr>
      <w:sz w:val="16"/>
    </w:rPr>
  </w:style>
  <w:style w:type="paragraph" w:customStyle="1" w:styleId="WideTable">
    <w:name w:val="Wide Table"/>
    <w:basedOn w:val="Normal"/>
    <w:rsid w:val="00F47007"/>
    <w:pPr>
      <w:ind w:left="-1418"/>
    </w:pPr>
    <w:rPr>
      <w:sz w:val="2"/>
      <w:szCs w:val="2"/>
    </w:rPr>
  </w:style>
  <w:style w:type="character" w:styleId="PageNumber">
    <w:name w:val="page number"/>
    <w:basedOn w:val="DefaultParagraphFont"/>
    <w:rsid w:val="00F47007"/>
  </w:style>
  <w:style w:type="paragraph" w:styleId="Quote">
    <w:name w:val="Quote"/>
    <w:basedOn w:val="Heading1"/>
    <w:link w:val="QuoteChar"/>
    <w:qFormat/>
    <w:rsid w:val="00F47007"/>
    <w:rPr>
      <w:b w:val="0"/>
      <w:sz w:val="72"/>
      <w:szCs w:val="72"/>
      <w:lang w:val="en-NZ"/>
    </w:rPr>
  </w:style>
  <w:style w:type="character" w:customStyle="1" w:styleId="QuoteChar">
    <w:name w:val="Quote Char"/>
    <w:basedOn w:val="DefaultParagraphFont"/>
    <w:link w:val="Quote"/>
    <w:rsid w:val="00F47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007"/>
    <w:pPr>
      <w:pageBreakBefore/>
    </w:pPr>
  </w:style>
  <w:style w:type="paragraph" w:customStyle="1" w:styleId="Border">
    <w:name w:val="Border"/>
    <w:basedOn w:val="Normal"/>
    <w:qFormat/>
    <w:rsid w:val="00F47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007"/>
    <w:rPr>
      <w:b/>
      <w:bCs/>
      <w:i/>
      <w:iCs/>
      <w:color w:val="auto"/>
    </w:rPr>
  </w:style>
  <w:style w:type="paragraph" w:styleId="IntenseQuote">
    <w:name w:val="Intense Quote"/>
    <w:basedOn w:val="Normal"/>
    <w:next w:val="Normal"/>
    <w:link w:val="IntenseQuoteChar"/>
    <w:uiPriority w:val="30"/>
    <w:qFormat/>
    <w:rsid w:val="00F47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0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7007"/>
    <w:rPr>
      <w:smallCaps/>
      <w:color w:val="auto"/>
      <w:u w:val="single"/>
    </w:rPr>
  </w:style>
  <w:style w:type="character" w:styleId="IntenseReference">
    <w:name w:val="Intense Reference"/>
    <w:basedOn w:val="DefaultParagraphFont"/>
    <w:uiPriority w:val="32"/>
    <w:qFormat/>
    <w:rsid w:val="00F47007"/>
    <w:rPr>
      <w:b/>
      <w:bCs/>
      <w:smallCaps/>
      <w:color w:val="auto"/>
      <w:spacing w:val="5"/>
      <w:u w:val="single"/>
    </w:rPr>
  </w:style>
  <w:style w:type="paragraph" w:customStyle="1" w:styleId="2ColumnHeading">
    <w:name w:val="2Column Heading"/>
    <w:basedOn w:val="BodyText"/>
    <w:qFormat/>
    <w:rsid w:val="00F47007"/>
    <w:pPr>
      <w:spacing w:after="60"/>
      <w:ind w:left="-2268"/>
    </w:pPr>
    <w:rPr>
      <w:b/>
    </w:rPr>
  </w:style>
  <w:style w:type="paragraph" w:customStyle="1" w:styleId="Heading1TOC">
    <w:name w:val="Heading1 TOC"/>
    <w:basedOn w:val="Normal"/>
    <w:qFormat/>
    <w:rsid w:val="00F47007"/>
    <w:pPr>
      <w:spacing w:before="240" w:after="120"/>
    </w:pPr>
    <w:rPr>
      <w:rFonts w:ascii="Times New Roman" w:hAnsi="Times New Roman"/>
      <w:b/>
      <w:sz w:val="32"/>
    </w:rPr>
  </w:style>
  <w:style w:type="paragraph" w:customStyle="1" w:styleId="Heading2TOC">
    <w:name w:val="Heading2 TOC"/>
    <w:basedOn w:val="Normal"/>
    <w:qFormat/>
    <w:rsid w:val="00F47007"/>
    <w:pPr>
      <w:spacing w:before="240" w:after="60"/>
    </w:pPr>
    <w:rPr>
      <w:rFonts w:ascii="Times New Roman" w:hAnsi="Times New Roman"/>
      <w:b/>
      <w:sz w:val="28"/>
    </w:rPr>
  </w:style>
  <w:style w:type="character" w:customStyle="1" w:styleId="Underline">
    <w:name w:val="Underline"/>
    <w:basedOn w:val="DefaultParagraphFont"/>
    <w:qFormat/>
    <w:rsid w:val="00F47007"/>
    <w:rPr>
      <w:u w:val="single"/>
    </w:rPr>
  </w:style>
  <w:style w:type="character" w:customStyle="1" w:styleId="BoldandItalics">
    <w:name w:val="Bold and Italics"/>
    <w:qFormat/>
    <w:rsid w:val="00F47007"/>
    <w:rPr>
      <w:b/>
      <w:i/>
      <w:u w:val="none"/>
    </w:rPr>
  </w:style>
  <w:style w:type="paragraph" w:styleId="BalloonText">
    <w:name w:val="Balloon Text"/>
    <w:basedOn w:val="Normal"/>
    <w:link w:val="BalloonTextChar"/>
    <w:rsid w:val="00F47007"/>
    <w:rPr>
      <w:rFonts w:ascii="Tahoma" w:hAnsi="Tahoma" w:cs="Tahoma"/>
      <w:sz w:val="16"/>
      <w:szCs w:val="16"/>
    </w:rPr>
  </w:style>
  <w:style w:type="character" w:customStyle="1" w:styleId="BalloonTextChar">
    <w:name w:val="Balloon Text Char"/>
    <w:basedOn w:val="DefaultParagraphFont"/>
    <w:link w:val="BalloonText"/>
    <w:rsid w:val="00F470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0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6265</Characters>
  <Application>Microsoft Office Word</Application>
  <DocSecurity>0</DocSecurity>
  <Lines>198</Lines>
  <Paragraphs>111</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WRH40209 Certificate IV in Trichology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2012-05-27T08:41:00Z</dcterms:created>
  <dcterms:modified xsi:type="dcterms:W3CDTF">2012-05-27T08:41:00Z</dcterms:modified>
</cp:coreProperties>
</file>