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0EB" w:rsidP="009730EB">
      <w:pPr>
        <w:pStyle w:val="Title"/>
      </w:pPr>
      <w:r>
        <w:fldChar w:fldCharType="begin"/>
      </w:r>
      <w:r>
        <w:instrText xml:space="preserve"> TITLE   \* MERGEFORMAT </w:instrText>
      </w:r>
      <w:r>
        <w:fldChar w:fldCharType="separate"/>
      </w:r>
      <w:r>
        <w:t>WRH40109 Certificate IV in Hairdressing</w:t>
      </w:r>
      <w:r>
        <w:fldChar w:fldCharType="end"/>
      </w:r>
    </w:p>
    <w:p w:rsidR="009730EB" w:rsidP="009730EB">
      <w:pPr>
        <w:pStyle w:val="Version"/>
        <w:sectPr w:rsidSect="00311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1CC3" w:rsidP="00311CC3">
      <w:pPr>
        <w:pStyle w:val="SuperHeading"/>
      </w:pPr>
      <w:r w:rsidRPr="00311CC3">
        <w:t>WRH40109 Certificate IV in Hairdressing</w:t>
      </w:r>
    </w:p>
    <w:p w:rsidR="00000000" w:rsidRPr="00311CC3" w:rsidP="00311CC3">
      <w:pPr>
        <w:pStyle w:val="Heading1"/>
      </w:pPr>
      <w:bookmarkStart w:id="1" w:name="O_55283"/>
      <w:bookmarkEnd w:id="1"/>
      <w:r w:rsidRPr="00311CC3">
        <w:t>Modification History</w:t>
      </w:r>
    </w:p>
    <w:p w:rsidR="00000000" w:rsidRPr="00311CC3" w:rsidP="00311CC3">
      <w:pPr>
        <w:pStyle w:val="BodyText"/>
      </w:pPr>
      <w:r w:rsidRPr="00311CC3">
        <w:t>Not applicable.</w:t>
      </w:r>
    </w:p>
    <w:p w:rsidR="00000000" w:rsidRPr="00311CC3" w:rsidP="00311CC3">
      <w:pPr>
        <w:pStyle w:val="AllowPageBreak"/>
      </w:pPr>
    </w:p>
    <w:p w:rsidR="00000000" w:rsidRPr="00311CC3" w:rsidP="00311CC3">
      <w:pPr>
        <w:pStyle w:val="Heading1"/>
      </w:pPr>
      <w:bookmarkStart w:id="2" w:name="O_55284"/>
      <w:bookmarkEnd w:id="2"/>
      <w:r w:rsidRPr="00311CC3">
        <w:t>Description</w:t>
      </w:r>
    </w:p>
    <w:tbl>
      <w:tblPr>
        <w:tblW w:w="9468" w:type="dxa"/>
        <w:tblLayout w:type="fixed"/>
        <w:tblCellMar>
          <w:left w:w="62" w:type="dxa"/>
          <w:right w:w="62" w:type="dxa"/>
        </w:tblCellMar>
        <w:tblLook w:val="0000"/>
      </w:tblPr>
      <w:tblGrid>
        <w:gridCol w:w="1809"/>
        <w:gridCol w:w="7659"/>
      </w:tblGrid>
      <w:tr w:rsidTr="009730EB">
        <w:tblPrEx>
          <w:tblW w:w="9468" w:type="dxa"/>
          <w:tblLayout w:type="fixed"/>
          <w:tblCellMar>
            <w:left w:w="62" w:type="dxa"/>
            <w:right w:w="62" w:type="dxa"/>
          </w:tblCellMar>
          <w:tblLook w:val="0000"/>
        </w:tblPrEx>
        <w:tc>
          <w:tcPr>
            <w:tcW w:w="9468" w:type="dxa"/>
            <w:gridSpan w:val="2"/>
            <w:tcBorders>
              <w:top w:val="nil"/>
              <w:left w:val="nil"/>
              <w:bottom w:val="nil"/>
              <w:right w:val="nil"/>
            </w:tcBorders>
            <w:tcMar>
              <w:top w:w="0" w:type="dxa"/>
              <w:left w:w="62" w:type="dxa"/>
              <w:bottom w:w="0" w:type="dxa"/>
              <w:right w:w="62" w:type="dxa"/>
            </w:tcMar>
          </w:tcPr>
          <w:p w:rsidR="00000000" w:rsidRPr="00311CC3" w:rsidP="00311CC3">
            <w:pPr>
              <w:pStyle w:val="BodyText"/>
            </w:pPr>
            <w:r w:rsidRPr="00311CC3">
              <w:t>The Certificate IV in Hairdressing has been designed to expand the development of the complex technical skills and knowle</w:t>
            </w:r>
            <w:r w:rsidRPr="00311CC3">
              <w:t>dge of hairdressing practitioners.</w:t>
            </w:r>
          </w:p>
          <w:p w:rsidR="00000000" w:rsidP="00311CC3">
            <w:pPr>
              <w:pStyle w:val="BodyText"/>
              <w:rPr>
                <w:lang w:val="en-NZ"/>
              </w:rPr>
            </w:pPr>
            <w:r w:rsidRPr="00311CC3">
              <w:t>Likely functions in the hairdressing industry for those who achieve this qualification may include employment as a highly skilled hairdresser, working as part of a salon team or coordinating a salon team; a technical advi</w:t>
            </w:r>
            <w:r w:rsidRPr="00311CC3">
              <w:t>ser with a hairdressing products company; or independently as a freelance session stylist. Functions at this level include the self-directed application of a broad range of knowledge and skills and the provision of technical leadership, training and suppor</w:t>
            </w:r>
            <w:r w:rsidRPr="00311CC3">
              <w:t>t to colleagues. A hairdresser at this level may provide specialist services, including haircutting, hair design, hair colouring, complex colour correction, hair extensions, chemical reformation, trichology and make-up application.</w:t>
            </w:r>
          </w:p>
        </w:tc>
      </w:tr>
      <w:tr w:rsidTr="009730EB">
        <w:tblPrEx>
          <w:tblW w:w="9468" w:type="dxa"/>
          <w:tblLayout w:type="fixed"/>
          <w:tblCellMar>
            <w:left w:w="62" w:type="dxa"/>
            <w:right w:w="62" w:type="dxa"/>
          </w:tblCellMar>
          <w:tblLook w:val="0000"/>
        </w:tblPrEx>
        <w:trPr>
          <w:gridAfter w:val="1"/>
          <w:wAfter w:w="7659" w:type="dxa"/>
        </w:trPr>
        <w:tc>
          <w:tcPr>
            <w:tcW w:w="1809" w:type="dxa"/>
            <w:tcBorders>
              <w:top w:val="nil"/>
              <w:left w:val="nil"/>
              <w:bottom w:val="nil"/>
              <w:right w:val="nil"/>
            </w:tcBorders>
            <w:tcMar>
              <w:top w:w="0" w:type="dxa"/>
              <w:left w:w="62" w:type="dxa"/>
              <w:bottom w:w="0" w:type="dxa"/>
              <w:right w:w="62" w:type="dxa"/>
            </w:tcMar>
          </w:tcPr>
          <w:p w:rsidR="00000000" w:rsidRPr="00311CC3" w:rsidP="00311CC3">
            <w:pPr>
              <w:pStyle w:val="BodyText"/>
            </w:pPr>
          </w:p>
        </w:tc>
      </w:tr>
    </w:tbl>
    <w:p w:rsidR="00000000" w:rsidRPr="00311CC3" w:rsidP="00311CC3">
      <w:pPr>
        <w:pStyle w:val="BodyText"/>
      </w:pPr>
    </w:p>
    <w:p w:rsidR="00000000" w:rsidRPr="00311CC3" w:rsidP="00311CC3">
      <w:pPr>
        <w:pStyle w:val="AllowPageBreak"/>
      </w:pPr>
    </w:p>
    <w:p w:rsidR="00000000" w:rsidRPr="00311CC3" w:rsidP="00311CC3">
      <w:pPr>
        <w:pStyle w:val="Heading1"/>
      </w:pPr>
      <w:bookmarkStart w:id="3" w:name="O_55285"/>
      <w:bookmarkEnd w:id="3"/>
      <w:r w:rsidRPr="00311CC3">
        <w:t>Pathways Information</w:t>
      </w:r>
    </w:p>
    <w:p w:rsidR="00000000" w:rsidRPr="00311CC3" w:rsidP="00311CC3">
      <w:pPr>
        <w:pStyle w:val="BodyText"/>
      </w:pPr>
      <w:r w:rsidRPr="00311CC3">
        <w:t>Not applicable.</w:t>
      </w:r>
    </w:p>
    <w:p w:rsidR="00000000" w:rsidRPr="00311CC3" w:rsidP="00311CC3">
      <w:pPr>
        <w:pStyle w:val="AllowPageBreak"/>
      </w:pPr>
    </w:p>
    <w:p w:rsidR="00000000" w:rsidRPr="00311CC3" w:rsidP="00311CC3">
      <w:pPr>
        <w:pStyle w:val="Heading1"/>
      </w:pPr>
      <w:bookmarkStart w:id="4" w:name="O_55286"/>
      <w:bookmarkEnd w:id="4"/>
      <w:r w:rsidRPr="00311CC3">
        <w:t>Licensing/Regulatory Information</w:t>
      </w:r>
    </w:p>
    <w:p w:rsidR="00000000" w:rsidRPr="00311CC3" w:rsidP="00311CC3">
      <w:pPr>
        <w:pStyle w:val="BodyText"/>
      </w:pPr>
      <w:r w:rsidRPr="00311CC3">
        <w:t>Not applicable.</w:t>
      </w:r>
    </w:p>
    <w:p w:rsidR="00000000" w:rsidRPr="00311CC3" w:rsidP="00311CC3">
      <w:pPr>
        <w:pStyle w:val="AllowPageBreak"/>
      </w:pPr>
    </w:p>
    <w:p w:rsidR="00000000" w:rsidRPr="00311CC3" w:rsidP="00311CC3">
      <w:pPr>
        <w:pStyle w:val="Heading1"/>
      </w:pPr>
      <w:bookmarkStart w:id="5" w:name="O_55287"/>
      <w:bookmarkEnd w:id="5"/>
      <w:r w:rsidRPr="00311CC3">
        <w:t>Entry Requirements</w:t>
      </w:r>
    </w:p>
    <w:tbl>
      <w:tblPr>
        <w:tblW w:w="9468" w:type="dxa"/>
        <w:tblLayout w:type="fixed"/>
        <w:tblCellMar>
          <w:left w:w="62" w:type="dxa"/>
          <w:right w:w="62" w:type="dxa"/>
        </w:tblCellMar>
        <w:tblLook w:val="0000"/>
      </w:tblPr>
      <w:tblGrid>
        <w:gridCol w:w="1809"/>
        <w:gridCol w:w="7659"/>
      </w:tblGrid>
      <w:tr w:rsidTr="009730EB">
        <w:tblPrEx>
          <w:tblW w:w="9468" w:type="dxa"/>
          <w:tblLayout w:type="fixed"/>
          <w:tblCellMar>
            <w:left w:w="62" w:type="dxa"/>
            <w:right w:w="62" w:type="dxa"/>
          </w:tblCellMar>
          <w:tblLook w:val="0000"/>
        </w:tblPrEx>
        <w:trPr>
          <w:tblHeader/>
        </w:trPr>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59" w:type="dxa"/>
            <w:tcBorders>
              <w:top w:val="nil"/>
              <w:left w:val="nil"/>
              <w:bottom w:val="nil"/>
              <w:right w:val="nil"/>
            </w:tcBorders>
            <w:tcMar>
              <w:top w:w="0" w:type="dxa"/>
              <w:left w:w="62" w:type="dxa"/>
              <w:bottom w:w="0" w:type="dxa"/>
              <w:right w:w="62" w:type="dxa"/>
            </w:tcMar>
          </w:tcPr>
          <w:p w:rsidR="00000000" w:rsidP="00311CC3">
            <w:pPr>
              <w:pStyle w:val="BodyText"/>
              <w:rPr>
                <w:lang w:val="en-NZ"/>
              </w:rPr>
            </w:pPr>
          </w:p>
        </w:tc>
      </w:tr>
      <w:tr w:rsidTr="009730EB">
        <w:tblPrEx>
          <w:tblW w:w="9468"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311CC3">
            <w:pPr>
              <w:pStyle w:val="BodyText"/>
              <w:rPr>
                <w:lang w:val="en-NZ"/>
              </w:rPr>
            </w:pPr>
            <w:r w:rsidRPr="00311CC3">
              <w:rPr>
                <w:rStyle w:val="SpecialBold"/>
              </w:rPr>
              <w:t>Entry advice</w:t>
            </w:r>
          </w:p>
        </w:tc>
        <w:tc>
          <w:tcPr>
            <w:tcW w:w="7659" w:type="dxa"/>
            <w:tcBorders>
              <w:top w:val="nil"/>
              <w:left w:val="nil"/>
              <w:bottom w:val="nil"/>
              <w:right w:val="nil"/>
            </w:tcBorders>
            <w:tcMar>
              <w:top w:w="0" w:type="dxa"/>
              <w:left w:w="62" w:type="dxa"/>
              <w:bottom w:w="0" w:type="dxa"/>
              <w:right w:w="62" w:type="dxa"/>
            </w:tcMar>
          </w:tcPr>
          <w:p w:rsidR="00000000" w:rsidP="00311CC3">
            <w:pPr>
              <w:pStyle w:val="BodyText"/>
              <w:rPr>
                <w:lang w:val="en-NZ"/>
              </w:rPr>
            </w:pPr>
            <w:r w:rsidRPr="00311CC3">
              <w:t xml:space="preserve">Entry to this qualification is open to persons who can demonstrate competence in relevant units contained within the Certificate III in Hairdressing. Information regarding relevant units is listed under the heading </w:t>
            </w:r>
            <w:r w:rsidRPr="00311CC3">
              <w:rPr>
                <w:rStyle w:val="Emphasis"/>
              </w:rPr>
              <w:t>Relationship Between Units</w:t>
            </w:r>
            <w:r w:rsidRPr="00311CC3">
              <w:t xml:space="preserve"> commencing on </w:t>
            </w:r>
            <w:r w:rsidRPr="00311CC3">
              <w:t>page eight (8) of the Assessment Guidelines for this Training Package.</w:t>
            </w:r>
          </w:p>
        </w:tc>
      </w:tr>
      <w:tr w:rsidTr="009730EB">
        <w:tblPrEx>
          <w:tblW w:w="9468"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311CC3">
            <w:pPr>
              <w:pStyle w:val="BodyText"/>
              <w:rPr>
                <w:lang w:val="en-NZ"/>
              </w:rPr>
            </w:pPr>
            <w:r w:rsidRPr="00311CC3">
              <w:rPr>
                <w:rStyle w:val="SpecialBold"/>
              </w:rPr>
              <w:t>Language</w:t>
            </w:r>
            <w:r w:rsidRPr="00311CC3">
              <w:t xml:space="preserve">, </w:t>
            </w:r>
            <w:r w:rsidRPr="00311CC3">
              <w:rPr>
                <w:rStyle w:val="SpecialBold"/>
              </w:rPr>
              <w:t>literacy and numeracy advice</w:t>
            </w:r>
          </w:p>
        </w:tc>
        <w:tc>
          <w:tcPr>
            <w:tcW w:w="7659" w:type="dxa"/>
            <w:tcBorders>
              <w:top w:val="nil"/>
              <w:left w:val="nil"/>
              <w:bottom w:val="nil"/>
              <w:right w:val="nil"/>
            </w:tcBorders>
            <w:tcMar>
              <w:top w:w="0" w:type="dxa"/>
              <w:left w:w="62" w:type="dxa"/>
              <w:bottom w:w="0" w:type="dxa"/>
              <w:right w:w="62" w:type="dxa"/>
            </w:tcMar>
          </w:tcPr>
          <w:p w:rsidR="00000000" w:rsidRPr="00311CC3" w:rsidP="00311CC3">
            <w:pPr>
              <w:pStyle w:val="BodyText"/>
            </w:pPr>
            <w:r w:rsidRPr="00311CC3">
              <w:t>The National Reporting System informs the identification and description of underpinning English language, literacy and numeracy features and req</w:t>
            </w:r>
            <w:r w:rsidRPr="00311CC3">
              <w:t>uirements within competency standards. The learner's language, literacy and numeracy levels are expected to be equivalent to Level 3 of the National Reporting System.</w:t>
            </w:r>
          </w:p>
          <w:p w:rsidR="00000000" w:rsidRPr="00311CC3" w:rsidP="00311CC3">
            <w:pPr>
              <w:pStyle w:val="BodyText"/>
            </w:pPr>
            <w:r w:rsidRPr="00311CC3">
              <w:rPr>
                <w:rStyle w:val="Emphasis"/>
              </w:rPr>
              <w:t>Reading and writing</w:t>
            </w:r>
            <w:r w:rsidRPr="00311CC3">
              <w:t xml:space="preserve"> - a learner will be able to read, interpret and write a range of text</w:t>
            </w:r>
            <w:r w:rsidRPr="00311CC3">
              <w:t>s within a variety of contexts.</w:t>
            </w:r>
          </w:p>
          <w:p w:rsidR="00000000" w:rsidRPr="00311CC3" w:rsidP="00311CC3">
            <w:pPr>
              <w:pStyle w:val="BodyText"/>
            </w:pPr>
            <w:r w:rsidRPr="00311CC3">
              <w:rPr>
                <w:rStyle w:val="Emphasis"/>
              </w:rPr>
              <w:t>Oral communication</w:t>
            </w:r>
            <w:r w:rsidRPr="00311CC3">
              <w:t xml:space="preserve"> - a learner will be able to use and respond to spoken language within a variety of contexts.</w:t>
            </w:r>
          </w:p>
          <w:p w:rsidR="00000000" w:rsidRPr="00311CC3" w:rsidP="00311CC3">
            <w:pPr>
              <w:pStyle w:val="BodyText"/>
            </w:pPr>
            <w:r w:rsidRPr="00311CC3">
              <w:rPr>
                <w:rStyle w:val="Emphasis"/>
              </w:rPr>
              <w:t>Numeracy and mathematics</w:t>
            </w:r>
            <w:r w:rsidRPr="00311CC3">
              <w:t xml:space="preserve"> - a learner will be able to recognise and use a variety of conventions and symbols of f</w:t>
            </w:r>
            <w:r w:rsidRPr="00311CC3">
              <w:t>ormal mathematics.</w:t>
            </w:r>
          </w:p>
        </w:tc>
      </w:tr>
    </w:tbl>
    <w:p w:rsidR="00000000" w:rsidRPr="00311CC3" w:rsidP="00311CC3">
      <w:pPr>
        <w:pStyle w:val="BodyText"/>
      </w:pPr>
    </w:p>
    <w:tbl>
      <w:tblPr>
        <w:tblW w:w="0" w:type="auto"/>
        <w:tblLayout w:type="fixed"/>
        <w:tblCellMar>
          <w:left w:w="62" w:type="dxa"/>
          <w:right w:w="62" w:type="dxa"/>
        </w:tblCellMar>
        <w:tblLook w:val="0000"/>
      </w:tblPr>
      <w:tblGrid>
        <w:gridCol w:w="8973"/>
      </w:tblGrid>
      <w:tr w:rsidTr="009730EB">
        <w:tblPrEx>
          <w:tblW w:w="0" w:type="auto"/>
          <w:tblLayout w:type="fixed"/>
          <w:tblCellMar>
            <w:left w:w="62" w:type="dxa"/>
            <w:right w:w="62" w:type="dxa"/>
          </w:tblCellMar>
          <w:tblLook w:val="0000"/>
        </w:tblPrEx>
        <w:trPr>
          <w:tblHeader/>
        </w:trPr>
        <w:tc>
          <w:tcPr>
            <w:tcW w:w="8973" w:type="dxa"/>
            <w:tcBorders>
              <w:top w:val="nil"/>
              <w:left w:val="nil"/>
              <w:bottom w:val="nil"/>
              <w:right w:val="nil"/>
            </w:tcBorders>
            <w:tcMar>
              <w:top w:w="0" w:type="dxa"/>
              <w:left w:w="62" w:type="dxa"/>
              <w:bottom w:w="0" w:type="dxa"/>
              <w:right w:w="62" w:type="dxa"/>
            </w:tcMar>
          </w:tcPr>
          <w:p w:rsidR="00000000" w:rsidRPr="00311CC3" w:rsidP="00311CC3">
            <w:pPr>
              <w:pStyle w:val="BodyText"/>
            </w:pPr>
            <w:r w:rsidRPr="00311CC3">
              <w:rPr>
                <w:rStyle w:val="SpecialBold"/>
              </w:rPr>
              <w:t>WRH40109 Certificate IV in Hairdressing</w:t>
            </w:r>
          </w:p>
          <w:p w:rsidR="00000000" w:rsidRPr="00311CC3" w:rsidP="00311CC3">
            <w:pPr>
              <w:pStyle w:val="BodyText"/>
            </w:pPr>
            <w:r w:rsidRPr="00311CC3">
              <w:rPr>
                <w:rStyle w:val="SpecialBold"/>
              </w:rPr>
              <w:t>Qualification requirements</w:t>
            </w:r>
          </w:p>
        </w:tc>
      </w:tr>
    </w:tbl>
    <w:p w:rsidR="00000000" w:rsidRPr="00311CC3" w:rsidP="00311CC3">
      <w:pPr>
        <w:pStyle w:val="BodyText"/>
      </w:pPr>
    </w:p>
    <w:p w:rsidR="00000000" w:rsidRPr="00311CC3" w:rsidP="00311CC3">
      <w:pPr>
        <w:pStyle w:val="AllowPageBreak"/>
      </w:pPr>
    </w:p>
    <w:p w:rsidR="00000000" w:rsidRPr="00311CC3" w:rsidP="00311CC3">
      <w:pPr>
        <w:pStyle w:val="Heading1"/>
      </w:pPr>
      <w:bookmarkStart w:id="6" w:name="O_55288"/>
      <w:bookmarkEnd w:id="6"/>
      <w:r w:rsidRPr="00311CC3">
        <w:t>Employability Skills Summary</w:t>
      </w:r>
    </w:p>
    <w:p w:rsidR="00000000" w:rsidRPr="00311CC3" w:rsidP="00311CC3">
      <w:pPr>
        <w:pStyle w:val="BodyText"/>
      </w:pPr>
      <w:r w:rsidRPr="00311CC3">
        <w:rPr>
          <w:rStyle w:val="SpecialBold"/>
        </w:rPr>
        <w:t>Employability Skills Summary</w:t>
      </w:r>
    </w:p>
    <w:p w:rsidR="00000000" w:rsidRPr="00311CC3" w:rsidP="00311CC3">
      <w:pPr>
        <w:pStyle w:val="BodyText"/>
      </w:pPr>
      <w:r w:rsidRPr="00311CC3">
        <w:rPr>
          <w:rStyle w:val="SpecialBold"/>
        </w:rPr>
        <w:t>WHR40106 Certificate IV in Hairdressing</w:t>
      </w:r>
    </w:p>
    <w:p w:rsidR="00000000" w:rsidRPr="00311CC3" w:rsidP="00311CC3">
      <w:pPr>
        <w:pStyle w:val="BodyText"/>
      </w:pPr>
      <w:r w:rsidRPr="00311CC3">
        <w:t>The following table contains a summary of the Employability Skills required by the Hairdressing Industry for this qualification. The Employability Skills facets described here are broad industry requirements that may vary depending on qualification packagi</w:t>
      </w:r>
      <w:r w:rsidRPr="00311CC3">
        <w:t>ng options.</w:t>
      </w:r>
    </w:p>
    <w:tbl>
      <w:tblPr>
        <w:tblW w:w="0" w:type="auto"/>
        <w:tblLayout w:type="fixed"/>
        <w:tblCellMar>
          <w:left w:w="62" w:type="dxa"/>
          <w:right w:w="62" w:type="dxa"/>
        </w:tblCellMar>
        <w:tblLook w:val="0000"/>
      </w:tblPr>
      <w:tblGrid>
        <w:gridCol w:w="3256"/>
        <w:gridCol w:w="5600"/>
      </w:tblGrid>
      <w:tr w:rsidTr="009730EB">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CC3" w:rsidP="00311CC3">
            <w:pPr>
              <w:pStyle w:val="BodyText"/>
            </w:pPr>
            <w:r w:rsidRPr="00311CC3">
              <w:rPr>
                <w:rStyle w:val="SpecialBold"/>
              </w:rPr>
              <w:t>Employability Skill</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Industry</w:t>
            </w:r>
            <w:r w:rsidRPr="00311CC3">
              <w:t>/</w:t>
            </w:r>
            <w:r w:rsidRPr="00311CC3">
              <w:rPr>
                <w:rStyle w:val="SpecialBold"/>
              </w:rPr>
              <w:t>enterprise requirements for this qualification include</w:t>
            </w:r>
            <w:r w:rsidRPr="00311CC3">
              <w:t>:</w:t>
            </w:r>
          </w:p>
        </w:tc>
      </w:tr>
      <w:tr w:rsidTr="009730E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Communication</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t xml:space="preserve">Use questioning and active listening to ascertain and respond to client needs to ensure clients enjoy a positive experience that reflects salon </w:t>
            </w:r>
            <w:r w:rsidRPr="00311CC3">
              <w:t>values. Negotiate responsively with client to suggest new looks, products and services and to ensure and confirm client satisfaction. Give clear instructions to apprentices and other team members and listen to and carry out verbal instructions from other t</w:t>
            </w:r>
            <w:r w:rsidRPr="00311CC3">
              <w:t xml:space="preserve">eam members and supervisors. Read and interpret product and equipment manufacturers instructions and other work related documents. Complete written workplace forms and share work related information with other team members. </w:t>
            </w:r>
          </w:p>
        </w:tc>
      </w:tr>
      <w:tr w:rsidTr="009730E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Teamwork</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t>Work collaboratively with other team members, supporting the team, respecting and understanding others views and giving and receiving feedback in the context of a salon environment where employees are expected to perform their individual tasks but also loo</w:t>
            </w:r>
            <w:r w:rsidRPr="00311CC3">
              <w:t xml:space="preserve">k for opportunities to assist others during  peak client service periods. Share technical expertise and act as a mentor and trouble shooter for less experienced team members.   </w:t>
            </w:r>
          </w:p>
        </w:tc>
      </w:tr>
      <w:tr w:rsidTr="009730E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Problem solving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t>Demonstrate sensitivity to client needs and concerns, anticip</w:t>
            </w:r>
            <w:r w:rsidRPr="00311CC3">
              <w:t xml:space="preserve">ating problems and acting to avoid them where possible. Solve technical hairdressing and service problems Independently and provide technical problem solving leadership to other hairdressers. </w:t>
            </w:r>
          </w:p>
        </w:tc>
      </w:tr>
      <w:tr w:rsidTr="009730E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Initiative and enterprise</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t>Act independently as freelance sessi</w:t>
            </w:r>
            <w:r w:rsidRPr="00311CC3">
              <w:t>on stylist or within the context of a salon team or manufacturers technical team structure. Regularly suggest  new hairdressing design, service and product ideas to clients.</w:t>
            </w:r>
          </w:p>
        </w:tc>
      </w:tr>
      <w:tr w:rsidTr="009730E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Planning and organising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t>Use a broad range of products and equipment to plan and c</w:t>
            </w:r>
            <w:r w:rsidRPr="00311CC3">
              <w:t xml:space="preserve">arry out complex technical hairdressing and hair design services. </w:t>
            </w:r>
          </w:p>
        </w:tc>
      </w:tr>
      <w:tr w:rsidTr="009730E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Self-management</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t>Understand and follow workplace policies regarding work availability, rosters and work duties. Work effectively within a team culture by practising inclusive behaviour, eff</w:t>
            </w:r>
            <w:r w:rsidRPr="00311CC3">
              <w:t xml:space="preserve">ective management of personal presentation, hygiene, and time; and the ability to efficiently and independently prioritise and complete technical tasks. </w:t>
            </w:r>
          </w:p>
        </w:tc>
      </w:tr>
      <w:tr w:rsidTr="009730E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Learning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t xml:space="preserve">Identify personal strengths and weaknesses in the context of the job role and recognise how </w:t>
            </w:r>
            <w:r w:rsidRPr="00311CC3">
              <w:t xml:space="preserve">to personally develop as a hairdressing technical leader. Consistently seek opportunities to learn new ways of doing things and implement changes within the specific hairdressing job role and wider industry product and technical developments. </w:t>
            </w:r>
          </w:p>
        </w:tc>
      </w:tr>
      <w:tr w:rsidTr="009730E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Technology</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CC3" w:rsidP="00311CC3">
            <w:pPr>
              <w:pStyle w:val="BodyText"/>
            </w:pPr>
            <w:r w:rsidRPr="00311CC3">
              <w:t xml:space="preserve">Seek and Use and maintain a range of hairdressing and small business technology; in the context of available equipment and salon procedures. Recognise and report faulty equipment and follow salon occupational health and safety procedures. </w:t>
            </w:r>
          </w:p>
        </w:tc>
      </w:tr>
    </w:tbl>
    <w:p w:rsidR="009730EB" w:rsidP="00311CC3">
      <w:pPr>
        <w:pStyle w:val="BodyText"/>
      </w:pPr>
      <w:r w:rsidRPr="00311CC3">
        <w:t>Due to the high</w:t>
      </w:r>
      <w:r w:rsidRPr="00311CC3">
        <w:t xml:space="preserve"> proportion of electives required by this qualification, the industry/enterprise requirements described above for each Employability Skill are representative of the hairdressing industry in general and may not reflect specific job roles. Learning and asses</w:t>
      </w:r>
      <w:r w:rsidRPr="00311CC3">
        <w:t>sment strategies for this qualification should be based on the requirements of the units of competency for this qualification.</w:t>
      </w:r>
    </w:p>
    <w:p w:rsidR="009730EB" w:rsidP="00311CC3">
      <w:pPr>
        <w:pStyle w:val="BodyText"/>
      </w:pPr>
    </w:p>
    <w:p w:rsidR="00000000" w:rsidRPr="00311CC3" w:rsidP="00311CC3">
      <w:pPr>
        <w:pStyle w:val="Heading1"/>
      </w:pPr>
      <w:bookmarkStart w:id="7" w:name="O_55289"/>
      <w:bookmarkEnd w:id="7"/>
      <w:r w:rsidRPr="00311CC3">
        <w:t>Packaging Rules</w:t>
      </w:r>
    </w:p>
    <w:tbl>
      <w:tblPr>
        <w:tblW w:w="0" w:type="auto"/>
        <w:tblLayout w:type="fixed"/>
        <w:tblCellMar>
          <w:left w:w="62" w:type="dxa"/>
          <w:right w:w="62" w:type="dxa"/>
        </w:tblCellMar>
        <w:tblLook w:val="0000"/>
      </w:tblPr>
      <w:tblGrid>
        <w:gridCol w:w="3061"/>
        <w:gridCol w:w="5577"/>
        <w:gridCol w:w="335"/>
      </w:tblGrid>
      <w:tr w:rsidTr="009730EB">
        <w:tblPrEx>
          <w:tblW w:w="0" w:type="auto"/>
          <w:tblLayout w:type="fixed"/>
          <w:tblCellMar>
            <w:left w:w="62" w:type="dxa"/>
            <w:right w:w="62" w:type="dxa"/>
          </w:tblCellMar>
          <w:tblLook w:val="0000"/>
        </w:tblPrEx>
        <w:trPr>
          <w:tblHeader/>
        </w:trPr>
        <w:tc>
          <w:tcPr>
            <w:tcW w:w="8973" w:type="dxa"/>
            <w:gridSpan w:val="3"/>
            <w:tcBorders>
              <w:top w:val="nil"/>
              <w:left w:val="nil"/>
              <w:bottom w:val="nil"/>
              <w:right w:val="nil"/>
            </w:tcBorders>
            <w:tcMar>
              <w:top w:w="0" w:type="dxa"/>
              <w:left w:w="62" w:type="dxa"/>
              <w:bottom w:w="0" w:type="dxa"/>
              <w:right w:w="62" w:type="dxa"/>
            </w:tcMar>
          </w:tcPr>
          <w:p w:rsidR="00000000" w:rsidRPr="00311CC3" w:rsidP="00311CC3">
            <w:pPr>
              <w:pStyle w:val="BodyText"/>
            </w:pPr>
            <w:r w:rsidRPr="00311CC3">
              <w:rPr>
                <w:rStyle w:val="SpecialBold"/>
              </w:rPr>
              <w:t>WRH40109 Certificate IV in Hairdressing</w:t>
            </w:r>
          </w:p>
          <w:p w:rsidR="00000000" w:rsidP="00311CC3">
            <w:pPr>
              <w:pStyle w:val="BodyText"/>
              <w:rPr>
                <w:lang w:val="en-NZ"/>
              </w:rPr>
            </w:pPr>
            <w:r w:rsidRPr="00311CC3">
              <w:rPr>
                <w:rStyle w:val="SpecialBold"/>
              </w:rPr>
              <w:t>Qualification requirements</w:t>
            </w:r>
          </w:p>
        </w:tc>
      </w:tr>
      <w:tr w:rsidTr="009730EB">
        <w:tblPrEx>
          <w:tblW w:w="0" w:type="auto"/>
          <w:tblLayout w:type="fixed"/>
          <w:tblCellMar>
            <w:left w:w="62" w:type="dxa"/>
            <w:right w:w="62" w:type="dxa"/>
          </w:tblCellMar>
          <w:tblLook w:val="0000"/>
        </w:tblPrEx>
        <w:trPr>
          <w:gridAfter w:val="1"/>
          <w:wAfter w:w="335" w:type="dxa"/>
        </w:trPr>
        <w:tc>
          <w:tcPr>
            <w:tcW w:w="8638" w:type="dxa"/>
            <w:gridSpan w:val="2"/>
            <w:tcBorders>
              <w:top w:val="nil"/>
              <w:left w:val="nil"/>
              <w:bottom w:val="single" w:sz="6" w:space="0" w:color="auto"/>
              <w:right w:val="nil"/>
            </w:tcBorders>
            <w:tcMar>
              <w:top w:w="0" w:type="dxa"/>
              <w:left w:w="62" w:type="dxa"/>
              <w:bottom w:w="0" w:type="dxa"/>
              <w:right w:w="62" w:type="dxa"/>
            </w:tcMar>
          </w:tcPr>
          <w:p w:rsidR="00000000" w:rsidRPr="00311CC3" w:rsidP="00311CC3">
            <w:pPr>
              <w:pStyle w:val="BodyText"/>
            </w:pPr>
            <w:r w:rsidRPr="00311CC3">
              <w:t>To achieve a Certificate IV in Hairdressing, 11 units must be completed comprising:</w:t>
            </w:r>
          </w:p>
          <w:p w:rsidR="00000000" w:rsidRPr="00311CC3" w:rsidP="00311CC3">
            <w:pPr>
              <w:pStyle w:val="ListBullet"/>
            </w:pPr>
            <w:r w:rsidRPr="00311CC3">
              <w:t>7 core units, plus</w:t>
            </w:r>
          </w:p>
          <w:p w:rsidR="00000000" w:rsidP="00311CC3">
            <w:pPr>
              <w:pStyle w:val="ListBullet"/>
              <w:rPr>
                <w:lang w:val="en-NZ"/>
              </w:rPr>
            </w:pPr>
            <w:r w:rsidRPr="00311CC3">
              <w:t xml:space="preserve">4 elective units. At least 2 units may be selected from list below or another </w:t>
            </w:r>
            <w:r w:rsidRPr="00311CC3">
              <w:tab/>
              <w:t>endorsed Training Package or accredited course.</w:t>
            </w:r>
          </w:p>
        </w:tc>
      </w:tr>
      <w:tr w:rsidTr="009730EB">
        <w:tblPrEx>
          <w:tblW w:w="0" w:type="auto"/>
          <w:tblLayout w:type="fixed"/>
          <w:tblCellMar>
            <w:left w:w="62" w:type="dxa"/>
            <w:right w:w="62" w:type="dxa"/>
          </w:tblCellMar>
          <w:tblLook w:val="0000"/>
        </w:tblPrEx>
        <w:trPr>
          <w:gridAfter w:val="1"/>
          <w:wAfter w:w="335" w:type="dxa"/>
        </w:trPr>
        <w:tc>
          <w:tcPr>
            <w:tcW w:w="863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Core units</w:t>
            </w:r>
            <w:r w:rsidRPr="00311CC3">
              <w:t xml:space="preserve"> - </w:t>
            </w:r>
            <w:r w:rsidRPr="00311CC3">
              <w:rPr>
                <w:rStyle w:val="SpecialBold"/>
              </w:rPr>
              <w:t>complete all 7 units of competency</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WRHCL305B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Perform on scalp full head and re-touch bleach services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WRHCL406B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Solve complex colour problems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WRHHC410B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Design and perform creative haircuts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WRHHD304A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Design and apply long hair design finishes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WRHHD406B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Work as a session stylist</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SIRXMGT001A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Coordinate work teams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SIRXOHS002A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Maintain store safety</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77" w:type="dxa"/>
            <w:tcBorders>
              <w:top w:val="nil"/>
              <w:left w:val="nil"/>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p>
        </w:tc>
      </w:tr>
      <w:tr w:rsidTr="009730EB">
        <w:tblPrEx>
          <w:tblW w:w="0" w:type="auto"/>
          <w:tblLayout w:type="fixed"/>
          <w:tblCellMar>
            <w:left w:w="62" w:type="dxa"/>
            <w:right w:w="62" w:type="dxa"/>
          </w:tblCellMar>
          <w:tblLook w:val="0000"/>
        </w:tblPrEx>
        <w:trPr>
          <w:gridAfter w:val="1"/>
          <w:wAfter w:w="335" w:type="dxa"/>
        </w:trPr>
        <w:tc>
          <w:tcPr>
            <w:tcW w:w="3061" w:type="dxa"/>
            <w:tcBorders>
              <w:top w:val="single" w:sz="6" w:space="0" w:color="auto"/>
              <w:left w:val="nil"/>
              <w:bottom w:val="single" w:sz="6" w:space="0" w:color="auto"/>
              <w:right w:val="nil"/>
            </w:tcBorders>
            <w:tcMar>
              <w:top w:w="0" w:type="dxa"/>
              <w:left w:w="62" w:type="dxa"/>
              <w:bottom w:w="0" w:type="dxa"/>
              <w:right w:w="62" w:type="dxa"/>
            </w:tcMar>
          </w:tcPr>
          <w:p w:rsidR="00000000" w:rsidP="00311CC3">
            <w:pPr>
              <w:pStyle w:val="BodyText"/>
              <w:rPr>
                <w:lang w:val="en-NZ"/>
              </w:rPr>
            </w:pPr>
            <w:r w:rsidRPr="00311CC3">
              <w:rPr>
                <w:rStyle w:val="SpecialBold"/>
              </w:rPr>
              <w:t>PLUS</w:t>
            </w:r>
          </w:p>
        </w:tc>
        <w:tc>
          <w:tcPr>
            <w:tcW w:w="5577" w:type="dxa"/>
            <w:tcBorders>
              <w:top w:val="single" w:sz="6" w:space="0" w:color="auto"/>
              <w:left w:val="nil"/>
              <w:bottom w:val="single" w:sz="6" w:space="0" w:color="auto"/>
              <w:right w:val="nil"/>
            </w:tcBorders>
            <w:tcMar>
              <w:top w:w="0" w:type="dxa"/>
              <w:left w:w="62" w:type="dxa"/>
              <w:bottom w:w="0" w:type="dxa"/>
              <w:right w:w="62" w:type="dxa"/>
            </w:tcMar>
          </w:tcPr>
          <w:p w:rsidR="00000000" w:rsidP="00311CC3">
            <w:pPr>
              <w:pStyle w:val="BodyText"/>
              <w:rPr>
                <w:lang w:val="en-NZ"/>
              </w:rPr>
            </w:pPr>
          </w:p>
        </w:tc>
      </w:tr>
      <w:tr w:rsidTr="009730EB">
        <w:tblPrEx>
          <w:tblW w:w="0" w:type="auto"/>
          <w:tblLayout w:type="fixed"/>
          <w:tblCellMar>
            <w:left w:w="62" w:type="dxa"/>
            <w:right w:w="62" w:type="dxa"/>
          </w:tblCellMar>
          <w:tblLook w:val="0000"/>
        </w:tblPrEx>
        <w:trPr>
          <w:gridAfter w:val="1"/>
          <w:wAfter w:w="335" w:type="dxa"/>
        </w:trPr>
        <w:tc>
          <w:tcPr>
            <w:tcW w:w="863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Elective units</w:t>
            </w:r>
            <w:r w:rsidRPr="00311CC3">
              <w:t xml:space="preserve"> - </w:t>
            </w:r>
            <w:r w:rsidRPr="00311CC3">
              <w:rPr>
                <w:rStyle w:val="SpecialBold"/>
              </w:rPr>
              <w:t>complete 4 of the following units of competency</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WRHCR404B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Apply chemical reformation techniques to enhance hair designs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WRHHD405B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Select and apply hair extensions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WRHHD407A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Apply and maintain wigs and hairpieces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WRHHD408A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Make wigs and hairpieces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WRHHS403A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Apply knowledge of hair and scalp problems to trichological consultations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WRHHS404A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Perform trichological assessments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WRHHS405A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Apply the principles of nutrition</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WRHHS406A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Develop and apply scalp treatment therapies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BSBRES401A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Analyse and present research information</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BSBSMB301A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Investigate mirco business opportunities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BSBSMB401A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Esta</w:t>
            </w:r>
            <w:r w:rsidRPr="00311CC3">
              <w:t>blish legal and risk management requirements of small business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BSBSMB403A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Market the small business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BSBSMB404A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Undertake small business planning</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BSBSMB405A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Monitor and manage business operations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BSBSMB407A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Manage a small team</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CUVPHI05A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Use a 35mm SLR camera or digital equivalent</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TAAASS301B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Contribute to assessment</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TAAASS401C</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Plan and organise assessment</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TAAASS402C</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Assess competence</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single" w:sz="6" w:space="0" w:color="auto"/>
              <w:right w:val="nil"/>
            </w:tcBorders>
            <w:tcMar>
              <w:top w:w="0" w:type="dxa"/>
              <w:left w:w="62" w:type="dxa"/>
              <w:bottom w:w="0" w:type="dxa"/>
              <w:right w:w="62" w:type="dxa"/>
            </w:tcMar>
          </w:tcPr>
          <w:p w:rsidR="00000000" w:rsidP="00311CC3">
            <w:pPr>
              <w:pStyle w:val="BodyText"/>
              <w:rPr>
                <w:lang w:val="en-NZ"/>
              </w:rPr>
            </w:pPr>
            <w:r w:rsidRPr="00311CC3">
              <w:t>TAAASS403B</w:t>
            </w:r>
          </w:p>
        </w:tc>
        <w:tc>
          <w:tcPr>
            <w:tcW w:w="5577" w:type="dxa"/>
            <w:tcBorders>
              <w:top w:val="nil"/>
              <w:left w:val="nil"/>
              <w:bottom w:val="single" w:sz="6" w:space="0" w:color="auto"/>
              <w:right w:val="single" w:sz="6" w:space="0" w:color="auto"/>
            </w:tcBorders>
            <w:tcMar>
              <w:top w:w="0" w:type="dxa"/>
              <w:left w:w="62" w:type="dxa"/>
              <w:bottom w:w="0" w:type="dxa"/>
              <w:right w:w="62" w:type="dxa"/>
            </w:tcMar>
          </w:tcPr>
          <w:p w:rsidR="00000000" w:rsidP="00311CC3">
            <w:pPr>
              <w:pStyle w:val="BodyText"/>
              <w:rPr>
                <w:lang w:val="en-NZ"/>
              </w:rPr>
            </w:pPr>
            <w:r w:rsidRPr="00311CC3">
              <w:t>Develop assessment tools</w:t>
            </w:r>
          </w:p>
        </w:tc>
      </w:tr>
      <w:tr w:rsidTr="009730EB">
        <w:tblPrEx>
          <w:tblW w:w="0" w:type="auto"/>
          <w:tblLayout w:type="fixed"/>
          <w:tblCellMar>
            <w:left w:w="62" w:type="dxa"/>
            <w:right w:w="62" w:type="dxa"/>
          </w:tblCellMar>
          <w:tblLook w:val="0000"/>
        </w:tblPrEx>
        <w:trPr>
          <w:gridAfter w:val="1"/>
          <w:wAfter w:w="335" w:type="dxa"/>
        </w:trPr>
        <w:tc>
          <w:tcPr>
            <w:tcW w:w="8638"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rPr>
                <w:rStyle w:val="SpecialBold"/>
              </w:rPr>
              <w:t>Elective units</w:t>
            </w:r>
            <w:r w:rsidRPr="00311CC3">
              <w:t xml:space="preserve"> (</w:t>
            </w:r>
            <w:r w:rsidRPr="00311CC3">
              <w:rPr>
                <w:rStyle w:val="SpecialBold"/>
              </w:rPr>
              <w:t>continued</w:t>
            </w:r>
            <w:r w:rsidRPr="00311CC3">
              <w:t>)</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TAAASS404B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Participate in assessment validation</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TAADEL301C</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 xml:space="preserve">Provide training through instruction and demonstration of work skills </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TAADEL401B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Plan and organise group-based delivery</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HLTFA301B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Provide first aid</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WRBCS513B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Investigate new products and services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WRBFS202B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Design and apply make-up</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WRBFS203B</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Design and apply make-up for photography</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SIRXCCS003A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Coordinate interaction with customers</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SIRXFIN001A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Balance point-of-sale terminal</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SIRXINV002A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Maintain and order stock</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SIRXMER005A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Create a display</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SIRXQUA001A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Develop innovative ideas at work</w:t>
            </w:r>
          </w:p>
        </w:tc>
      </w:tr>
      <w:tr w:rsidTr="009730EB">
        <w:tblPrEx>
          <w:tblW w:w="0" w:type="auto"/>
          <w:tblLayout w:type="fixed"/>
          <w:tblCellMar>
            <w:left w:w="62" w:type="dxa"/>
            <w:right w:w="62" w:type="dxa"/>
          </w:tblCellMar>
          <w:tblLook w:val="0000"/>
        </w:tblPrEx>
        <w:trPr>
          <w:gridAfter w:val="1"/>
          <w:wAfter w:w="335" w:type="dxa"/>
        </w:trPr>
        <w:tc>
          <w:tcPr>
            <w:tcW w:w="3061" w:type="dxa"/>
            <w:tcBorders>
              <w:top w:val="nil"/>
              <w:left w:val="single" w:sz="6" w:space="0" w:color="auto"/>
              <w:bottom w:val="nil"/>
              <w:right w:val="nil"/>
            </w:tcBorders>
            <w:tcMar>
              <w:top w:w="0" w:type="dxa"/>
              <w:left w:w="62" w:type="dxa"/>
              <w:bottom w:w="0" w:type="dxa"/>
              <w:right w:w="62" w:type="dxa"/>
            </w:tcMar>
          </w:tcPr>
          <w:p w:rsidR="00000000" w:rsidP="00311CC3">
            <w:pPr>
              <w:pStyle w:val="BodyText"/>
              <w:rPr>
                <w:lang w:val="en-NZ"/>
              </w:rPr>
            </w:pPr>
            <w:r w:rsidRPr="00311CC3">
              <w:t>SIRXSLS004A</w:t>
            </w:r>
          </w:p>
        </w:tc>
        <w:tc>
          <w:tcPr>
            <w:tcW w:w="5577" w:type="dxa"/>
            <w:tcBorders>
              <w:top w:val="nil"/>
              <w:left w:val="nil"/>
              <w:bottom w:val="nil"/>
              <w:right w:val="single" w:sz="6" w:space="0" w:color="auto"/>
            </w:tcBorders>
            <w:tcMar>
              <w:top w:w="0" w:type="dxa"/>
              <w:left w:w="62" w:type="dxa"/>
              <w:bottom w:w="0" w:type="dxa"/>
              <w:right w:w="62" w:type="dxa"/>
            </w:tcMar>
          </w:tcPr>
          <w:p w:rsidR="00000000" w:rsidP="00311CC3">
            <w:pPr>
              <w:pStyle w:val="BodyText"/>
              <w:rPr>
                <w:lang w:val="en-NZ"/>
              </w:rPr>
            </w:pPr>
            <w:r w:rsidRPr="00311CC3">
              <w:t>Build relationships with customers</w:t>
            </w:r>
          </w:p>
        </w:tc>
      </w:tr>
      <w:tr w:rsidTr="009730EB">
        <w:tblPrEx>
          <w:tblW w:w="0" w:type="auto"/>
          <w:tblLayout w:type="fixed"/>
          <w:tblCellMar>
            <w:left w:w="62" w:type="dxa"/>
            <w:right w:w="62" w:type="dxa"/>
          </w:tblCellMar>
          <w:tblLook w:val="0000"/>
        </w:tblPrEx>
        <w:trPr>
          <w:gridAfter w:val="1"/>
          <w:wAfter w:w="335" w:type="dxa"/>
        </w:trPr>
        <w:tc>
          <w:tcPr>
            <w:tcW w:w="8638"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11CC3" w:rsidP="00311CC3">
            <w:pPr>
              <w:pStyle w:val="BodyText"/>
            </w:pPr>
          </w:p>
          <w:p w:rsidR="00000000" w:rsidRPr="00311CC3" w:rsidP="00311CC3">
            <w:pPr>
              <w:pStyle w:val="BodyText"/>
            </w:pPr>
            <w:r w:rsidRPr="00311CC3">
              <w:t>Two of these four units may be substituted by units from the following endorsed Training Packages, must relate to the core function or role of the candidate's cu</w:t>
            </w:r>
            <w:r w:rsidRPr="00311CC3">
              <w:t>rrent or intended work environment, and must be from a Certificate IV or Diploma qualification:</w:t>
            </w:r>
          </w:p>
          <w:p w:rsidR="00000000" w:rsidRPr="00311CC3" w:rsidP="00311CC3">
            <w:pPr>
              <w:pStyle w:val="ListBullet"/>
            </w:pPr>
            <w:r w:rsidRPr="00311CC3">
              <w:t>WRB04 Beauty Training Package</w:t>
            </w:r>
          </w:p>
          <w:p w:rsidR="00000000" w:rsidRPr="00311CC3" w:rsidP="00311CC3">
            <w:pPr>
              <w:pStyle w:val="ListBullet"/>
            </w:pPr>
            <w:r w:rsidRPr="00311CC3">
              <w:t>BSB07 Business Services Training Package</w:t>
            </w:r>
          </w:p>
          <w:p w:rsidR="00000000" w:rsidRPr="00311CC3" w:rsidP="00311CC3">
            <w:pPr>
              <w:pStyle w:val="ListBullet"/>
            </w:pPr>
            <w:r w:rsidRPr="00311CC3">
              <w:t>CUE03 Entertainment Training Package</w:t>
            </w:r>
          </w:p>
          <w:p w:rsidR="00000000" w:rsidRPr="00311CC3" w:rsidP="00311CC3">
            <w:pPr>
              <w:pStyle w:val="ListBullet"/>
            </w:pPr>
            <w:r w:rsidRPr="00311CC3">
              <w:t>SIR07 Retail Services Training Package.</w:t>
            </w:r>
          </w:p>
        </w:tc>
      </w:tr>
    </w:tbl>
    <w:p w:rsidR="009730EB" w:rsidP="00311CC3">
      <w:pPr>
        <w:pStyle w:val="BodyText"/>
      </w:pPr>
    </w:p>
    <w:p w:rsidR="009730EB" w:rsidP="00311CC3">
      <w:pPr>
        <w:pStyle w:val="BodyText"/>
      </w:pPr>
    </w:p>
    <w:p w:rsidR="00000000" w:rsidRPr="00311CC3" w:rsidP="00311CC3"/>
    <w:sectPr w:rsidSect="00311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0EB" w:rsidP="00973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EB" w:rsidP="00311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30EB" w:rsidP="00311C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30EB" w:rsidP="00311C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0EB" w:rsidP="009730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0EB" w:rsidP="00311CC3">
    <w:pPr>
      <w:pStyle w:val="Header"/>
      <w:framePr w:wrap="around"/>
    </w:pPr>
    <w:r>
      <w:fldChar w:fldCharType="begin"/>
    </w:r>
    <w:r>
      <w:instrText xml:space="preserve"> TITLE   \* MERGEFORMAT </w:instrText>
    </w:r>
    <w:r>
      <w:fldChar w:fldCharType="separate"/>
    </w:r>
    <w:r>
      <w:t>WRH40109 Certificate IV in Hairdressing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30EB" w:rsidP="00311C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AA72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30E7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C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1CC3"/>
    <w:pPr>
      <w:spacing w:before="360" w:after="60"/>
      <w:outlineLvl w:val="0"/>
    </w:pPr>
    <w:rPr>
      <w:sz w:val="32"/>
    </w:rPr>
  </w:style>
  <w:style w:type="paragraph" w:styleId="Heading2">
    <w:name w:val="heading 2"/>
    <w:basedOn w:val="HeadingBase"/>
    <w:next w:val="BodyText"/>
    <w:link w:val="Heading2Char"/>
    <w:qFormat/>
    <w:rsid w:val="00311CC3"/>
    <w:pPr>
      <w:keepLines/>
      <w:spacing w:before="240" w:after="120"/>
      <w:outlineLvl w:val="1"/>
    </w:pPr>
    <w:rPr>
      <w:sz w:val="28"/>
      <w:szCs w:val="40"/>
    </w:rPr>
  </w:style>
  <w:style w:type="paragraph" w:styleId="Heading3">
    <w:name w:val="heading 3"/>
    <w:basedOn w:val="HeadingBase"/>
    <w:next w:val="BodyText"/>
    <w:link w:val="Heading3Char"/>
    <w:qFormat/>
    <w:rsid w:val="00311CC3"/>
    <w:pPr>
      <w:spacing w:before="180" w:after="120"/>
      <w:outlineLvl w:val="2"/>
    </w:pPr>
    <w:rPr>
      <w:spacing w:val="-10"/>
      <w:kern w:val="32"/>
    </w:rPr>
  </w:style>
  <w:style w:type="paragraph" w:styleId="Heading4">
    <w:name w:val="heading 4"/>
    <w:basedOn w:val="HeadingBase"/>
    <w:next w:val="BodyText"/>
    <w:link w:val="Heading4Char"/>
    <w:qFormat/>
    <w:rsid w:val="00311CC3"/>
    <w:pPr>
      <w:spacing w:before="160" w:after="120"/>
      <w:outlineLvl w:val="3"/>
    </w:pPr>
    <w:rPr>
      <w:sz w:val="22"/>
    </w:rPr>
  </w:style>
  <w:style w:type="paragraph" w:styleId="Heading5">
    <w:name w:val="heading 5"/>
    <w:basedOn w:val="HeadingBase"/>
    <w:next w:val="Normal"/>
    <w:link w:val="Heading5Char"/>
    <w:qFormat/>
    <w:rsid w:val="00311CC3"/>
    <w:pPr>
      <w:spacing w:before="80"/>
      <w:outlineLvl w:val="4"/>
    </w:pPr>
    <w:rPr>
      <w:color w:val="918585"/>
      <w:sz w:val="20"/>
    </w:rPr>
  </w:style>
  <w:style w:type="paragraph" w:styleId="Heading6">
    <w:name w:val="heading 6"/>
    <w:basedOn w:val="HeadingBase"/>
    <w:next w:val="Normal"/>
    <w:link w:val="Heading6Char"/>
    <w:qFormat/>
    <w:rsid w:val="00311CC3"/>
    <w:pPr>
      <w:spacing w:before="60"/>
      <w:outlineLvl w:val="5"/>
    </w:pPr>
    <w:rPr>
      <w:color w:val="918585"/>
      <w:sz w:val="20"/>
    </w:rPr>
  </w:style>
  <w:style w:type="paragraph" w:styleId="Heading7">
    <w:name w:val="heading 7"/>
    <w:basedOn w:val="Normal"/>
    <w:next w:val="Normal"/>
    <w:link w:val="Heading7Char"/>
    <w:qFormat/>
    <w:rsid w:val="00311CC3"/>
    <w:pPr>
      <w:ind w:left="720"/>
      <w:outlineLvl w:val="6"/>
    </w:pPr>
    <w:rPr>
      <w:i/>
    </w:rPr>
  </w:style>
  <w:style w:type="paragraph" w:styleId="Heading8">
    <w:name w:val="heading 8"/>
    <w:basedOn w:val="Normal"/>
    <w:next w:val="Normal"/>
    <w:link w:val="Heading8Char"/>
    <w:qFormat/>
    <w:rsid w:val="00311CC3"/>
    <w:pPr>
      <w:ind w:left="720"/>
      <w:outlineLvl w:val="7"/>
    </w:pPr>
    <w:rPr>
      <w:i/>
    </w:rPr>
  </w:style>
  <w:style w:type="paragraph" w:styleId="Heading9">
    <w:name w:val="heading 9"/>
    <w:basedOn w:val="Normal"/>
    <w:next w:val="Normal"/>
    <w:link w:val="Heading9Char"/>
    <w:qFormat/>
    <w:rsid w:val="00311CC3"/>
    <w:pPr>
      <w:ind w:left="720"/>
      <w:outlineLvl w:val="8"/>
    </w:pPr>
    <w:rPr>
      <w:i/>
    </w:rPr>
  </w:style>
  <w:style w:type="character" w:default="1" w:styleId="DefaultParagraphFont">
    <w:name w:val="Default Paragraph Font"/>
    <w:uiPriority w:val="1"/>
    <w:unhideWhenUsed/>
    <w:rsid w:val="00311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CC3"/>
  </w:style>
  <w:style w:type="character" w:customStyle="1" w:styleId="Heading1Char">
    <w:name w:val="Heading 1 Char"/>
    <w:link w:val="Heading1"/>
    <w:rsid w:val="00311CC3"/>
    <w:rPr>
      <w:rFonts w:ascii="Times New Roman" w:eastAsia="Times New Roman" w:hAnsi="Times New Roman" w:cs="Times New Roman"/>
      <w:b/>
      <w:sz w:val="32"/>
      <w:szCs w:val="20"/>
      <w:lang w:eastAsia="en-US"/>
    </w:rPr>
  </w:style>
  <w:style w:type="paragraph" w:styleId="BodyText">
    <w:name w:val="Body Text"/>
    <w:basedOn w:val="Normal"/>
    <w:link w:val="BodyTextChar"/>
    <w:rsid w:val="00311CC3"/>
    <w:pPr>
      <w:spacing w:before="120" w:after="120"/>
      <w:contextualSpacing/>
    </w:pPr>
    <w:rPr>
      <w:rFonts w:ascii="Times New Roman" w:hAnsi="Times New Roman"/>
      <w:sz w:val="24"/>
      <w:szCs w:val="22"/>
    </w:rPr>
  </w:style>
  <w:style w:type="character" w:customStyle="1" w:styleId="BodyTextChar">
    <w:name w:val="Body Text Char"/>
    <w:link w:val="BodyText"/>
    <w:rsid w:val="00311CC3"/>
    <w:rPr>
      <w:rFonts w:ascii="Times New Roman" w:eastAsia="Times New Roman" w:hAnsi="Times New Roman" w:cs="Times New Roman"/>
      <w:sz w:val="24"/>
      <w:lang w:val="en-US" w:eastAsia="en-US"/>
    </w:rPr>
  </w:style>
  <w:style w:type="paragraph" w:styleId="Footer">
    <w:name w:val="footer"/>
    <w:basedOn w:val="Normal"/>
    <w:link w:val="FooterChar"/>
    <w:rsid w:val="00311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1CC3"/>
    <w:rPr>
      <w:rFonts w:ascii="Times New Roman" w:eastAsia="Times New Roman" w:hAnsi="Times New Roman" w:cs="Times New Roman"/>
      <w:sz w:val="16"/>
      <w:lang w:val="en-US" w:eastAsia="en-US"/>
    </w:rPr>
  </w:style>
  <w:style w:type="paragraph" w:styleId="ListBullet">
    <w:name w:val="List Bullet"/>
    <w:basedOn w:val="List"/>
    <w:rsid w:val="00311CC3"/>
    <w:pPr>
      <w:numPr>
        <w:numId w:val="12"/>
      </w:numPr>
      <w:tabs>
        <w:tab w:val="clear" w:pos="340"/>
      </w:tabs>
      <w:spacing w:before="40" w:after="40"/>
    </w:pPr>
  </w:style>
  <w:style w:type="character" w:customStyle="1" w:styleId="SpecialBold">
    <w:name w:val="Special Bold"/>
    <w:rsid w:val="00311CC3"/>
    <w:rPr>
      <w:b/>
      <w:spacing w:val="0"/>
    </w:rPr>
  </w:style>
  <w:style w:type="paragraph" w:styleId="Header">
    <w:name w:val="header"/>
    <w:basedOn w:val="Normal"/>
    <w:link w:val="HeaderChar"/>
    <w:rsid w:val="00311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1CC3"/>
    <w:rPr>
      <w:rFonts w:ascii="Times New Roman" w:eastAsia="Times New Roman" w:hAnsi="Times New Roman" w:cs="Times New Roman"/>
      <w:sz w:val="16"/>
      <w:szCs w:val="20"/>
      <w:lang w:val="en-GB" w:eastAsia="en-US"/>
    </w:rPr>
  </w:style>
  <w:style w:type="character" w:styleId="Emphasis">
    <w:name w:val="Emphasis"/>
    <w:qFormat/>
    <w:rsid w:val="00311CC3"/>
    <w:rPr>
      <w:i/>
    </w:rPr>
  </w:style>
  <w:style w:type="paragraph" w:customStyle="1" w:styleId="SuperHeading">
    <w:name w:val="SuperHeading"/>
    <w:basedOn w:val="Normal"/>
    <w:rsid w:val="00311CC3"/>
    <w:pPr>
      <w:spacing w:before="240" w:after="120"/>
      <w:outlineLvl w:val="0"/>
    </w:pPr>
    <w:rPr>
      <w:rFonts w:ascii="Times New Roman" w:hAnsi="Times New Roman"/>
      <w:b/>
      <w:sz w:val="28"/>
    </w:rPr>
  </w:style>
  <w:style w:type="paragraph" w:customStyle="1" w:styleId="AllowPageBreak">
    <w:name w:val="AllowPageBreak"/>
    <w:rsid w:val="00311C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11CC3"/>
    <w:rPr>
      <w:rFonts w:ascii="Times New Roman" w:eastAsia="Times New Roman" w:hAnsi="Times New Roman" w:cs="Times New Roman"/>
      <w:b/>
      <w:sz w:val="28"/>
      <w:szCs w:val="40"/>
      <w:lang w:eastAsia="en-US"/>
    </w:rPr>
  </w:style>
  <w:style w:type="character" w:customStyle="1" w:styleId="Heading3Char">
    <w:name w:val="Heading 3 Char"/>
    <w:link w:val="Heading3"/>
    <w:rsid w:val="00311C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1CC3"/>
    <w:rPr>
      <w:rFonts w:ascii="Times New Roman" w:eastAsia="Times New Roman" w:hAnsi="Times New Roman" w:cs="Times New Roman"/>
      <w:b/>
      <w:szCs w:val="20"/>
      <w:lang w:eastAsia="en-US"/>
    </w:rPr>
  </w:style>
  <w:style w:type="character" w:customStyle="1" w:styleId="Heading5Char">
    <w:name w:val="Heading 5 Char"/>
    <w:link w:val="Heading5"/>
    <w:rsid w:val="00311C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1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C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1C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1CC3"/>
    <w:rPr>
      <w:rFonts w:ascii="Courier New" w:eastAsia="Times New Roman" w:hAnsi="Courier New" w:cs="Times New Roman"/>
      <w:i/>
      <w:szCs w:val="20"/>
      <w:lang w:val="en-US" w:eastAsia="en-US"/>
    </w:rPr>
  </w:style>
  <w:style w:type="paragraph" w:customStyle="1" w:styleId="HeadingBase">
    <w:name w:val="Heading Base"/>
    <w:rsid w:val="00311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CC3"/>
    <w:pPr>
      <w:tabs>
        <w:tab w:val="right" w:leader="dot" w:pos="9072"/>
      </w:tabs>
      <w:ind w:left="567"/>
    </w:pPr>
    <w:rPr>
      <w:szCs w:val="22"/>
    </w:rPr>
  </w:style>
  <w:style w:type="paragraph" w:customStyle="1" w:styleId="TOCBase">
    <w:name w:val="TOC Base"/>
    <w:rsid w:val="00311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CC3"/>
    <w:pPr>
      <w:tabs>
        <w:tab w:val="right" w:leader="dot" w:pos="9072"/>
      </w:tabs>
      <w:spacing w:before="40" w:after="40"/>
      <w:ind w:left="284"/>
    </w:pPr>
    <w:rPr>
      <w:rFonts w:ascii="Times New Roman" w:hAnsi="Times New Roman"/>
    </w:rPr>
  </w:style>
  <w:style w:type="paragraph" w:styleId="TOC1">
    <w:name w:val="toc 1"/>
    <w:basedOn w:val="TOCBase"/>
    <w:next w:val="Normal"/>
    <w:rsid w:val="00311C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CC3"/>
    <w:pPr>
      <w:spacing w:before="5040"/>
      <w:jc w:val="center"/>
    </w:pPr>
    <w:rPr>
      <w:sz w:val="48"/>
      <w:szCs w:val="72"/>
      <w:lang w:val="en-US"/>
    </w:rPr>
  </w:style>
  <w:style w:type="character" w:customStyle="1" w:styleId="TitleChar">
    <w:name w:val="Title Char"/>
    <w:link w:val="Title"/>
    <w:rsid w:val="00311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CC3"/>
    <w:pPr>
      <w:tabs>
        <w:tab w:val="left" w:pos="3600"/>
        <w:tab w:val="left" w:pos="3958"/>
      </w:tabs>
    </w:pPr>
  </w:style>
  <w:style w:type="paragraph" w:styleId="List">
    <w:name w:val="List"/>
    <w:basedOn w:val="BodyText"/>
    <w:next w:val="BodyText"/>
    <w:rsid w:val="00311CC3"/>
    <w:pPr>
      <w:tabs>
        <w:tab w:val="left" w:pos="340"/>
      </w:tabs>
      <w:spacing w:before="60" w:after="60"/>
      <w:ind w:left="340" w:hanging="340"/>
    </w:pPr>
  </w:style>
  <w:style w:type="paragraph" w:customStyle="1" w:styleId="Note">
    <w:name w:val="Note"/>
    <w:basedOn w:val="BodyText"/>
    <w:rsid w:val="00311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CC3"/>
    <w:pPr>
      <w:framePr w:wrap="auto" w:hAnchor="text" w:y="6049"/>
    </w:pPr>
    <w:rPr>
      <w:color w:val="000000"/>
      <w:sz w:val="40"/>
    </w:rPr>
  </w:style>
  <w:style w:type="paragraph" w:customStyle="1" w:styleId="TOCTitle">
    <w:name w:val="TOCTitle"/>
    <w:basedOn w:val="Heading1"/>
    <w:rsid w:val="00311CC3"/>
    <w:pPr>
      <w:spacing w:after="240"/>
      <w:jc w:val="center"/>
      <w:outlineLvl w:val="9"/>
    </w:pPr>
    <w:rPr>
      <w:caps/>
    </w:rPr>
  </w:style>
  <w:style w:type="paragraph" w:customStyle="1" w:styleId="Version">
    <w:name w:val="Version"/>
    <w:rsid w:val="00311C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CC3"/>
    <w:pPr>
      <w:numPr>
        <w:numId w:val="13"/>
      </w:numPr>
      <w:tabs>
        <w:tab w:val="clear" w:pos="680"/>
      </w:tabs>
    </w:pPr>
  </w:style>
  <w:style w:type="paragraph" w:styleId="Index1">
    <w:name w:val="index 1"/>
    <w:basedOn w:val="Normal"/>
    <w:next w:val="Normal"/>
    <w:semiHidden/>
    <w:rsid w:val="00311CC3"/>
    <w:pPr>
      <w:keepNext w:val="0"/>
      <w:tabs>
        <w:tab w:val="right" w:pos="4176"/>
      </w:tabs>
      <w:ind w:left="198" w:hanging="198"/>
    </w:pPr>
    <w:rPr>
      <w:rFonts w:ascii="Garamond" w:hAnsi="Garamond"/>
    </w:rPr>
  </w:style>
  <w:style w:type="paragraph" w:styleId="IndexHeading">
    <w:name w:val="index heading"/>
    <w:basedOn w:val="Normal"/>
    <w:next w:val="Index1"/>
    <w:semiHidden/>
    <w:rsid w:val="00311CC3"/>
    <w:pPr>
      <w:spacing w:before="120" w:after="120"/>
    </w:pPr>
    <w:rPr>
      <w:rFonts w:ascii="Arial" w:hAnsi="Arial"/>
      <w:b/>
      <w:color w:val="918585"/>
      <w:sz w:val="24"/>
    </w:rPr>
  </w:style>
  <w:style w:type="paragraph" w:customStyle="1" w:styleId="Chapter">
    <w:name w:val="Chapter"/>
    <w:basedOn w:val="Normal"/>
    <w:rsid w:val="00311CC3"/>
    <w:pPr>
      <w:spacing w:before="240"/>
    </w:pPr>
    <w:rPr>
      <w:rFonts w:ascii="Times New Roman" w:hAnsi="Times New Roman"/>
      <w:smallCaps/>
      <w:spacing w:val="80"/>
      <w:sz w:val="28"/>
    </w:rPr>
  </w:style>
  <w:style w:type="paragraph" w:customStyle="1" w:styleId="InChapter">
    <w:name w:val="InChapter"/>
    <w:basedOn w:val="Heading3"/>
    <w:rsid w:val="00311CC3"/>
    <w:pPr>
      <w:spacing w:after="240"/>
      <w:outlineLvl w:val="9"/>
    </w:pPr>
    <w:rPr>
      <w:noProof/>
    </w:rPr>
  </w:style>
  <w:style w:type="paragraph" w:styleId="Index2">
    <w:name w:val="index 2"/>
    <w:basedOn w:val="Normal"/>
    <w:next w:val="Normal"/>
    <w:semiHidden/>
    <w:rsid w:val="00311CC3"/>
    <w:pPr>
      <w:tabs>
        <w:tab w:val="right" w:pos="4176"/>
      </w:tabs>
      <w:ind w:left="568" w:hanging="284"/>
    </w:pPr>
    <w:rPr>
      <w:rFonts w:ascii="Garamond" w:hAnsi="Garamond"/>
    </w:rPr>
  </w:style>
  <w:style w:type="paragraph" w:customStyle="1" w:styleId="Byline">
    <w:name w:val="Byline"/>
    <w:rsid w:val="00311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CC3"/>
    <w:pPr>
      <w:tabs>
        <w:tab w:val="clear" w:pos="3600"/>
        <w:tab w:val="clear" w:pos="3958"/>
      </w:tabs>
      <w:jc w:val="right"/>
    </w:pPr>
  </w:style>
  <w:style w:type="paragraph" w:styleId="Caption">
    <w:name w:val="caption"/>
    <w:basedOn w:val="BodyText"/>
    <w:next w:val="Normal"/>
    <w:qFormat/>
    <w:rsid w:val="00311CC3"/>
    <w:pPr>
      <w:framePr w:w="2268" w:hSpace="181" w:vSpace="181" w:wrap="around" w:vAnchor="text" w:hAnchor="page" w:x="1135" w:y="285" w:anchorLock="1"/>
    </w:pPr>
    <w:rPr>
      <w:i/>
    </w:rPr>
  </w:style>
  <w:style w:type="paragraph" w:customStyle="1" w:styleId="MiniTOCTitle">
    <w:name w:val="MiniTOCTitle"/>
    <w:basedOn w:val="Heading4"/>
    <w:rsid w:val="00311CC3"/>
    <w:pPr>
      <w:spacing w:before="240"/>
      <w:outlineLvl w:val="9"/>
    </w:pPr>
    <w:rPr>
      <w:noProof/>
      <w:sz w:val="24"/>
    </w:rPr>
  </w:style>
  <w:style w:type="paragraph" w:customStyle="1" w:styleId="MiniTOCItem">
    <w:name w:val="MiniTOCItem"/>
    <w:basedOn w:val="ListBullet"/>
    <w:rsid w:val="00311CC3"/>
    <w:pPr>
      <w:numPr>
        <w:numId w:val="0"/>
      </w:numPr>
      <w:tabs>
        <w:tab w:val="right" w:leader="dot" w:pos="6521"/>
      </w:tabs>
      <w:spacing w:before="0" w:after="0"/>
    </w:pPr>
  </w:style>
  <w:style w:type="paragraph" w:customStyle="1" w:styleId="TOFTitle">
    <w:name w:val="TOFTitle"/>
    <w:basedOn w:val="TOCTitle"/>
    <w:rsid w:val="00311CC3"/>
  </w:style>
  <w:style w:type="paragraph" w:styleId="TableofFigures">
    <w:name w:val="table of figures"/>
    <w:basedOn w:val="Normal"/>
    <w:next w:val="Normal"/>
    <w:semiHidden/>
    <w:rsid w:val="00311CC3"/>
    <w:pPr>
      <w:tabs>
        <w:tab w:val="right" w:leader="dot" w:pos="9072"/>
      </w:tabs>
      <w:ind w:left="970" w:hanging="403"/>
    </w:pPr>
    <w:rPr>
      <w:rFonts w:ascii="Times New Roman" w:hAnsi="Times New Roman"/>
      <w:b/>
    </w:rPr>
  </w:style>
  <w:style w:type="paragraph" w:styleId="ListNumber">
    <w:name w:val="List Number"/>
    <w:basedOn w:val="List"/>
    <w:rsid w:val="00311CC3"/>
    <w:pPr>
      <w:numPr>
        <w:numId w:val="10"/>
      </w:numPr>
    </w:pPr>
  </w:style>
  <w:style w:type="character" w:customStyle="1" w:styleId="WingdingSymbols">
    <w:name w:val="Wingding Symbols"/>
    <w:rsid w:val="00311CC3"/>
    <w:rPr>
      <w:rFonts w:ascii="Wingdings" w:hAnsi="Wingdings"/>
    </w:rPr>
  </w:style>
  <w:style w:type="paragraph" w:customStyle="1" w:styleId="TableHeading">
    <w:name w:val="Table Heading"/>
    <w:basedOn w:val="HeadingBase"/>
    <w:rsid w:val="00311CC3"/>
    <w:pPr>
      <w:keepLines/>
      <w:pBdr>
        <w:bottom w:val="single" w:sz="6" w:space="1" w:color="918585"/>
      </w:pBdr>
      <w:spacing w:before="240"/>
    </w:pPr>
  </w:style>
  <w:style w:type="character" w:customStyle="1" w:styleId="HotSpot">
    <w:name w:val="HotSpot"/>
    <w:rsid w:val="00311CC3"/>
    <w:rPr>
      <w:color w:val="0033CC"/>
      <w:u w:val="none"/>
    </w:rPr>
  </w:style>
  <w:style w:type="paragraph" w:customStyle="1" w:styleId="BodyTextRight">
    <w:name w:val="Body Text Right"/>
    <w:basedOn w:val="BodyText"/>
    <w:rsid w:val="00311CC3"/>
    <w:pPr>
      <w:spacing w:before="0" w:after="0"/>
      <w:jc w:val="right"/>
    </w:pPr>
  </w:style>
  <w:style w:type="paragraph" w:styleId="Index3">
    <w:name w:val="index 3"/>
    <w:basedOn w:val="ListNumber2"/>
    <w:next w:val="Normal"/>
    <w:semiHidden/>
    <w:rsid w:val="00311CC3"/>
    <w:pPr>
      <w:numPr>
        <w:numId w:val="0"/>
      </w:numPr>
      <w:tabs>
        <w:tab w:val="right" w:leader="dot" w:pos="4176"/>
      </w:tabs>
    </w:pPr>
  </w:style>
  <w:style w:type="paragraph" w:styleId="ListNumber2">
    <w:name w:val="List Number 2"/>
    <w:basedOn w:val="List2"/>
    <w:rsid w:val="00311CC3"/>
    <w:pPr>
      <w:numPr>
        <w:numId w:val="9"/>
      </w:numPr>
      <w:tabs>
        <w:tab w:val="clear" w:pos="1060"/>
      </w:tabs>
    </w:pPr>
  </w:style>
  <w:style w:type="paragraph" w:customStyle="1" w:styleId="MarginNote">
    <w:name w:val="Margin Note"/>
    <w:basedOn w:val="BodyText"/>
    <w:rsid w:val="00311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1C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1CC3"/>
    <w:rPr>
      <w:sz w:val="32"/>
    </w:rPr>
  </w:style>
  <w:style w:type="paragraph" w:customStyle="1" w:styleId="HeadingProcedure">
    <w:name w:val="Heading Procedure"/>
    <w:basedOn w:val="HeadingBase"/>
    <w:next w:val="Normal"/>
    <w:rsid w:val="00311CC3"/>
    <w:pPr>
      <w:tabs>
        <w:tab w:val="left" w:pos="0"/>
      </w:tabs>
      <w:spacing w:before="120" w:after="60"/>
    </w:pPr>
    <w:rPr>
      <w:i/>
      <w:color w:val="918585"/>
      <w:sz w:val="22"/>
    </w:rPr>
  </w:style>
  <w:style w:type="paragraph" w:customStyle="1" w:styleId="TableBodyText">
    <w:name w:val="Table Body Text"/>
    <w:basedOn w:val="BodyText"/>
    <w:rsid w:val="00311CC3"/>
    <w:pPr>
      <w:spacing w:before="60" w:after="60"/>
    </w:pPr>
  </w:style>
  <w:style w:type="paragraph" w:styleId="ListContinue">
    <w:name w:val="List Continue"/>
    <w:basedOn w:val="List"/>
    <w:rsid w:val="00311CC3"/>
    <w:pPr>
      <w:ind w:firstLine="0"/>
    </w:pPr>
  </w:style>
  <w:style w:type="paragraph" w:customStyle="1" w:styleId="ListNote">
    <w:name w:val="List Note"/>
    <w:basedOn w:val="List"/>
    <w:rsid w:val="00311CC3"/>
    <w:pPr>
      <w:pBdr>
        <w:top w:val="single" w:sz="6" w:space="2" w:color="918585"/>
        <w:bottom w:val="single" w:sz="6" w:space="2" w:color="918585"/>
      </w:pBdr>
      <w:tabs>
        <w:tab w:val="left" w:pos="1021"/>
      </w:tabs>
      <w:ind w:firstLine="0"/>
    </w:pPr>
  </w:style>
  <w:style w:type="paragraph" w:customStyle="1" w:styleId="Warning">
    <w:name w:val="Warning"/>
    <w:basedOn w:val="BodyText"/>
    <w:rsid w:val="00311CC3"/>
    <w:pPr>
      <w:shd w:val="clear" w:color="auto" w:fill="D9D9D9"/>
      <w:tabs>
        <w:tab w:val="left" w:pos="992"/>
      </w:tabs>
      <w:ind w:left="119" w:right="119"/>
    </w:pPr>
    <w:rPr>
      <w:sz w:val="20"/>
    </w:rPr>
  </w:style>
  <w:style w:type="paragraph" w:customStyle="1" w:styleId="MarginIcons">
    <w:name w:val="Margin Icons"/>
    <w:basedOn w:val="BodyText"/>
    <w:rsid w:val="00311C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1CC3"/>
    <w:rPr>
      <w:rFonts w:ascii="Courier New" w:hAnsi="Courier New"/>
    </w:rPr>
  </w:style>
  <w:style w:type="paragraph" w:customStyle="1" w:styleId="NoteBullet">
    <w:name w:val="Note Bullet"/>
    <w:basedOn w:val="Note"/>
    <w:rsid w:val="00311CC3"/>
    <w:pPr>
      <w:tabs>
        <w:tab w:val="clear" w:pos="680"/>
      </w:tabs>
      <w:spacing w:before="60" w:after="60"/>
    </w:pPr>
  </w:style>
  <w:style w:type="paragraph" w:customStyle="1" w:styleId="SubHeading2">
    <w:name w:val="SubHeading2"/>
    <w:basedOn w:val="HeadingBase"/>
    <w:rsid w:val="00311CC3"/>
    <w:pPr>
      <w:spacing w:before="240" w:after="60"/>
    </w:pPr>
    <w:rPr>
      <w:sz w:val="20"/>
    </w:rPr>
  </w:style>
  <w:style w:type="paragraph" w:customStyle="1" w:styleId="SubHeading1">
    <w:name w:val="SubHeading1"/>
    <w:basedOn w:val="HeadingBase"/>
    <w:rsid w:val="00311CC3"/>
    <w:pPr>
      <w:spacing w:before="240" w:after="60"/>
    </w:pPr>
    <w:rPr>
      <w:color w:val="918585"/>
      <w:sz w:val="22"/>
    </w:rPr>
  </w:style>
  <w:style w:type="paragraph" w:customStyle="1" w:styleId="SideHeading">
    <w:name w:val="Side Heading"/>
    <w:basedOn w:val="HeadingBase"/>
    <w:rsid w:val="00311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CC3"/>
    <w:pPr>
      <w:tabs>
        <w:tab w:val="num" w:pos="360"/>
      </w:tabs>
    </w:pPr>
  </w:style>
  <w:style w:type="paragraph" w:styleId="PlainText">
    <w:name w:val="Plain Text"/>
    <w:basedOn w:val="Normal"/>
    <w:link w:val="PlainTextChar"/>
    <w:rsid w:val="00311CC3"/>
    <w:rPr>
      <w:sz w:val="20"/>
    </w:rPr>
  </w:style>
  <w:style w:type="character" w:customStyle="1" w:styleId="PlainTextChar">
    <w:name w:val="Plain Text Char"/>
    <w:basedOn w:val="DefaultParagraphFont"/>
    <w:link w:val="PlainText"/>
    <w:rsid w:val="00311CC3"/>
    <w:rPr>
      <w:rFonts w:ascii="Courier New" w:eastAsia="Times New Roman" w:hAnsi="Courier New" w:cs="Times New Roman"/>
      <w:sz w:val="20"/>
      <w:szCs w:val="20"/>
      <w:lang w:val="en-US" w:eastAsia="en-US"/>
    </w:rPr>
  </w:style>
  <w:style w:type="character" w:customStyle="1" w:styleId="MenuOption">
    <w:name w:val="Menu Option"/>
    <w:rsid w:val="00311CC3"/>
    <w:rPr>
      <w:b/>
      <w:smallCaps/>
    </w:rPr>
  </w:style>
  <w:style w:type="paragraph" w:customStyle="1" w:styleId="TableListNumber">
    <w:name w:val="Table List Number"/>
    <w:basedOn w:val="ListNumber"/>
    <w:rsid w:val="00311CC3"/>
    <w:pPr>
      <w:numPr>
        <w:numId w:val="0"/>
      </w:numPr>
    </w:pPr>
  </w:style>
  <w:style w:type="paragraph" w:styleId="TOC4">
    <w:name w:val="toc 4"/>
    <w:basedOn w:val="TOCBase"/>
    <w:next w:val="Normal"/>
    <w:semiHidden/>
    <w:rsid w:val="00311CC3"/>
    <w:pPr>
      <w:tabs>
        <w:tab w:val="right" w:leader="dot" w:pos="9071"/>
      </w:tabs>
      <w:ind w:left="1701"/>
    </w:pPr>
  </w:style>
  <w:style w:type="paragraph" w:customStyle="1" w:styleId="ListAlpha">
    <w:name w:val="List Alpha"/>
    <w:basedOn w:val="List"/>
    <w:rsid w:val="00311CC3"/>
    <w:pPr>
      <w:numPr>
        <w:numId w:val="8"/>
      </w:numPr>
    </w:pPr>
  </w:style>
  <w:style w:type="paragraph" w:customStyle="1" w:styleId="ListAlpha2">
    <w:name w:val="List Alpha 2"/>
    <w:basedOn w:val="List2"/>
    <w:rsid w:val="00311CC3"/>
    <w:pPr>
      <w:numPr>
        <w:numId w:val="7"/>
      </w:numPr>
    </w:pPr>
  </w:style>
  <w:style w:type="paragraph" w:styleId="List2">
    <w:name w:val="List 2"/>
    <w:basedOn w:val="BodyText"/>
    <w:rsid w:val="00311CC3"/>
    <w:pPr>
      <w:tabs>
        <w:tab w:val="left" w:pos="680"/>
      </w:tabs>
      <w:spacing w:before="60" w:after="60"/>
      <w:ind w:left="680" w:hanging="340"/>
    </w:pPr>
  </w:style>
  <w:style w:type="paragraph" w:styleId="List3">
    <w:name w:val="List 3"/>
    <w:basedOn w:val="BodyText"/>
    <w:rsid w:val="00311CC3"/>
    <w:pPr>
      <w:tabs>
        <w:tab w:val="left" w:pos="1021"/>
      </w:tabs>
      <w:spacing w:before="60" w:after="60"/>
      <w:ind w:left="1020" w:hanging="340"/>
    </w:pPr>
  </w:style>
  <w:style w:type="paragraph" w:styleId="List4">
    <w:name w:val="List 4"/>
    <w:basedOn w:val="BodyText"/>
    <w:rsid w:val="00311CC3"/>
    <w:pPr>
      <w:tabs>
        <w:tab w:val="left" w:pos="1361"/>
      </w:tabs>
      <w:spacing w:before="60" w:after="60"/>
      <w:ind w:left="1361" w:hanging="340"/>
    </w:pPr>
  </w:style>
  <w:style w:type="paragraph" w:styleId="List5">
    <w:name w:val="List 5"/>
    <w:basedOn w:val="BodyText"/>
    <w:rsid w:val="00311CC3"/>
    <w:pPr>
      <w:tabs>
        <w:tab w:val="left" w:pos="1701"/>
      </w:tabs>
      <w:spacing w:before="60" w:after="60"/>
      <w:ind w:left="1701" w:hanging="340"/>
    </w:pPr>
  </w:style>
  <w:style w:type="paragraph" w:styleId="ListBullet3">
    <w:name w:val="List Bullet 3"/>
    <w:basedOn w:val="List3"/>
    <w:rsid w:val="00311CC3"/>
    <w:pPr>
      <w:numPr>
        <w:numId w:val="14"/>
      </w:numPr>
      <w:tabs>
        <w:tab w:val="clear" w:pos="1021"/>
      </w:tabs>
      <w:ind w:left="1037" w:hanging="357"/>
    </w:pPr>
  </w:style>
  <w:style w:type="paragraph" w:styleId="ListBullet4">
    <w:name w:val="List Bullet 4"/>
    <w:basedOn w:val="List4"/>
    <w:rsid w:val="00311CC3"/>
    <w:pPr>
      <w:numPr>
        <w:numId w:val="2"/>
      </w:numPr>
    </w:pPr>
  </w:style>
  <w:style w:type="paragraph" w:styleId="ListBullet5">
    <w:name w:val="List Bullet 5"/>
    <w:basedOn w:val="List5"/>
    <w:rsid w:val="00311CC3"/>
    <w:pPr>
      <w:numPr>
        <w:numId w:val="3"/>
      </w:numPr>
    </w:pPr>
  </w:style>
  <w:style w:type="paragraph" w:styleId="ListContinue2">
    <w:name w:val="List Continue 2"/>
    <w:basedOn w:val="List2"/>
    <w:rsid w:val="00311CC3"/>
    <w:pPr>
      <w:ind w:firstLine="0"/>
    </w:pPr>
  </w:style>
  <w:style w:type="paragraph" w:styleId="ListContinue3">
    <w:name w:val="List Continue 3"/>
    <w:basedOn w:val="List3"/>
    <w:rsid w:val="00311CC3"/>
    <w:pPr>
      <w:ind w:left="1021" w:firstLine="0"/>
    </w:pPr>
  </w:style>
  <w:style w:type="paragraph" w:styleId="ListContinue4">
    <w:name w:val="List Continue 4"/>
    <w:basedOn w:val="List4"/>
    <w:rsid w:val="00311CC3"/>
    <w:pPr>
      <w:ind w:firstLine="0"/>
    </w:pPr>
  </w:style>
  <w:style w:type="paragraph" w:styleId="ListContinue5">
    <w:name w:val="List Continue 5"/>
    <w:basedOn w:val="List5"/>
    <w:rsid w:val="00311CC3"/>
    <w:pPr>
      <w:ind w:firstLine="0"/>
    </w:pPr>
  </w:style>
  <w:style w:type="paragraph" w:styleId="ListNumber3">
    <w:name w:val="List Number 3"/>
    <w:basedOn w:val="List3"/>
    <w:rsid w:val="00311CC3"/>
    <w:pPr>
      <w:numPr>
        <w:numId w:val="4"/>
      </w:numPr>
    </w:pPr>
  </w:style>
  <w:style w:type="paragraph" w:styleId="ListNumber4">
    <w:name w:val="List Number 4"/>
    <w:basedOn w:val="List4"/>
    <w:rsid w:val="00311CC3"/>
    <w:pPr>
      <w:numPr>
        <w:numId w:val="5"/>
      </w:numPr>
    </w:pPr>
  </w:style>
  <w:style w:type="paragraph" w:styleId="ListNumber5">
    <w:name w:val="List Number 5"/>
    <w:basedOn w:val="List5"/>
    <w:rsid w:val="00311CC3"/>
    <w:pPr>
      <w:numPr>
        <w:numId w:val="6"/>
      </w:numPr>
    </w:pPr>
  </w:style>
  <w:style w:type="paragraph" w:styleId="BlockText">
    <w:name w:val="Block Text"/>
    <w:basedOn w:val="Normal"/>
    <w:rsid w:val="00311CC3"/>
    <w:pPr>
      <w:spacing w:after="120"/>
      <w:ind w:left="1440" w:right="1440"/>
    </w:pPr>
  </w:style>
  <w:style w:type="character" w:customStyle="1" w:styleId="Subscript">
    <w:name w:val="Subscript"/>
    <w:rsid w:val="00311CC3"/>
    <w:rPr>
      <w:sz w:val="16"/>
      <w:vertAlign w:val="subscript"/>
    </w:rPr>
  </w:style>
  <w:style w:type="character" w:customStyle="1" w:styleId="Superscript">
    <w:name w:val="Superscript"/>
    <w:rsid w:val="00311CC3"/>
    <w:rPr>
      <w:sz w:val="16"/>
      <w:vertAlign w:val="superscript"/>
    </w:rPr>
  </w:style>
  <w:style w:type="character" w:customStyle="1" w:styleId="Symbols">
    <w:name w:val="Symbols"/>
    <w:rsid w:val="00311CC3"/>
    <w:rPr>
      <w:rFonts w:ascii="Symbol" w:hAnsi="Symbol"/>
    </w:rPr>
  </w:style>
  <w:style w:type="character" w:customStyle="1" w:styleId="MenuOptions">
    <w:name w:val="Menu Options"/>
    <w:rsid w:val="00311CC3"/>
    <w:rPr>
      <w:rFonts w:ascii="Arial Narrow" w:hAnsi="Arial Narrow"/>
      <w:smallCaps/>
    </w:rPr>
  </w:style>
  <w:style w:type="character" w:customStyle="1" w:styleId="Buttons">
    <w:name w:val="Buttons"/>
    <w:rsid w:val="00311CC3"/>
    <w:rPr>
      <w:b/>
    </w:rPr>
  </w:style>
  <w:style w:type="character" w:customStyle="1" w:styleId="Underlined">
    <w:name w:val="Underlined"/>
    <w:rsid w:val="00311CC3"/>
    <w:rPr>
      <w:u w:val="single"/>
    </w:rPr>
  </w:style>
  <w:style w:type="paragraph" w:customStyle="1" w:styleId="TableBodyTextRight">
    <w:name w:val="Table Body Text Right"/>
    <w:basedOn w:val="TableBodyText"/>
    <w:rsid w:val="00311CC3"/>
    <w:pPr>
      <w:widowControl w:val="0"/>
      <w:autoSpaceDE w:val="0"/>
      <w:autoSpaceDN w:val="0"/>
      <w:adjustRightInd w:val="0"/>
      <w:jc w:val="right"/>
    </w:pPr>
    <w:rPr>
      <w:rFonts w:cs="Arial"/>
      <w:szCs w:val="18"/>
    </w:rPr>
  </w:style>
  <w:style w:type="paragraph" w:customStyle="1" w:styleId="CopyrightText">
    <w:name w:val="Copyright Text"/>
    <w:basedOn w:val="BodyText"/>
    <w:rsid w:val="00311CC3"/>
    <w:rPr>
      <w:sz w:val="18"/>
    </w:rPr>
  </w:style>
  <w:style w:type="paragraph" w:customStyle="1" w:styleId="BodySmallRight">
    <w:name w:val="Body Small Right"/>
    <w:basedOn w:val="BodyTextRight"/>
    <w:rsid w:val="00311CC3"/>
    <w:rPr>
      <w:sz w:val="18"/>
      <w:szCs w:val="18"/>
    </w:rPr>
  </w:style>
  <w:style w:type="paragraph" w:customStyle="1" w:styleId="MarginEdition">
    <w:name w:val="Margin Edition"/>
    <w:basedOn w:val="MarginNote"/>
    <w:rsid w:val="00311CC3"/>
    <w:pPr>
      <w:spacing w:before="0" w:after="0"/>
    </w:pPr>
    <w:rPr>
      <w:rFonts w:ascii="Times New Roman" w:hAnsi="Times New Roman"/>
      <w:color w:val="999999"/>
    </w:rPr>
  </w:style>
  <w:style w:type="paragraph" w:customStyle="1" w:styleId="Spacer">
    <w:name w:val="Spacer"/>
    <w:basedOn w:val="Normal"/>
    <w:rsid w:val="00311CC3"/>
    <w:rPr>
      <w:sz w:val="2"/>
      <w:szCs w:val="2"/>
    </w:rPr>
  </w:style>
  <w:style w:type="character" w:customStyle="1" w:styleId="Small">
    <w:name w:val="Small"/>
    <w:rsid w:val="00311CC3"/>
    <w:rPr>
      <w:sz w:val="16"/>
    </w:rPr>
  </w:style>
  <w:style w:type="paragraph" w:customStyle="1" w:styleId="WideTable">
    <w:name w:val="Wide Table"/>
    <w:basedOn w:val="Normal"/>
    <w:rsid w:val="00311CC3"/>
    <w:pPr>
      <w:ind w:left="-1418"/>
    </w:pPr>
    <w:rPr>
      <w:sz w:val="2"/>
      <w:szCs w:val="2"/>
    </w:rPr>
  </w:style>
  <w:style w:type="character" w:styleId="PageNumber">
    <w:name w:val="page number"/>
    <w:rsid w:val="00311CC3"/>
  </w:style>
  <w:style w:type="paragraph" w:styleId="Quote">
    <w:name w:val="Quote"/>
    <w:basedOn w:val="Heading1"/>
    <w:link w:val="QuoteChar"/>
    <w:qFormat/>
    <w:rsid w:val="00311CC3"/>
    <w:rPr>
      <w:b w:val="0"/>
      <w:sz w:val="72"/>
      <w:szCs w:val="72"/>
      <w:lang w:val="en-NZ"/>
    </w:rPr>
  </w:style>
  <w:style w:type="character" w:customStyle="1" w:styleId="QuoteChar">
    <w:name w:val="Quote Char"/>
    <w:link w:val="Quote"/>
    <w:rsid w:val="00311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CC3"/>
    <w:pPr>
      <w:pageBreakBefore/>
    </w:pPr>
  </w:style>
  <w:style w:type="paragraph" w:customStyle="1" w:styleId="Border">
    <w:name w:val="Border"/>
    <w:basedOn w:val="Normal"/>
    <w:qFormat/>
    <w:rsid w:val="00311CC3"/>
    <w:pPr>
      <w:pBdr>
        <w:top w:val="single" w:sz="18" w:space="1" w:color="auto"/>
      </w:pBdr>
    </w:pPr>
    <w:rPr>
      <w:rFonts w:ascii="Times New Roman" w:hAnsi="Times New Roman"/>
      <w:color w:val="FFFFFF"/>
      <w:sz w:val="2"/>
    </w:rPr>
  </w:style>
  <w:style w:type="character" w:styleId="IntenseEmphasis">
    <w:name w:val="Intense Emphasis"/>
    <w:uiPriority w:val="21"/>
    <w:qFormat/>
    <w:rsid w:val="00311CC3"/>
    <w:rPr>
      <w:b/>
      <w:bCs/>
      <w:i/>
      <w:iCs/>
      <w:color w:val="auto"/>
    </w:rPr>
  </w:style>
  <w:style w:type="paragraph" w:styleId="IntenseQuote">
    <w:name w:val="Intense Quote"/>
    <w:basedOn w:val="Normal"/>
    <w:next w:val="Normal"/>
    <w:link w:val="IntenseQuoteChar"/>
    <w:uiPriority w:val="30"/>
    <w:qFormat/>
    <w:rsid w:val="00311C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1CC3"/>
    <w:rPr>
      <w:rFonts w:ascii="Courier New" w:eastAsia="Times New Roman" w:hAnsi="Courier New" w:cs="Times New Roman"/>
      <w:b/>
      <w:bCs/>
      <w:i/>
      <w:iCs/>
      <w:szCs w:val="20"/>
      <w:lang w:val="en-US" w:eastAsia="en-US"/>
    </w:rPr>
  </w:style>
  <w:style w:type="character" w:styleId="SubtleReference">
    <w:name w:val="Subtle Reference"/>
    <w:uiPriority w:val="31"/>
    <w:qFormat/>
    <w:rsid w:val="00311CC3"/>
    <w:rPr>
      <w:smallCaps/>
      <w:color w:val="auto"/>
      <w:u w:val="single"/>
    </w:rPr>
  </w:style>
  <w:style w:type="character" w:styleId="IntenseReference">
    <w:name w:val="Intense Reference"/>
    <w:uiPriority w:val="32"/>
    <w:qFormat/>
    <w:rsid w:val="00311CC3"/>
    <w:rPr>
      <w:b/>
      <w:bCs/>
      <w:smallCaps/>
      <w:color w:val="auto"/>
      <w:spacing w:val="5"/>
      <w:u w:val="single"/>
    </w:rPr>
  </w:style>
  <w:style w:type="paragraph" w:customStyle="1" w:styleId="2ColumnHeading">
    <w:name w:val="2Column Heading"/>
    <w:basedOn w:val="BodyText"/>
    <w:qFormat/>
    <w:rsid w:val="00311CC3"/>
    <w:pPr>
      <w:spacing w:after="60"/>
      <w:ind w:left="-2268"/>
    </w:pPr>
    <w:rPr>
      <w:b/>
    </w:rPr>
  </w:style>
  <w:style w:type="paragraph" w:customStyle="1" w:styleId="Heading1TOC">
    <w:name w:val="Heading1 TOC"/>
    <w:basedOn w:val="Normal"/>
    <w:qFormat/>
    <w:rsid w:val="00311CC3"/>
    <w:pPr>
      <w:spacing w:before="240" w:after="120"/>
    </w:pPr>
    <w:rPr>
      <w:rFonts w:ascii="Times New Roman" w:hAnsi="Times New Roman"/>
      <w:b/>
      <w:sz w:val="32"/>
    </w:rPr>
  </w:style>
  <w:style w:type="paragraph" w:customStyle="1" w:styleId="Heading2TOC">
    <w:name w:val="Heading2 TOC"/>
    <w:basedOn w:val="Normal"/>
    <w:qFormat/>
    <w:rsid w:val="00311CC3"/>
    <w:pPr>
      <w:spacing w:before="240" w:after="60"/>
    </w:pPr>
    <w:rPr>
      <w:rFonts w:ascii="Times New Roman" w:hAnsi="Times New Roman"/>
      <w:b/>
      <w:sz w:val="28"/>
    </w:rPr>
  </w:style>
  <w:style w:type="character" w:customStyle="1" w:styleId="Underline">
    <w:name w:val="Underline"/>
    <w:qFormat/>
    <w:rsid w:val="00311CC3"/>
    <w:rPr>
      <w:u w:val="single"/>
    </w:rPr>
  </w:style>
  <w:style w:type="character" w:customStyle="1" w:styleId="BoldandItalics">
    <w:name w:val="Bold and Italics"/>
    <w:qFormat/>
    <w:rsid w:val="00311CC3"/>
    <w:rPr>
      <w:b/>
      <w:i/>
      <w:u w:val="none"/>
    </w:rPr>
  </w:style>
  <w:style w:type="paragraph" w:styleId="BalloonText">
    <w:name w:val="Balloon Text"/>
    <w:basedOn w:val="Normal"/>
    <w:link w:val="BalloonTextChar"/>
    <w:rsid w:val="00311CC3"/>
    <w:rPr>
      <w:rFonts w:ascii="Tahoma" w:hAnsi="Tahoma" w:cs="Tahoma"/>
      <w:sz w:val="16"/>
      <w:szCs w:val="16"/>
    </w:rPr>
  </w:style>
  <w:style w:type="character" w:customStyle="1" w:styleId="BalloonTextChar">
    <w:name w:val="Balloon Text Char"/>
    <w:link w:val="BalloonText"/>
    <w:rsid w:val="00311C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1C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1C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E2E13E7.dotm</Template>
  <TotalTime>0</TotalTime>
  <Pages>5</Pages>
  <Words>1172</Words>
  <Characters>7315</Characters>
  <Application>Microsoft Office Word</Application>
  <DocSecurity>0</DocSecurity>
  <Lines>240</Lines>
  <Paragraphs>140</Paragraphs>
  <ScaleCrop>false</ScaleCrop>
  <Company>Author-it Software Corporation Ltd.</Company>
  <LinksUpToDate>false</LinksUpToDate>
  <CharactersWithSpaces>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WRH40109 Certificate IV in Hairdressing</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2012-05-27T08:41:00Z</dcterms:created>
  <dcterms:modified xsi:type="dcterms:W3CDTF">2012-05-27T08:41:00Z</dcterms:modified>
</cp:coreProperties>
</file>