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96F" w:rsidP="00BD196F">
      <w:pPr>
        <w:pStyle w:val="Title"/>
      </w:pPr>
      <w:r>
        <w:fldChar w:fldCharType="begin"/>
      </w:r>
      <w:r>
        <w:instrText xml:space="preserve"> TITLE   \* MERGEFORMAT </w:instrText>
      </w:r>
      <w:r>
        <w:fldChar w:fldCharType="separate"/>
      </w:r>
      <w:r>
        <w:t>WRH20109 Certificate II in Hairdressing</w:t>
      </w:r>
      <w:r>
        <w:fldChar w:fldCharType="end"/>
      </w:r>
    </w:p>
    <w:p w:rsidR="00BD196F" w:rsidP="00BD196F">
      <w:pPr>
        <w:pStyle w:val="Version"/>
        <w:sectPr w:rsidSect="00E97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7340" w:rsidP="00E97340">
      <w:pPr>
        <w:pStyle w:val="SuperHeading"/>
      </w:pPr>
      <w:r w:rsidRPr="00E97340">
        <w:t>WRH20109 Certificate II in Hairdressing</w:t>
      </w:r>
    </w:p>
    <w:p w:rsidR="00000000" w:rsidRPr="00E97340" w:rsidP="00E97340">
      <w:pPr>
        <w:pStyle w:val="Heading1"/>
      </w:pPr>
      <w:bookmarkStart w:id="1" w:name="O_55267"/>
      <w:bookmarkEnd w:id="1"/>
      <w:r w:rsidRPr="00E97340">
        <w:t>Modification History</w:t>
      </w:r>
    </w:p>
    <w:p w:rsidR="00000000" w:rsidRPr="00E97340" w:rsidP="00E97340">
      <w:pPr>
        <w:pStyle w:val="BodyText"/>
      </w:pPr>
      <w:r w:rsidRPr="00E97340">
        <w:t>Not applicable.</w:t>
      </w:r>
    </w:p>
    <w:p w:rsidR="00000000" w:rsidRPr="00E97340" w:rsidP="00E97340">
      <w:pPr>
        <w:pStyle w:val="AllowPageBreak"/>
      </w:pPr>
    </w:p>
    <w:p w:rsidR="00000000" w:rsidRPr="00E97340" w:rsidP="00E97340">
      <w:pPr>
        <w:pStyle w:val="Heading1"/>
      </w:pPr>
      <w:bookmarkStart w:id="2" w:name="O_55268"/>
      <w:bookmarkEnd w:id="2"/>
      <w:r w:rsidRPr="00E97340">
        <w:t>Description</w:t>
      </w:r>
    </w:p>
    <w:tbl>
      <w:tblPr>
        <w:tblW w:w="0" w:type="auto"/>
        <w:tblLayout w:type="fixed"/>
        <w:tblCellMar>
          <w:left w:w="62" w:type="dxa"/>
          <w:right w:w="62" w:type="dxa"/>
        </w:tblCellMar>
        <w:tblLook w:val="0000"/>
      </w:tblPr>
      <w:tblGrid>
        <w:gridCol w:w="1710"/>
        <w:gridCol w:w="7362"/>
      </w:tblGrid>
      <w:tr w:rsidTr="00BD19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97340" w:rsidP="00E97340">
            <w:pPr>
              <w:pStyle w:val="BodyText"/>
            </w:pPr>
            <w:r w:rsidRPr="00E97340">
              <w:rPr>
                <w:rStyle w:val="SpecialBold"/>
              </w:rPr>
              <w:t>WRH20109 Certificate II in Hairdressing</w:t>
            </w:r>
          </w:p>
          <w:p w:rsidR="00000000" w:rsidRPr="00E97340" w:rsidP="00E97340">
            <w:pPr>
              <w:pStyle w:val="BodyText"/>
            </w:pPr>
            <w:r w:rsidRPr="00E97340">
              <w:t>The Certificate II in Hairdressing has been designed as a qualification for those persons prov</w:t>
            </w:r>
            <w:r w:rsidRPr="00E97340">
              <w:t>iding general assistance in a hairdressing salon.</w:t>
            </w:r>
          </w:p>
          <w:p w:rsidR="00000000" w:rsidP="00E97340">
            <w:pPr>
              <w:pStyle w:val="BodyText"/>
              <w:rPr>
                <w:lang w:val="en-NZ"/>
              </w:rPr>
            </w:pPr>
            <w:r w:rsidRPr="00E97340">
              <w:t>Likely functions in the hairdressing industry for those who achieve this qualification include working within clearly defined contexts and, under supervision, providing assistance to other operators. Functi</w:t>
            </w:r>
            <w:r w:rsidRPr="00E97340">
              <w:t>ons at this level include performing a limited range of hairdressing tasks, interacting with customers and providing customer service, following workplace safety procedures, demonstrating effective hairdressing environment work practices, providing assista</w:t>
            </w:r>
            <w:r w:rsidRPr="00E97340">
              <w:t>nce to colleagues and developing hairdressing industry knowledge.</w:t>
            </w:r>
          </w:p>
        </w:tc>
      </w:tr>
      <w:tr w:rsidTr="00BD196F">
        <w:tblPrEx>
          <w:tblW w:w="0" w:type="auto"/>
          <w:tblLayout w:type="fixed"/>
          <w:tblCellMar>
            <w:left w:w="62" w:type="dxa"/>
            <w:right w:w="62" w:type="dxa"/>
          </w:tblCellMar>
          <w:tblLook w:val="0000"/>
        </w:tblPrEx>
        <w:trPr>
          <w:gridAfter w:val="1"/>
          <w:wAfter w:w="7362" w:type="dxa"/>
        </w:trPr>
        <w:tc>
          <w:tcPr>
            <w:tcW w:w="1710" w:type="dxa"/>
            <w:tcBorders>
              <w:top w:val="nil"/>
              <w:left w:val="nil"/>
              <w:bottom w:val="nil"/>
              <w:right w:val="nil"/>
            </w:tcBorders>
            <w:tcMar>
              <w:top w:w="0" w:type="dxa"/>
              <w:left w:w="62" w:type="dxa"/>
              <w:bottom w:w="0" w:type="dxa"/>
              <w:right w:w="62" w:type="dxa"/>
            </w:tcMar>
          </w:tcPr>
          <w:p w:rsidR="00000000" w:rsidRPr="00E97340" w:rsidP="00E97340">
            <w:pPr>
              <w:pStyle w:val="BodyText"/>
            </w:pPr>
          </w:p>
        </w:tc>
      </w:tr>
    </w:tbl>
    <w:p w:rsidR="00000000" w:rsidRPr="00E97340" w:rsidP="00E97340">
      <w:pPr>
        <w:pStyle w:val="BodyText"/>
      </w:pPr>
    </w:p>
    <w:p w:rsidR="00000000" w:rsidRPr="00E97340" w:rsidP="00E97340">
      <w:pPr>
        <w:pStyle w:val="AllowPageBreak"/>
      </w:pPr>
    </w:p>
    <w:p w:rsidR="00000000" w:rsidRPr="00E97340" w:rsidP="00E97340">
      <w:pPr>
        <w:pStyle w:val="Heading1"/>
      </w:pPr>
      <w:bookmarkStart w:id="3" w:name="O_55269"/>
      <w:bookmarkEnd w:id="3"/>
      <w:r w:rsidRPr="00E97340">
        <w:t>Pathways Information</w:t>
      </w:r>
    </w:p>
    <w:p w:rsidR="00000000" w:rsidRPr="00E97340" w:rsidP="00E97340">
      <w:pPr>
        <w:pStyle w:val="BodyText"/>
      </w:pPr>
      <w:r w:rsidRPr="00E97340">
        <w:t>Not applicable.</w:t>
      </w:r>
    </w:p>
    <w:p w:rsidR="00000000" w:rsidRPr="00E97340" w:rsidP="00E97340">
      <w:pPr>
        <w:pStyle w:val="AllowPageBreak"/>
      </w:pPr>
    </w:p>
    <w:p w:rsidR="00000000" w:rsidRPr="00E97340" w:rsidP="00E97340">
      <w:pPr>
        <w:pStyle w:val="Heading1"/>
      </w:pPr>
      <w:bookmarkStart w:id="4" w:name="O_55270"/>
      <w:bookmarkEnd w:id="4"/>
      <w:r w:rsidRPr="00E97340">
        <w:t>Licensing/Regulatory Information</w:t>
      </w:r>
    </w:p>
    <w:p w:rsidR="00000000" w:rsidRPr="00E97340" w:rsidP="00E97340">
      <w:pPr>
        <w:pStyle w:val="BodyText"/>
      </w:pPr>
      <w:r w:rsidRPr="00E97340">
        <w:t>Not applicable.</w:t>
      </w:r>
    </w:p>
    <w:p w:rsidR="00000000" w:rsidRPr="00E97340" w:rsidP="00E97340">
      <w:pPr>
        <w:pStyle w:val="AllowPageBreak"/>
      </w:pPr>
    </w:p>
    <w:p w:rsidR="00000000" w:rsidRPr="00E97340" w:rsidP="00E97340">
      <w:pPr>
        <w:pStyle w:val="Heading1"/>
      </w:pPr>
      <w:bookmarkStart w:id="5" w:name="O_55271"/>
      <w:bookmarkEnd w:id="5"/>
      <w:r w:rsidRPr="00E97340">
        <w:t>Entry Requirements</w:t>
      </w:r>
    </w:p>
    <w:tbl>
      <w:tblPr>
        <w:tblW w:w="0" w:type="auto"/>
        <w:tblLayout w:type="fixed"/>
        <w:tblCellMar>
          <w:left w:w="62" w:type="dxa"/>
          <w:right w:w="62" w:type="dxa"/>
        </w:tblCellMar>
        <w:tblLook w:val="0000"/>
      </w:tblPr>
      <w:tblGrid>
        <w:gridCol w:w="1710"/>
        <w:gridCol w:w="7362"/>
      </w:tblGrid>
      <w:tr w:rsidTr="00BD196F">
        <w:tblPrEx>
          <w:tblW w:w="0" w:type="auto"/>
          <w:tblLayout w:type="fixed"/>
          <w:tblCellMar>
            <w:left w:w="62" w:type="dxa"/>
            <w:right w:w="62" w:type="dxa"/>
          </w:tblCellMar>
          <w:tblLook w:val="0000"/>
        </w:tblPrEx>
        <w:trPr>
          <w:tblHeader/>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2" w:type="dxa"/>
            <w:tcBorders>
              <w:top w:val="nil"/>
              <w:left w:val="nil"/>
              <w:bottom w:val="nil"/>
              <w:right w:val="nil"/>
            </w:tcBorders>
            <w:tcMar>
              <w:top w:w="0" w:type="dxa"/>
              <w:left w:w="62" w:type="dxa"/>
              <w:bottom w:w="0" w:type="dxa"/>
              <w:right w:w="62" w:type="dxa"/>
            </w:tcMar>
          </w:tcPr>
          <w:p w:rsidR="00000000" w:rsidP="00E97340">
            <w:pPr>
              <w:pStyle w:val="BodyText"/>
              <w:rPr>
                <w:lang w:val="en-NZ"/>
              </w:rPr>
            </w:pPr>
          </w:p>
        </w:tc>
      </w:tr>
      <w:tr w:rsidTr="00BD196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97340">
            <w:pPr>
              <w:pStyle w:val="BodyText"/>
              <w:rPr>
                <w:lang w:val="en-NZ"/>
              </w:rPr>
            </w:pPr>
            <w:r w:rsidRPr="00E97340">
              <w:rPr>
                <w:rStyle w:val="SpecialBold"/>
              </w:rPr>
              <w:t>Entry advice</w:t>
            </w:r>
          </w:p>
        </w:tc>
        <w:tc>
          <w:tcPr>
            <w:tcW w:w="7362" w:type="dxa"/>
            <w:tcBorders>
              <w:top w:val="nil"/>
              <w:left w:val="nil"/>
              <w:bottom w:val="nil"/>
              <w:right w:val="nil"/>
            </w:tcBorders>
            <w:tcMar>
              <w:top w:w="0" w:type="dxa"/>
              <w:left w:w="62" w:type="dxa"/>
              <w:bottom w:w="0" w:type="dxa"/>
              <w:right w:w="62" w:type="dxa"/>
            </w:tcMar>
          </w:tcPr>
          <w:p w:rsidR="00000000" w:rsidP="00E97340">
            <w:pPr>
              <w:pStyle w:val="BodyText"/>
              <w:rPr>
                <w:lang w:val="en-NZ"/>
              </w:rPr>
            </w:pPr>
            <w:r w:rsidRPr="00E97340">
              <w:t>There are no pre-requisites for entry into this qualification.</w:t>
            </w:r>
          </w:p>
        </w:tc>
      </w:tr>
      <w:tr w:rsidTr="00BD196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E97340">
            <w:pPr>
              <w:pStyle w:val="BodyText"/>
              <w:rPr>
                <w:lang w:val="en-NZ"/>
              </w:rPr>
            </w:pPr>
            <w:r w:rsidRPr="00E97340">
              <w:rPr>
                <w:rStyle w:val="SpecialBold"/>
              </w:rPr>
              <w:t>Language</w:t>
            </w:r>
            <w:r w:rsidRPr="00E97340">
              <w:t xml:space="preserve">, </w:t>
            </w:r>
            <w:r w:rsidRPr="00E97340">
              <w:rPr>
                <w:rStyle w:val="SpecialBold"/>
              </w:rPr>
              <w:t>literacy and numeracy advice</w:t>
            </w:r>
          </w:p>
        </w:tc>
        <w:tc>
          <w:tcPr>
            <w:tcW w:w="7362" w:type="dxa"/>
            <w:tcBorders>
              <w:top w:val="nil"/>
              <w:left w:val="nil"/>
              <w:bottom w:val="nil"/>
              <w:right w:val="nil"/>
            </w:tcBorders>
            <w:tcMar>
              <w:top w:w="0" w:type="dxa"/>
              <w:left w:w="62" w:type="dxa"/>
              <w:bottom w:w="0" w:type="dxa"/>
              <w:right w:w="62" w:type="dxa"/>
            </w:tcMar>
          </w:tcPr>
          <w:p w:rsidR="00000000" w:rsidRPr="00E97340" w:rsidP="00E97340">
            <w:pPr>
              <w:pStyle w:val="BodyText"/>
            </w:pPr>
            <w:r w:rsidRPr="00E97340">
              <w:t>The National Reporting System informs the identification and description of underpinning English language, literacy and numeracy features and requirement</w:t>
            </w:r>
            <w:r w:rsidRPr="00E97340">
              <w:t>s within competency standards. The learner's language, literacy and numeracy levels are expected to be equivalent to Level 2 of the National Reporting System.</w:t>
            </w:r>
          </w:p>
          <w:p w:rsidR="00000000" w:rsidRPr="00E97340" w:rsidP="00E97340">
            <w:pPr>
              <w:pStyle w:val="BodyText"/>
            </w:pPr>
            <w:r w:rsidRPr="00E97340">
              <w:rPr>
                <w:rStyle w:val="Emphasis"/>
              </w:rPr>
              <w:t>Reading and writing</w:t>
            </w:r>
            <w:r w:rsidRPr="00E97340">
              <w:t xml:space="preserve"> - a learner will be able to read and comprehend a range of simple texts and w</w:t>
            </w:r>
            <w:r w:rsidRPr="00E97340">
              <w:t>rite a range of short texts in a number of contexts which may be interrelated.</w:t>
            </w:r>
          </w:p>
          <w:p w:rsidR="00000000" w:rsidRPr="00E97340" w:rsidP="00E97340">
            <w:pPr>
              <w:pStyle w:val="BodyText"/>
            </w:pPr>
            <w:r w:rsidRPr="00E97340">
              <w:rPr>
                <w:rStyle w:val="Emphasis"/>
              </w:rPr>
              <w:t>Oral communication</w:t>
            </w:r>
            <w:r w:rsidRPr="00E97340">
              <w:t xml:space="preserve"> - a learner will be able to use and respond to language around everyday subject matter which may include some unfamiliar aspects for a range of purposes in a </w:t>
            </w:r>
            <w:r w:rsidRPr="00E97340">
              <w:t>number of contexts which may be interrelated.</w:t>
            </w:r>
          </w:p>
          <w:p w:rsidR="00000000" w:rsidRPr="00E97340" w:rsidP="00E97340">
            <w:pPr>
              <w:pStyle w:val="BodyText"/>
            </w:pPr>
            <w:r w:rsidRPr="00E97340">
              <w:rPr>
                <w:rStyle w:val="Emphasis"/>
              </w:rPr>
              <w:t>Numeracy and mathematics</w:t>
            </w:r>
            <w:r w:rsidRPr="00E97340">
              <w:t xml:space="preserve"> - a learner will be able to deal easily with straightforward calculations either manually and/or using a calculator.</w:t>
            </w:r>
          </w:p>
        </w:tc>
      </w:tr>
    </w:tbl>
    <w:p w:rsidR="00000000" w:rsidRPr="00E97340" w:rsidP="00E97340">
      <w:pPr>
        <w:pStyle w:val="BodyText"/>
      </w:pPr>
    </w:p>
    <w:p w:rsidR="00000000" w:rsidRPr="00E97340" w:rsidP="00E97340">
      <w:pPr>
        <w:pStyle w:val="BodyText"/>
      </w:pPr>
    </w:p>
    <w:tbl>
      <w:tblPr>
        <w:tblW w:w="0" w:type="auto"/>
        <w:tblLayout w:type="fixed"/>
        <w:tblCellMar>
          <w:left w:w="62" w:type="dxa"/>
          <w:right w:w="62" w:type="dxa"/>
        </w:tblCellMar>
        <w:tblLook w:val="0000"/>
      </w:tblPr>
      <w:tblGrid>
        <w:gridCol w:w="8536"/>
      </w:tblGrid>
      <w:tr w:rsidTr="00BD196F">
        <w:tblPrEx>
          <w:tblW w:w="0" w:type="auto"/>
          <w:tblLayout w:type="fixed"/>
          <w:tblCellMar>
            <w:left w:w="62" w:type="dxa"/>
            <w:right w:w="62" w:type="dxa"/>
          </w:tblCellMar>
          <w:tblLook w:val="0000"/>
        </w:tblPrEx>
        <w:trPr>
          <w:tblHeader/>
        </w:trPr>
        <w:tc>
          <w:tcPr>
            <w:tcW w:w="8536" w:type="dxa"/>
            <w:tcBorders>
              <w:top w:val="nil"/>
              <w:left w:val="nil"/>
              <w:bottom w:val="nil"/>
              <w:right w:val="nil"/>
            </w:tcBorders>
            <w:tcMar>
              <w:top w:w="0" w:type="dxa"/>
              <w:left w:w="62" w:type="dxa"/>
              <w:bottom w:w="0" w:type="dxa"/>
              <w:right w:w="62" w:type="dxa"/>
            </w:tcMar>
          </w:tcPr>
          <w:p w:rsidR="00000000" w:rsidRPr="00E97340" w:rsidP="00E97340">
            <w:pPr>
              <w:pStyle w:val="BodyText"/>
            </w:pPr>
            <w:r w:rsidRPr="00E97340">
              <w:rPr>
                <w:rStyle w:val="SpecialBold"/>
              </w:rPr>
              <w:t>WRH20109 Certificate II in Hairdressing</w:t>
            </w:r>
          </w:p>
          <w:p w:rsidR="00000000" w:rsidRPr="00E97340" w:rsidP="00E97340">
            <w:pPr>
              <w:pStyle w:val="BodyText"/>
            </w:pPr>
            <w:r w:rsidRPr="00E97340">
              <w:rPr>
                <w:rStyle w:val="SpecialBold"/>
              </w:rPr>
              <w:t>Qualification requirement</w:t>
            </w:r>
            <w:r w:rsidRPr="00E97340">
              <w:rPr>
                <w:rStyle w:val="SpecialBold"/>
              </w:rPr>
              <w:t>s</w:t>
            </w:r>
          </w:p>
        </w:tc>
      </w:tr>
    </w:tbl>
    <w:p w:rsidR="00000000" w:rsidRPr="00E97340" w:rsidP="00E97340">
      <w:pPr>
        <w:pStyle w:val="BodyText"/>
      </w:pPr>
    </w:p>
    <w:p w:rsidR="00000000" w:rsidRPr="00E97340" w:rsidP="00E97340">
      <w:pPr>
        <w:pStyle w:val="AllowPageBreak"/>
      </w:pPr>
    </w:p>
    <w:p w:rsidR="00000000" w:rsidRPr="00E97340" w:rsidP="00E97340">
      <w:pPr>
        <w:pStyle w:val="Heading1"/>
      </w:pPr>
      <w:bookmarkStart w:id="6" w:name="O_55272"/>
      <w:bookmarkEnd w:id="6"/>
      <w:r w:rsidRPr="00E97340">
        <w:t>Employability Skills Summary</w:t>
      </w:r>
    </w:p>
    <w:p w:rsidR="00000000" w:rsidRPr="00E97340" w:rsidP="00E97340">
      <w:pPr>
        <w:pStyle w:val="BodyText"/>
      </w:pPr>
      <w:r w:rsidRPr="00E97340">
        <w:t xml:space="preserve">* This unit is compulsory and only applicable for learners undertaking this qualification via an institutional pathway. </w:t>
      </w:r>
    </w:p>
    <w:p w:rsidR="00000000" w:rsidRPr="00E97340" w:rsidP="00E97340">
      <w:pPr>
        <w:pStyle w:val="BodyText"/>
      </w:pPr>
      <w:r w:rsidRPr="00E97340">
        <w:rPr>
          <w:rStyle w:val="SpecialBold"/>
        </w:rPr>
        <w:t>Employability Skills Summary</w:t>
      </w:r>
    </w:p>
    <w:p w:rsidR="00000000" w:rsidRPr="00E97340" w:rsidP="00E97340">
      <w:pPr>
        <w:pStyle w:val="BodyText"/>
      </w:pPr>
      <w:r w:rsidRPr="00E97340">
        <w:rPr>
          <w:rStyle w:val="SpecialBold"/>
        </w:rPr>
        <w:t>WHR20109 Certificate II in Hairdressing</w:t>
      </w:r>
    </w:p>
    <w:p w:rsidR="00000000" w:rsidRPr="00E97340" w:rsidP="00E97340">
      <w:pPr>
        <w:pStyle w:val="BodyText"/>
      </w:pPr>
      <w:r w:rsidRPr="00E97340">
        <w:t>The following table contains a summary of the Employability Skills required by the hairdressing Industry for this qualification. The Employability Skills facets described here are broad industry requirements that may vary depending on qualification packagi</w:t>
      </w:r>
      <w:r w:rsidRPr="00E97340">
        <w:t>ng options.</w:t>
      </w:r>
    </w:p>
    <w:tbl>
      <w:tblPr>
        <w:tblW w:w="0" w:type="auto"/>
        <w:tblLayout w:type="fixed"/>
        <w:tblCellMar>
          <w:left w:w="62" w:type="dxa"/>
          <w:right w:w="62" w:type="dxa"/>
        </w:tblCellMar>
        <w:tblLook w:val="0000"/>
      </w:tblPr>
      <w:tblGrid>
        <w:gridCol w:w="3256"/>
        <w:gridCol w:w="5600"/>
      </w:tblGrid>
      <w:tr w:rsidTr="00BD196F">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40" w:rsidP="00E97340">
            <w:pPr>
              <w:pStyle w:val="BodyText"/>
            </w:pPr>
            <w:r w:rsidRPr="00E97340">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Industry</w:t>
            </w:r>
            <w:r w:rsidRPr="00E97340">
              <w:t>/</w:t>
            </w:r>
            <w:r w:rsidRPr="00E97340">
              <w:rPr>
                <w:rStyle w:val="SpecialBold"/>
              </w:rPr>
              <w:t>enterprise requirements for this qualification include</w:t>
            </w:r>
            <w:r w:rsidRPr="00E97340">
              <w:t>:</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Use questioning and active listening to ascertain and respond to customer needs to ensure customers enjoy a positive experience that reflects sa</w:t>
            </w:r>
            <w:r w:rsidRPr="00E97340">
              <w:t xml:space="preserve">lon values. Regularly carry out verbal instructions from other team members and supervisors. Read and interpret simple workplace documents, complete simple written workplace forms and share work related information with other team members. </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Teamwork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Work collaboratively with other team members, supporting the team, respecting and understanding others views and giving and receiving feedback in the context of a salon environment where employees are expected to perform their individual tasks but also loo</w:t>
            </w:r>
            <w:r w:rsidRPr="00E97340">
              <w:t xml:space="preserve">k for opportunities to assist others.   </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Demonstrate sensitivity to customer needs and concerns, anticipating problems and acting to avoid them where possible. Solve problems in the context of a team structure where, after clarification, c</w:t>
            </w:r>
            <w:r w:rsidRPr="00E97340">
              <w:t xml:space="preserve">ustomer service issues or recognition of risk may be referred to a senior operator for resolution depending upon salon policy and procedures.    </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Act under direction at all times.</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Plan and carry out simpl</w:t>
            </w:r>
            <w:r w:rsidRPr="00E97340">
              <w:t>e salon tasks to timelines and priorities that are set by a senior operator.</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Understand and follow salon policies regarding work availability, rosters and work duties. Work within the salon culture by practising inclusive behaviour, effect</w:t>
            </w:r>
            <w:r w:rsidRPr="00E97340">
              <w:t xml:space="preserve">ive management of personal presentation, hygiene, and time; and the ability to efficiently prioritise and complete delegated tasks under instruction. </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t xml:space="preserve">Identify personal strengths and weaknesses in the context of the job role and recognise how to </w:t>
            </w:r>
            <w:r w:rsidRPr="00E97340">
              <w:t xml:space="preserve">personally learn best at work. Accept opportunities to learn new ways of doing things and implement changes under instruction within the context of salon procedures. </w:t>
            </w:r>
          </w:p>
        </w:tc>
      </w:tr>
      <w:tr w:rsidTr="00BD196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40" w:rsidP="00E97340">
            <w:pPr>
              <w:pStyle w:val="BodyText"/>
            </w:pPr>
            <w:r w:rsidRPr="00E97340">
              <w:t>Use and maintain a range of salon technology; in the context of available equ</w:t>
            </w:r>
            <w:r w:rsidRPr="00E97340">
              <w:t xml:space="preserve">ipment and salon procedures. Recognise and report faulty equipment and follow salon occupational health and safety procedures. </w:t>
            </w:r>
          </w:p>
        </w:tc>
      </w:tr>
    </w:tbl>
    <w:p w:rsidR="00000000" w:rsidRPr="00E97340" w:rsidP="00E97340">
      <w:pPr>
        <w:pStyle w:val="BodyText"/>
      </w:pPr>
    </w:p>
    <w:p w:rsidR="00000000" w:rsidRPr="00E97340" w:rsidP="00E97340">
      <w:pPr>
        <w:pStyle w:val="BodyText"/>
      </w:pPr>
      <w:r w:rsidRPr="00E97340">
        <w:rPr>
          <w:rStyle w:val="BoldandItalics"/>
        </w:rPr>
        <w:t>Example core and elective unit selection WRH20109 Certificate II in Hairdressing</w:t>
      </w:r>
    </w:p>
    <w:p w:rsidR="00000000" w:rsidRPr="00E97340" w:rsidP="00E97340">
      <w:pPr>
        <w:pStyle w:val="BodyText"/>
      </w:pPr>
      <w:r w:rsidRPr="00E97340">
        <w:t>A learner who is employed or seeking employment in a salon offering hairdressing services and retailing home hair care products specifically for men could elect to undertake the following units:</w:t>
      </w:r>
    </w:p>
    <w:p w:rsidR="00000000" w:rsidRPr="00E97340" w:rsidP="00E97340">
      <w:pPr>
        <w:pStyle w:val="BodyText"/>
      </w:pPr>
    </w:p>
    <w:tbl>
      <w:tblPr>
        <w:tblW w:w="0" w:type="auto"/>
        <w:tblLayout w:type="fixed"/>
        <w:tblCellMar>
          <w:left w:w="62" w:type="dxa"/>
          <w:right w:w="62" w:type="dxa"/>
        </w:tblCellMar>
        <w:tblLook w:val="0000"/>
      </w:tblPr>
      <w:tblGrid>
        <w:gridCol w:w="8460"/>
      </w:tblGrid>
      <w:tr w:rsidTr="00BD196F">
        <w:tblPrEx>
          <w:tblW w:w="0" w:type="auto"/>
          <w:tblLayout w:type="fixed"/>
          <w:tblCellMar>
            <w:left w:w="62" w:type="dxa"/>
            <w:right w:w="62" w:type="dxa"/>
          </w:tblCellMar>
          <w:tblLook w:val="0000"/>
        </w:tblPrEx>
        <w:trPr>
          <w:tblHeader/>
        </w:trPr>
        <w:tc>
          <w:tcPr>
            <w:tcW w:w="8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40" w:rsidP="00E97340">
            <w:pPr>
              <w:pStyle w:val="BodyText"/>
            </w:pPr>
            <w:r w:rsidRPr="00E97340">
              <w:rPr>
                <w:rStyle w:val="SpecialBold"/>
              </w:rPr>
              <w:t>Australian Apprenticeship Pathway</w:t>
            </w:r>
          </w:p>
          <w:p w:rsidR="00000000" w:rsidRPr="00E97340" w:rsidP="00E97340">
            <w:pPr>
              <w:pStyle w:val="BodyText"/>
            </w:pPr>
            <w:r w:rsidRPr="00E97340">
              <w:rPr>
                <w:rStyle w:val="SpecialBold"/>
              </w:rPr>
              <w:t>All 10 core units</w:t>
            </w:r>
            <w:r w:rsidRPr="00E97340">
              <w:t xml:space="preserve"> </w:t>
            </w:r>
          </w:p>
          <w:p w:rsidR="00000000" w:rsidRPr="00E97340" w:rsidP="00E97340">
            <w:pPr>
              <w:pStyle w:val="BodyText"/>
            </w:pPr>
            <w:r w:rsidRPr="00E97340">
              <w:rPr>
                <w:rStyle w:val="SpecialBold"/>
              </w:rPr>
              <w:t>PLUS</w:t>
            </w:r>
          </w:p>
          <w:p w:rsidR="00000000" w:rsidRPr="00E97340" w:rsidP="00E97340">
            <w:pPr>
              <w:pStyle w:val="BodyText"/>
            </w:pPr>
            <w:r w:rsidRPr="00E97340">
              <w:t>WRHCS203A Hone and strop straight razors</w:t>
            </w:r>
          </w:p>
          <w:p w:rsidR="00000000" w:rsidRPr="00E97340" w:rsidP="00E97340">
            <w:pPr>
              <w:pStyle w:val="BodyText"/>
            </w:pPr>
            <w:r w:rsidRPr="00E97340">
              <w:t>SIRXMER001A Merchandise products</w:t>
            </w:r>
          </w:p>
          <w:p w:rsidR="00000000" w:rsidRPr="00E97340" w:rsidP="00E97340">
            <w:pPr>
              <w:pStyle w:val="BodyText"/>
            </w:pPr>
            <w:r w:rsidRPr="00E97340">
              <w:t>SIRXSLS001A Sell products and services</w:t>
            </w:r>
          </w:p>
        </w:tc>
      </w:tr>
    </w:tbl>
    <w:p w:rsidR="00000000" w:rsidRPr="00E97340" w:rsidP="00E97340">
      <w:pPr>
        <w:pStyle w:val="BodyText"/>
      </w:pPr>
    </w:p>
    <w:p w:rsidR="00000000" w:rsidRPr="00E97340" w:rsidP="00E97340">
      <w:pPr>
        <w:pStyle w:val="BodyText"/>
      </w:pPr>
      <w:r w:rsidRPr="00E97340">
        <w:t>OR</w:t>
      </w:r>
    </w:p>
    <w:p w:rsidR="00000000" w:rsidRPr="00E97340" w:rsidP="00E97340">
      <w:pPr>
        <w:pStyle w:val="BodyText"/>
      </w:pPr>
    </w:p>
    <w:tbl>
      <w:tblPr>
        <w:tblW w:w="0" w:type="auto"/>
        <w:tblLayout w:type="fixed"/>
        <w:tblCellMar>
          <w:left w:w="62" w:type="dxa"/>
          <w:right w:w="62" w:type="dxa"/>
        </w:tblCellMar>
        <w:tblLook w:val="0000"/>
      </w:tblPr>
      <w:tblGrid>
        <w:gridCol w:w="8460"/>
      </w:tblGrid>
      <w:tr w:rsidTr="00BD196F">
        <w:tblPrEx>
          <w:tblW w:w="0" w:type="auto"/>
          <w:tblLayout w:type="fixed"/>
          <w:tblCellMar>
            <w:left w:w="62" w:type="dxa"/>
            <w:right w:w="62" w:type="dxa"/>
          </w:tblCellMar>
          <w:tblLook w:val="0000"/>
        </w:tblPrEx>
        <w:trPr>
          <w:tblHeader/>
        </w:trPr>
        <w:tc>
          <w:tcPr>
            <w:tcW w:w="8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40" w:rsidP="00E97340">
            <w:pPr>
              <w:pStyle w:val="BodyText"/>
            </w:pPr>
            <w:r w:rsidRPr="00E97340">
              <w:rPr>
                <w:rStyle w:val="SpecialBold"/>
              </w:rPr>
              <w:t>Institutional Pathway</w:t>
            </w:r>
          </w:p>
          <w:p w:rsidR="00000000" w:rsidRPr="00E97340" w:rsidP="00E97340">
            <w:pPr>
              <w:pStyle w:val="BodyText"/>
            </w:pPr>
            <w:r w:rsidRPr="00E97340">
              <w:rPr>
                <w:rStyle w:val="SpecialBold"/>
              </w:rPr>
              <w:t>All 10 core units</w:t>
            </w:r>
            <w:r w:rsidRPr="00E97340">
              <w:t xml:space="preserve"> </w:t>
            </w:r>
          </w:p>
          <w:p w:rsidR="00000000" w:rsidRPr="00E97340" w:rsidP="00E97340">
            <w:pPr>
              <w:pStyle w:val="BodyText"/>
            </w:pPr>
            <w:r w:rsidRPr="00E97340">
              <w:rPr>
                <w:rStyle w:val="SpecialBold"/>
              </w:rPr>
              <w:t>PLUS</w:t>
            </w:r>
          </w:p>
          <w:p w:rsidR="00000000" w:rsidRPr="00E97340" w:rsidP="00E97340">
            <w:pPr>
              <w:pStyle w:val="BodyText"/>
            </w:pPr>
            <w:r w:rsidRPr="00E97340">
              <w:t>WRHCS203A Hone and strop straight razors</w:t>
            </w:r>
          </w:p>
          <w:p w:rsidR="00000000" w:rsidRPr="00E97340" w:rsidP="00E97340">
            <w:pPr>
              <w:pStyle w:val="BodyText"/>
            </w:pPr>
            <w:r w:rsidRPr="00E97340">
              <w:t>SIRXMER001A Merchandise products</w:t>
            </w:r>
          </w:p>
          <w:p w:rsidR="00000000" w:rsidRPr="00E97340" w:rsidP="00E97340">
            <w:pPr>
              <w:pStyle w:val="BodyText"/>
            </w:pPr>
            <w:r w:rsidRPr="00E97340">
              <w:t>WRHWP201A  Assist</w:t>
            </w:r>
            <w:r w:rsidRPr="00E97340">
              <w:t xml:space="preserve"> colleagues providing multiple salon services as a team member</w:t>
            </w:r>
          </w:p>
        </w:tc>
      </w:tr>
    </w:tbl>
    <w:p w:rsidR="00000000" w:rsidRPr="00E97340" w:rsidP="00E97340">
      <w:pPr>
        <w:pStyle w:val="BodyText"/>
      </w:pPr>
    </w:p>
    <w:p w:rsidR="00000000" w:rsidRPr="00E97340" w:rsidP="00E97340">
      <w:pPr>
        <w:pStyle w:val="BodyText"/>
      </w:pPr>
      <w:r w:rsidRPr="00E97340">
        <w:t>A learner who is employed or seeking employment in a salon offering hairdressing services and retailing home hair care products for men and women could elect to undertake the following units:</w:t>
      </w:r>
    </w:p>
    <w:p w:rsidR="00000000" w:rsidRPr="00E97340" w:rsidP="00E97340">
      <w:pPr>
        <w:pStyle w:val="BodyText"/>
      </w:pPr>
    </w:p>
    <w:tbl>
      <w:tblPr>
        <w:tblW w:w="0" w:type="auto"/>
        <w:tblLayout w:type="fixed"/>
        <w:tblCellMar>
          <w:left w:w="62" w:type="dxa"/>
          <w:right w:w="62" w:type="dxa"/>
        </w:tblCellMar>
        <w:tblLook w:val="0000"/>
      </w:tblPr>
      <w:tblGrid>
        <w:gridCol w:w="8460"/>
      </w:tblGrid>
      <w:tr w:rsidTr="00BD196F">
        <w:tblPrEx>
          <w:tblW w:w="0" w:type="auto"/>
          <w:tblLayout w:type="fixed"/>
          <w:tblCellMar>
            <w:left w:w="62" w:type="dxa"/>
            <w:right w:w="62" w:type="dxa"/>
          </w:tblCellMar>
          <w:tblLook w:val="0000"/>
        </w:tblPrEx>
        <w:trPr>
          <w:tblHeader/>
        </w:trPr>
        <w:tc>
          <w:tcPr>
            <w:tcW w:w="8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40" w:rsidP="00E97340">
            <w:pPr>
              <w:pStyle w:val="BodyText"/>
            </w:pPr>
            <w:r w:rsidRPr="00E97340">
              <w:rPr>
                <w:rStyle w:val="SpecialBold"/>
              </w:rPr>
              <w:t>Australian Apprenticeship Pathway</w:t>
            </w:r>
          </w:p>
          <w:p w:rsidR="00000000" w:rsidRPr="00E97340" w:rsidP="00E97340">
            <w:pPr>
              <w:pStyle w:val="BodyText"/>
            </w:pPr>
            <w:r w:rsidRPr="00E97340">
              <w:rPr>
                <w:rStyle w:val="SpecialBold"/>
              </w:rPr>
              <w:t>All 10 core units</w:t>
            </w:r>
            <w:r w:rsidRPr="00E97340">
              <w:t xml:space="preserve"> </w:t>
            </w:r>
          </w:p>
          <w:p w:rsidR="00000000" w:rsidRPr="00E97340" w:rsidP="00E97340">
            <w:pPr>
              <w:pStyle w:val="BodyText"/>
            </w:pPr>
            <w:r w:rsidRPr="00E97340">
              <w:rPr>
                <w:rStyle w:val="SpecialBold"/>
              </w:rPr>
              <w:t>PLUS</w:t>
            </w:r>
          </w:p>
          <w:p w:rsidR="00000000" w:rsidRPr="00E97340" w:rsidP="00E97340">
            <w:pPr>
              <w:pStyle w:val="BodyText"/>
            </w:pPr>
            <w:r w:rsidRPr="00E97340">
              <w:t>WRHCL201A Apply temporary hair colour and remove residual colour products</w:t>
            </w:r>
          </w:p>
          <w:p w:rsidR="00000000" w:rsidRPr="00E97340" w:rsidP="00E97340">
            <w:pPr>
              <w:pStyle w:val="BodyText"/>
            </w:pPr>
            <w:r w:rsidRPr="00E97340">
              <w:t>WRHHD202A Apply single, two and three strand braiding techniques</w:t>
            </w:r>
          </w:p>
          <w:p w:rsidR="00000000" w:rsidRPr="00E97340" w:rsidP="00E97340">
            <w:pPr>
              <w:pStyle w:val="BodyText"/>
            </w:pPr>
            <w:r w:rsidRPr="00E97340">
              <w:t>WRHCR201A Rinse and neutralise chemically curled or volumised hair</w:t>
            </w:r>
          </w:p>
        </w:tc>
      </w:tr>
    </w:tbl>
    <w:p w:rsidR="00000000" w:rsidRPr="00E97340" w:rsidP="00E97340">
      <w:pPr>
        <w:pStyle w:val="BodyText"/>
      </w:pPr>
    </w:p>
    <w:p w:rsidR="00000000" w:rsidRPr="00E97340" w:rsidP="00E97340">
      <w:pPr>
        <w:pStyle w:val="BodyText"/>
      </w:pPr>
      <w:r w:rsidRPr="00E97340">
        <w:t>OR</w:t>
      </w:r>
    </w:p>
    <w:p w:rsidR="00000000" w:rsidRPr="00E97340" w:rsidP="00E97340">
      <w:pPr>
        <w:pStyle w:val="BodyText"/>
      </w:pPr>
    </w:p>
    <w:tbl>
      <w:tblPr>
        <w:tblW w:w="0" w:type="auto"/>
        <w:tblLayout w:type="fixed"/>
        <w:tblCellMar>
          <w:left w:w="62" w:type="dxa"/>
          <w:right w:w="62" w:type="dxa"/>
        </w:tblCellMar>
        <w:tblLook w:val="0000"/>
      </w:tblPr>
      <w:tblGrid>
        <w:gridCol w:w="8460"/>
      </w:tblGrid>
      <w:tr w:rsidTr="00BD196F">
        <w:tblPrEx>
          <w:tblW w:w="0" w:type="auto"/>
          <w:tblLayout w:type="fixed"/>
          <w:tblCellMar>
            <w:left w:w="62" w:type="dxa"/>
            <w:right w:w="62" w:type="dxa"/>
          </w:tblCellMar>
          <w:tblLook w:val="0000"/>
        </w:tblPrEx>
        <w:trPr>
          <w:tblHeader/>
        </w:trPr>
        <w:tc>
          <w:tcPr>
            <w:tcW w:w="8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7340" w:rsidP="00E97340">
            <w:pPr>
              <w:pStyle w:val="BodyText"/>
            </w:pPr>
            <w:r w:rsidRPr="00E97340">
              <w:rPr>
                <w:rStyle w:val="SpecialBold"/>
              </w:rPr>
              <w:t>Institutional Pathway</w:t>
            </w:r>
          </w:p>
          <w:p w:rsidR="00000000" w:rsidRPr="00E97340" w:rsidP="00E97340">
            <w:pPr>
              <w:pStyle w:val="BodyText"/>
            </w:pPr>
            <w:r w:rsidRPr="00E97340">
              <w:rPr>
                <w:rStyle w:val="SpecialBold"/>
              </w:rPr>
              <w:t>All 10 core units</w:t>
            </w:r>
            <w:r w:rsidRPr="00E97340">
              <w:t xml:space="preserve"> </w:t>
            </w:r>
          </w:p>
          <w:p w:rsidR="00000000" w:rsidRPr="00E97340" w:rsidP="00E97340">
            <w:pPr>
              <w:pStyle w:val="BodyText"/>
            </w:pPr>
            <w:r w:rsidRPr="00E97340">
              <w:rPr>
                <w:rStyle w:val="SpecialBold"/>
              </w:rPr>
              <w:t>PLUS</w:t>
            </w:r>
          </w:p>
          <w:p w:rsidR="00000000" w:rsidRPr="00E97340" w:rsidP="00E97340">
            <w:pPr>
              <w:pStyle w:val="BodyText"/>
            </w:pPr>
            <w:r w:rsidRPr="00E97340">
              <w:t>WRHCL201A Apply temporary hair colour and remove residual colour products</w:t>
            </w:r>
          </w:p>
          <w:p w:rsidR="00000000" w:rsidRPr="00E97340" w:rsidP="00E97340">
            <w:pPr>
              <w:pStyle w:val="BodyText"/>
            </w:pPr>
            <w:r w:rsidRPr="00E97340">
              <w:t>WRHHD202A Apply single, two and three strand braiding technique</w:t>
            </w:r>
            <w:r w:rsidRPr="00E97340">
              <w:t>s</w:t>
            </w:r>
          </w:p>
          <w:p w:rsidR="00000000" w:rsidRPr="00E97340" w:rsidP="00E97340">
            <w:pPr>
              <w:pStyle w:val="BodyText"/>
            </w:pPr>
            <w:r w:rsidRPr="00E97340">
              <w:t>WRHWP201A Assist colleagues providing multiple salon services as a team member</w:t>
            </w:r>
          </w:p>
        </w:tc>
      </w:tr>
    </w:tbl>
    <w:p w:rsidR="00BD196F" w:rsidP="00E97340">
      <w:pPr>
        <w:pStyle w:val="BodyText"/>
      </w:pPr>
    </w:p>
    <w:p w:rsidR="00BD196F" w:rsidP="00E97340">
      <w:pPr>
        <w:pStyle w:val="BodyText"/>
      </w:pPr>
    </w:p>
    <w:p w:rsidR="00000000" w:rsidRPr="00E97340" w:rsidP="00E97340">
      <w:pPr>
        <w:pStyle w:val="Heading1"/>
      </w:pPr>
      <w:bookmarkStart w:id="7" w:name="O_55273"/>
      <w:bookmarkEnd w:id="7"/>
      <w:r w:rsidRPr="00E97340">
        <w:t>Packaging Rules</w:t>
      </w:r>
    </w:p>
    <w:tbl>
      <w:tblPr>
        <w:tblW w:w="0" w:type="auto"/>
        <w:tblLayout w:type="fixed"/>
        <w:tblCellMar>
          <w:left w:w="62" w:type="dxa"/>
          <w:right w:w="62" w:type="dxa"/>
        </w:tblCellMar>
        <w:tblLook w:val="0000"/>
      </w:tblPr>
      <w:tblGrid>
        <w:gridCol w:w="3025"/>
        <w:gridCol w:w="52"/>
        <w:gridCol w:w="5459"/>
      </w:tblGrid>
      <w:tr w:rsidTr="00BD196F">
        <w:tblPrEx>
          <w:tblW w:w="0" w:type="auto"/>
          <w:tblLayout w:type="fixed"/>
          <w:tblCellMar>
            <w:left w:w="62" w:type="dxa"/>
            <w:right w:w="62" w:type="dxa"/>
          </w:tblCellMar>
          <w:tblLook w:val="0000"/>
        </w:tblPrEx>
        <w:trPr>
          <w:tblHeader/>
        </w:trPr>
        <w:tc>
          <w:tcPr>
            <w:tcW w:w="8536" w:type="dxa"/>
            <w:gridSpan w:val="3"/>
            <w:tcBorders>
              <w:top w:val="nil"/>
              <w:left w:val="nil"/>
              <w:bottom w:val="nil"/>
              <w:right w:val="nil"/>
            </w:tcBorders>
            <w:tcMar>
              <w:top w:w="0" w:type="dxa"/>
              <w:left w:w="62" w:type="dxa"/>
              <w:bottom w:w="0" w:type="dxa"/>
              <w:right w:w="62" w:type="dxa"/>
            </w:tcMar>
          </w:tcPr>
          <w:p w:rsidR="00000000" w:rsidRPr="00E97340" w:rsidP="00E97340">
            <w:pPr>
              <w:pStyle w:val="BodyText"/>
            </w:pPr>
            <w:r w:rsidRPr="00E97340">
              <w:rPr>
                <w:rStyle w:val="SpecialBold"/>
              </w:rPr>
              <w:t>WRH20109 Certificate II in Hairdressing</w:t>
            </w:r>
          </w:p>
          <w:p w:rsidR="00000000" w:rsidP="00E97340">
            <w:pPr>
              <w:pStyle w:val="BodyText"/>
              <w:rPr>
                <w:lang w:val="en-NZ"/>
              </w:rPr>
            </w:pPr>
            <w:r w:rsidRPr="00E97340">
              <w:rPr>
                <w:rStyle w:val="SpecialBold"/>
              </w:rPr>
              <w:t>Qualification requirements</w:t>
            </w:r>
          </w:p>
        </w:tc>
      </w:tr>
      <w:tr w:rsidTr="00BD196F">
        <w:tblPrEx>
          <w:tblW w:w="0" w:type="auto"/>
          <w:tblLayout w:type="fixed"/>
          <w:tblCellMar>
            <w:left w:w="62" w:type="dxa"/>
            <w:right w:w="62" w:type="dxa"/>
          </w:tblCellMar>
          <w:tblLook w:val="0000"/>
        </w:tblPrEx>
        <w:tc>
          <w:tcPr>
            <w:tcW w:w="8536" w:type="dxa"/>
            <w:gridSpan w:val="3"/>
            <w:tcBorders>
              <w:top w:val="nil"/>
              <w:left w:val="nil"/>
              <w:bottom w:val="single" w:sz="6" w:space="0" w:color="auto"/>
              <w:right w:val="nil"/>
            </w:tcBorders>
            <w:tcMar>
              <w:top w:w="0" w:type="dxa"/>
              <w:left w:w="62" w:type="dxa"/>
              <w:bottom w:w="0" w:type="dxa"/>
              <w:right w:w="62" w:type="dxa"/>
            </w:tcMar>
          </w:tcPr>
          <w:p w:rsidR="00000000" w:rsidRPr="00E97340" w:rsidP="00E97340">
            <w:pPr>
              <w:pStyle w:val="BodyText"/>
            </w:pPr>
            <w:r w:rsidRPr="00E97340">
              <w:t>To achieve a Certificate II in Hairdressing, 13 units must be completed comprising:</w:t>
            </w:r>
          </w:p>
          <w:p w:rsidR="00000000" w:rsidRPr="00E97340" w:rsidP="00E97340">
            <w:pPr>
              <w:pStyle w:val="ListBullet"/>
            </w:pPr>
            <w:r w:rsidRPr="00E97340">
              <w:t>9 core units, plus</w:t>
            </w:r>
          </w:p>
          <w:p w:rsidR="00000000" w:rsidRPr="00E97340" w:rsidP="00E97340">
            <w:pPr>
              <w:pStyle w:val="ListBullet"/>
            </w:pPr>
            <w:r w:rsidRPr="00E97340">
              <w:t>4 elective units. At least 2 units may be selected from list below or another endorsed Training Package or accredited course.</w:t>
            </w:r>
          </w:p>
          <w:p w:rsidR="00000000" w:rsidP="00E97340">
            <w:pPr>
              <w:pStyle w:val="BodyText"/>
              <w:rPr>
                <w:lang w:val="en-NZ"/>
              </w:rPr>
            </w:pPr>
            <w:r w:rsidRPr="00E97340">
              <w:rPr>
                <w:rStyle w:val="Emphasis"/>
              </w:rPr>
              <w:t>Note</w:t>
            </w:r>
            <w:r w:rsidRPr="00E97340">
              <w:t>:</w:t>
            </w:r>
            <w:r w:rsidRPr="00E97340">
              <w:rPr>
                <w:rStyle w:val="Emphasis"/>
              </w:rPr>
              <w:t>WRHWP201A Assist coll</w:t>
            </w:r>
            <w:r w:rsidRPr="00E97340">
              <w:rPr>
                <w:rStyle w:val="Emphasis"/>
              </w:rPr>
              <w:t>eagues providing multiple salon services as a team member is a compulsory elective in the group of 3 to be selected by learners when undertaking this qualification via an institutional pathway</w:t>
            </w:r>
            <w:r w:rsidRPr="00E97340">
              <w:t xml:space="preserve">; </w:t>
            </w:r>
            <w:r w:rsidRPr="00E97340">
              <w:rPr>
                <w:rStyle w:val="Emphasis"/>
              </w:rPr>
              <w:t>it is not applicable to learners undertaking an Australian App</w:t>
            </w:r>
            <w:r w:rsidRPr="00E97340">
              <w:rPr>
                <w:rStyle w:val="Emphasis"/>
              </w:rPr>
              <w:t>renticeship pathway</w:t>
            </w:r>
            <w:r w:rsidRPr="00E97340">
              <w:t xml:space="preserve">, </w:t>
            </w:r>
            <w:r w:rsidRPr="00E97340">
              <w:rPr>
                <w:rStyle w:val="Emphasis"/>
              </w:rPr>
              <w:t>who will acquire these skills and knowledge in their salon</w:t>
            </w:r>
            <w:r w:rsidRPr="00E97340">
              <w:t xml:space="preserve">. </w:t>
            </w:r>
          </w:p>
        </w:tc>
      </w:tr>
      <w:tr w:rsidTr="00BD196F">
        <w:tblPrEx>
          <w:tblW w:w="0" w:type="auto"/>
          <w:tblLayout w:type="fixed"/>
          <w:tblCellMar>
            <w:left w:w="62" w:type="dxa"/>
            <w:right w:w="62" w:type="dxa"/>
          </w:tblCellMar>
          <w:tblLook w:val="0000"/>
        </w:tblPrEx>
        <w:tc>
          <w:tcPr>
            <w:tcW w:w="8536"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Core units</w:t>
            </w:r>
            <w:r w:rsidRPr="00E97340">
              <w:t xml:space="preserve"> - </w:t>
            </w:r>
            <w:r w:rsidRPr="00E97340">
              <w:rPr>
                <w:rStyle w:val="SpecialBold"/>
              </w:rPr>
              <w:t>complete all 9 units of competency</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Prepare clients for salon services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WRHCS202B</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Maintain tools and equipment</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WRHCS204A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Maintain and organise work areas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WRHCS205A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Follow personal health and safety routines at work</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WRHCS206A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Perform head, neck and shoulder massage</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WRHHD201A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Dry hair to shape</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SIRXCOM001A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Communicate in the workplace</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SIRXIND001A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Work effectively in a reta</w:t>
            </w:r>
            <w:r w:rsidRPr="00E97340">
              <w:t xml:space="preserve">il environment </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SIRXOHS001A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Apply safe working practices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9" w:type="dxa"/>
            <w:tcBorders>
              <w:top w:val="nil"/>
              <w:left w:val="nil"/>
              <w:bottom w:val="single" w:sz="6" w:space="0" w:color="auto"/>
              <w:right w:val="single" w:sz="6" w:space="0" w:color="auto"/>
            </w:tcBorders>
            <w:tcMar>
              <w:top w:w="0" w:type="dxa"/>
              <w:left w:w="62" w:type="dxa"/>
              <w:bottom w:w="0" w:type="dxa"/>
              <w:right w:w="62" w:type="dxa"/>
            </w:tcMar>
          </w:tcPr>
          <w:p w:rsidR="00000000" w:rsidP="00E97340">
            <w:pPr>
              <w:pStyle w:val="BodyText"/>
              <w:rPr>
                <w:lang w:val="en-NZ"/>
              </w:rPr>
            </w:pPr>
          </w:p>
        </w:tc>
      </w:tr>
      <w:tr w:rsidTr="00BD196F">
        <w:tblPrEx>
          <w:tblW w:w="0" w:type="auto"/>
          <w:tblLayout w:type="fixed"/>
          <w:tblCellMar>
            <w:left w:w="62" w:type="dxa"/>
            <w:right w:w="62" w:type="dxa"/>
          </w:tblCellMar>
          <w:tblLook w:val="0000"/>
        </w:tblPrEx>
        <w:tc>
          <w:tcPr>
            <w:tcW w:w="3077"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P="00E97340">
            <w:pPr>
              <w:pStyle w:val="BodyText"/>
              <w:rPr>
                <w:lang w:val="en-NZ"/>
              </w:rPr>
            </w:pPr>
            <w:r w:rsidRPr="00E97340">
              <w:rPr>
                <w:rStyle w:val="SpecialBold"/>
              </w:rPr>
              <w:t>PLUS</w:t>
            </w:r>
          </w:p>
        </w:tc>
        <w:tc>
          <w:tcPr>
            <w:tcW w:w="5459" w:type="dxa"/>
            <w:tcBorders>
              <w:top w:val="single" w:sz="6" w:space="0" w:color="auto"/>
              <w:left w:val="nil"/>
              <w:bottom w:val="single" w:sz="6" w:space="0" w:color="auto"/>
              <w:right w:val="nil"/>
            </w:tcBorders>
            <w:tcMar>
              <w:top w:w="0" w:type="dxa"/>
              <w:left w:w="62" w:type="dxa"/>
              <w:bottom w:w="0" w:type="dxa"/>
              <w:right w:w="62" w:type="dxa"/>
            </w:tcMar>
          </w:tcPr>
          <w:p w:rsidR="00000000" w:rsidP="00E97340">
            <w:pPr>
              <w:pStyle w:val="BodyText"/>
              <w:rPr>
                <w:lang w:val="en-NZ"/>
              </w:rPr>
            </w:pPr>
          </w:p>
        </w:tc>
      </w:tr>
      <w:tr w:rsidTr="00BD196F">
        <w:tblPrEx>
          <w:tblW w:w="0" w:type="auto"/>
          <w:tblLayout w:type="fixed"/>
          <w:tblCellMar>
            <w:left w:w="62" w:type="dxa"/>
            <w:right w:w="62" w:type="dxa"/>
          </w:tblCellMar>
          <w:tblLook w:val="0000"/>
        </w:tblPrEx>
        <w:tc>
          <w:tcPr>
            <w:tcW w:w="8536"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rPr>
                <w:rStyle w:val="SpecialBold"/>
              </w:rPr>
              <w:t>Elective units</w:t>
            </w:r>
            <w:r w:rsidRPr="00E97340">
              <w:t xml:space="preserve"> - </w:t>
            </w:r>
            <w:r w:rsidRPr="00E97340">
              <w:rPr>
                <w:rStyle w:val="SpecialBold"/>
              </w:rPr>
              <w:t>complete 4 of the following units of competency</w:t>
            </w:r>
          </w:p>
        </w:tc>
      </w:tr>
      <w:tr w:rsidTr="00BD196F">
        <w:tblPrEx>
          <w:tblW w:w="0" w:type="auto"/>
          <w:tblLayout w:type="fixed"/>
          <w:tblCellMar>
            <w:left w:w="62" w:type="dxa"/>
            <w:right w:w="62" w:type="dxa"/>
          </w:tblCellMar>
          <w:tblLook w:val="0000"/>
        </w:tblPrEx>
        <w:tc>
          <w:tcPr>
            <w:tcW w:w="3025" w:type="dxa"/>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WRBCS201B</w:t>
            </w:r>
          </w:p>
        </w:tc>
        <w:tc>
          <w:tcPr>
            <w:tcW w:w="5511" w:type="dxa"/>
            <w:gridSpan w:val="2"/>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 xml:space="preserve">Conduct financial transactions </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WRHCL201A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Apply temporary hair colour and remove residual colour products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WRHCR201A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Rinse and neutralise chemically curled or volumised hair</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WRHCS203A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Hone and strop straight razors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WRHCS207A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Develop hairdressing industry knowledge</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WRHHD202A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Apply single, two and three strand braiding techniques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*WRHWP201A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 xml:space="preserve">Assist colleagues </w:t>
            </w:r>
            <w:r w:rsidRPr="00E97340">
              <w:t>providing multiple salon services as a team member</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SIRXMER001A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Merchandise products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SIRXSLS001A</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Sell products and services</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nil"/>
              <w:right w:val="nil"/>
            </w:tcBorders>
            <w:tcMar>
              <w:top w:w="0" w:type="dxa"/>
              <w:left w:w="62" w:type="dxa"/>
              <w:bottom w:w="0" w:type="dxa"/>
              <w:right w:w="62" w:type="dxa"/>
            </w:tcMar>
          </w:tcPr>
          <w:p w:rsidR="00000000" w:rsidP="00E97340">
            <w:pPr>
              <w:pStyle w:val="BodyText"/>
              <w:rPr>
                <w:lang w:val="en-NZ"/>
              </w:rPr>
            </w:pPr>
            <w:r w:rsidRPr="00E97340">
              <w:t>HLTFA301B</w:t>
            </w:r>
          </w:p>
        </w:tc>
        <w:tc>
          <w:tcPr>
            <w:tcW w:w="5459" w:type="dxa"/>
            <w:tcBorders>
              <w:top w:val="nil"/>
              <w:left w:val="nil"/>
              <w:bottom w:val="nil"/>
              <w:right w:val="single" w:sz="6" w:space="0" w:color="auto"/>
            </w:tcBorders>
            <w:tcMar>
              <w:top w:w="0" w:type="dxa"/>
              <w:left w:w="62" w:type="dxa"/>
              <w:bottom w:w="0" w:type="dxa"/>
              <w:right w:w="62" w:type="dxa"/>
            </w:tcMar>
          </w:tcPr>
          <w:p w:rsidR="00000000" w:rsidP="00E97340">
            <w:pPr>
              <w:pStyle w:val="BodyText"/>
              <w:rPr>
                <w:lang w:val="en-NZ"/>
              </w:rPr>
            </w:pPr>
            <w:r w:rsidRPr="00E97340">
              <w:t>Provide first aid</w:t>
            </w:r>
          </w:p>
        </w:tc>
      </w:tr>
      <w:tr w:rsidTr="00BD196F">
        <w:tblPrEx>
          <w:tblW w:w="0" w:type="auto"/>
          <w:tblLayout w:type="fixed"/>
          <w:tblCellMar>
            <w:left w:w="62" w:type="dxa"/>
            <w:right w:w="62" w:type="dxa"/>
          </w:tblCellMar>
          <w:tblLook w:val="0000"/>
        </w:tblPrEx>
        <w:tc>
          <w:tcPr>
            <w:tcW w:w="3077"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59" w:type="dxa"/>
            <w:tcBorders>
              <w:top w:val="nil"/>
              <w:left w:val="nil"/>
              <w:bottom w:val="single" w:sz="6" w:space="0" w:color="auto"/>
              <w:right w:val="single" w:sz="6" w:space="0" w:color="auto"/>
            </w:tcBorders>
            <w:tcMar>
              <w:top w:w="0" w:type="dxa"/>
              <w:left w:w="62" w:type="dxa"/>
              <w:bottom w:w="0" w:type="dxa"/>
              <w:right w:w="62" w:type="dxa"/>
            </w:tcMar>
          </w:tcPr>
          <w:p w:rsidR="00000000" w:rsidRPr="00E97340" w:rsidP="00E97340">
            <w:pPr>
              <w:pStyle w:val="BodyText"/>
            </w:pPr>
          </w:p>
        </w:tc>
      </w:tr>
    </w:tbl>
    <w:p w:rsidR="00BD196F" w:rsidP="00E97340">
      <w:pPr>
        <w:pStyle w:val="BodyText"/>
      </w:pPr>
      <w:r w:rsidRPr="00E97340">
        <w:t xml:space="preserve">* This unit is compulsory and only applicable for learners undertaking this qualification via an institutional pathway. </w:t>
      </w:r>
    </w:p>
    <w:p w:rsidR="00BD196F" w:rsidP="00E97340">
      <w:pPr>
        <w:pStyle w:val="BodyText"/>
      </w:pPr>
    </w:p>
    <w:p w:rsidR="00000000" w:rsidRPr="00E97340" w:rsidP="00E97340"/>
    <w:sectPr w:rsidSect="00E97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96F" w:rsidP="00BD1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6F" w:rsidP="00E97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D196F" w:rsidP="00E973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D196F" w:rsidP="00E973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96F" w:rsidP="00BD19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6F" w:rsidP="00E97340">
    <w:pPr>
      <w:pStyle w:val="Header"/>
      <w:framePr w:wrap="around"/>
    </w:pPr>
    <w:r>
      <w:fldChar w:fldCharType="begin"/>
    </w:r>
    <w:r>
      <w:instrText xml:space="preserve"> TITLE   \* MERGEFORMAT </w:instrText>
    </w:r>
    <w:r>
      <w:fldChar w:fldCharType="separate"/>
    </w:r>
    <w:r>
      <w:t>WRH20109 Certificate II in Hairdressing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96F" w:rsidP="00E973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6CA3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8CAF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3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7340"/>
    <w:pPr>
      <w:spacing w:before="360" w:after="60"/>
      <w:outlineLvl w:val="0"/>
    </w:pPr>
    <w:rPr>
      <w:sz w:val="32"/>
    </w:rPr>
  </w:style>
  <w:style w:type="paragraph" w:styleId="Heading2">
    <w:name w:val="heading 2"/>
    <w:basedOn w:val="HeadingBase"/>
    <w:next w:val="BodyText"/>
    <w:link w:val="Heading2Char"/>
    <w:qFormat/>
    <w:rsid w:val="00E97340"/>
    <w:pPr>
      <w:keepLines/>
      <w:spacing w:before="240" w:after="120"/>
      <w:outlineLvl w:val="1"/>
    </w:pPr>
    <w:rPr>
      <w:sz w:val="28"/>
      <w:szCs w:val="40"/>
    </w:rPr>
  </w:style>
  <w:style w:type="paragraph" w:styleId="Heading3">
    <w:name w:val="heading 3"/>
    <w:basedOn w:val="HeadingBase"/>
    <w:next w:val="BodyText"/>
    <w:link w:val="Heading3Char"/>
    <w:qFormat/>
    <w:rsid w:val="00E97340"/>
    <w:pPr>
      <w:spacing w:before="180" w:after="120"/>
      <w:outlineLvl w:val="2"/>
    </w:pPr>
    <w:rPr>
      <w:spacing w:val="-10"/>
      <w:kern w:val="32"/>
    </w:rPr>
  </w:style>
  <w:style w:type="paragraph" w:styleId="Heading4">
    <w:name w:val="heading 4"/>
    <w:basedOn w:val="HeadingBase"/>
    <w:next w:val="BodyText"/>
    <w:link w:val="Heading4Char"/>
    <w:qFormat/>
    <w:rsid w:val="00E97340"/>
    <w:pPr>
      <w:spacing w:before="160" w:after="120"/>
      <w:outlineLvl w:val="3"/>
    </w:pPr>
    <w:rPr>
      <w:sz w:val="22"/>
    </w:rPr>
  </w:style>
  <w:style w:type="paragraph" w:styleId="Heading5">
    <w:name w:val="heading 5"/>
    <w:basedOn w:val="HeadingBase"/>
    <w:next w:val="Normal"/>
    <w:link w:val="Heading5Char"/>
    <w:qFormat/>
    <w:rsid w:val="00E97340"/>
    <w:pPr>
      <w:spacing w:before="80"/>
      <w:outlineLvl w:val="4"/>
    </w:pPr>
    <w:rPr>
      <w:color w:val="918585"/>
      <w:sz w:val="20"/>
    </w:rPr>
  </w:style>
  <w:style w:type="paragraph" w:styleId="Heading6">
    <w:name w:val="heading 6"/>
    <w:basedOn w:val="HeadingBase"/>
    <w:next w:val="Normal"/>
    <w:link w:val="Heading6Char"/>
    <w:qFormat/>
    <w:rsid w:val="00E97340"/>
    <w:pPr>
      <w:spacing w:before="60"/>
      <w:outlineLvl w:val="5"/>
    </w:pPr>
    <w:rPr>
      <w:color w:val="918585"/>
      <w:sz w:val="20"/>
    </w:rPr>
  </w:style>
  <w:style w:type="paragraph" w:styleId="Heading7">
    <w:name w:val="heading 7"/>
    <w:basedOn w:val="Normal"/>
    <w:next w:val="Normal"/>
    <w:link w:val="Heading7Char"/>
    <w:qFormat/>
    <w:rsid w:val="00E97340"/>
    <w:pPr>
      <w:ind w:left="720"/>
      <w:outlineLvl w:val="6"/>
    </w:pPr>
    <w:rPr>
      <w:i/>
    </w:rPr>
  </w:style>
  <w:style w:type="paragraph" w:styleId="Heading8">
    <w:name w:val="heading 8"/>
    <w:basedOn w:val="Normal"/>
    <w:next w:val="Normal"/>
    <w:link w:val="Heading8Char"/>
    <w:qFormat/>
    <w:rsid w:val="00E97340"/>
    <w:pPr>
      <w:ind w:left="720"/>
      <w:outlineLvl w:val="7"/>
    </w:pPr>
    <w:rPr>
      <w:i/>
    </w:rPr>
  </w:style>
  <w:style w:type="paragraph" w:styleId="Heading9">
    <w:name w:val="heading 9"/>
    <w:basedOn w:val="Normal"/>
    <w:next w:val="Normal"/>
    <w:link w:val="Heading9Char"/>
    <w:qFormat/>
    <w:rsid w:val="00E97340"/>
    <w:pPr>
      <w:ind w:left="720"/>
      <w:outlineLvl w:val="8"/>
    </w:pPr>
    <w:rPr>
      <w:i/>
    </w:rPr>
  </w:style>
  <w:style w:type="character" w:default="1" w:styleId="DefaultParagraphFont">
    <w:name w:val="Default Paragraph Font"/>
    <w:uiPriority w:val="1"/>
    <w:unhideWhenUsed/>
    <w:rsid w:val="00E97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340"/>
  </w:style>
  <w:style w:type="character" w:customStyle="1" w:styleId="Heading1Char">
    <w:name w:val="Heading 1 Char"/>
    <w:basedOn w:val="DefaultParagraphFont"/>
    <w:link w:val="Heading1"/>
    <w:rsid w:val="00E97340"/>
    <w:rPr>
      <w:rFonts w:ascii="Times New Roman" w:eastAsia="Times New Roman" w:hAnsi="Times New Roman" w:cs="Times New Roman"/>
      <w:b/>
      <w:sz w:val="32"/>
      <w:szCs w:val="20"/>
      <w:lang w:eastAsia="en-US"/>
    </w:rPr>
  </w:style>
  <w:style w:type="paragraph" w:styleId="BodyText">
    <w:name w:val="Body Text"/>
    <w:basedOn w:val="Normal"/>
    <w:link w:val="BodyTextChar"/>
    <w:rsid w:val="00E973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340"/>
    <w:rPr>
      <w:rFonts w:ascii="Times New Roman" w:eastAsia="Times New Roman" w:hAnsi="Times New Roman" w:cs="Times New Roman"/>
      <w:sz w:val="24"/>
      <w:lang w:val="en-US" w:eastAsia="en-US"/>
    </w:rPr>
  </w:style>
  <w:style w:type="paragraph" w:styleId="Footer">
    <w:name w:val="footer"/>
    <w:basedOn w:val="Normal"/>
    <w:link w:val="FooterChar"/>
    <w:rsid w:val="00E97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340"/>
    <w:rPr>
      <w:rFonts w:ascii="Times New Roman" w:eastAsia="Times New Roman" w:hAnsi="Times New Roman" w:cs="Times New Roman"/>
      <w:sz w:val="16"/>
      <w:lang w:val="en-US" w:eastAsia="en-US"/>
    </w:rPr>
  </w:style>
  <w:style w:type="paragraph" w:styleId="ListBullet">
    <w:name w:val="List Bullet"/>
    <w:basedOn w:val="List"/>
    <w:rsid w:val="00E97340"/>
    <w:pPr>
      <w:numPr>
        <w:numId w:val="12"/>
      </w:numPr>
      <w:tabs>
        <w:tab w:val="clear" w:pos="340"/>
      </w:tabs>
      <w:spacing w:before="40" w:after="40"/>
    </w:pPr>
  </w:style>
  <w:style w:type="character" w:customStyle="1" w:styleId="SpecialBold">
    <w:name w:val="Special Bold"/>
    <w:basedOn w:val="DefaultParagraphFont"/>
    <w:rsid w:val="00E97340"/>
    <w:rPr>
      <w:b/>
      <w:spacing w:val="0"/>
    </w:rPr>
  </w:style>
  <w:style w:type="paragraph" w:styleId="Header">
    <w:name w:val="header"/>
    <w:basedOn w:val="Normal"/>
    <w:link w:val="HeaderChar"/>
    <w:rsid w:val="00E97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3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7340"/>
    <w:rPr>
      <w:i/>
    </w:rPr>
  </w:style>
  <w:style w:type="paragraph" w:customStyle="1" w:styleId="SuperHeading">
    <w:name w:val="SuperHeading"/>
    <w:basedOn w:val="Normal"/>
    <w:rsid w:val="00E97340"/>
    <w:pPr>
      <w:spacing w:before="240" w:after="120"/>
      <w:outlineLvl w:val="0"/>
    </w:pPr>
    <w:rPr>
      <w:rFonts w:ascii="Times New Roman" w:hAnsi="Times New Roman"/>
      <w:b/>
      <w:sz w:val="28"/>
    </w:rPr>
  </w:style>
  <w:style w:type="paragraph" w:customStyle="1" w:styleId="AllowPageBreak">
    <w:name w:val="AllowPageBreak"/>
    <w:rsid w:val="00E97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7340"/>
    <w:rPr>
      <w:b/>
      <w:i/>
      <w:u w:val="none"/>
    </w:rPr>
  </w:style>
  <w:style w:type="character" w:customStyle="1" w:styleId="Heading2Char">
    <w:name w:val="Heading 2 Char"/>
    <w:basedOn w:val="DefaultParagraphFont"/>
    <w:link w:val="Heading2"/>
    <w:rsid w:val="00E97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3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73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7340"/>
    <w:rPr>
      <w:rFonts w:ascii="Courier New" w:eastAsia="Times New Roman" w:hAnsi="Courier New" w:cs="Times New Roman"/>
      <w:i/>
      <w:szCs w:val="20"/>
      <w:lang w:val="en-US" w:eastAsia="en-US"/>
    </w:rPr>
  </w:style>
  <w:style w:type="paragraph" w:customStyle="1" w:styleId="HeadingBase">
    <w:name w:val="Heading Base"/>
    <w:rsid w:val="00E97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340"/>
    <w:pPr>
      <w:tabs>
        <w:tab w:val="right" w:leader="dot" w:pos="9072"/>
      </w:tabs>
      <w:ind w:left="567"/>
    </w:pPr>
    <w:rPr>
      <w:szCs w:val="22"/>
    </w:rPr>
  </w:style>
  <w:style w:type="paragraph" w:customStyle="1" w:styleId="TOCBase">
    <w:name w:val="TOC Base"/>
    <w:rsid w:val="00E97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340"/>
    <w:pPr>
      <w:tabs>
        <w:tab w:val="right" w:leader="dot" w:pos="9072"/>
      </w:tabs>
      <w:spacing w:before="40" w:after="40"/>
      <w:ind w:left="284"/>
    </w:pPr>
    <w:rPr>
      <w:rFonts w:ascii="Times New Roman" w:hAnsi="Times New Roman"/>
    </w:rPr>
  </w:style>
  <w:style w:type="paragraph" w:styleId="TOC1">
    <w:name w:val="toc 1"/>
    <w:basedOn w:val="TOCBase"/>
    <w:next w:val="Normal"/>
    <w:rsid w:val="00E973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7340"/>
    <w:pPr>
      <w:spacing w:before="5040"/>
      <w:jc w:val="center"/>
    </w:pPr>
    <w:rPr>
      <w:sz w:val="48"/>
      <w:szCs w:val="72"/>
      <w:lang w:val="en-US"/>
    </w:rPr>
  </w:style>
  <w:style w:type="character" w:customStyle="1" w:styleId="TitleChar">
    <w:name w:val="Title Char"/>
    <w:basedOn w:val="DefaultParagraphFont"/>
    <w:link w:val="Title"/>
    <w:rsid w:val="00E97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340"/>
    <w:pPr>
      <w:tabs>
        <w:tab w:val="left" w:pos="3600"/>
        <w:tab w:val="left" w:pos="3958"/>
      </w:tabs>
    </w:pPr>
  </w:style>
  <w:style w:type="paragraph" w:styleId="List">
    <w:name w:val="List"/>
    <w:basedOn w:val="BodyText"/>
    <w:next w:val="BodyText"/>
    <w:rsid w:val="00E97340"/>
    <w:pPr>
      <w:tabs>
        <w:tab w:val="left" w:pos="340"/>
      </w:tabs>
      <w:spacing w:before="60" w:after="60"/>
      <w:ind w:left="340" w:hanging="340"/>
    </w:pPr>
  </w:style>
  <w:style w:type="paragraph" w:customStyle="1" w:styleId="Note">
    <w:name w:val="Note"/>
    <w:basedOn w:val="BodyText"/>
    <w:rsid w:val="00E97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340"/>
    <w:pPr>
      <w:framePr w:wrap="auto" w:hAnchor="text" w:y="6049"/>
    </w:pPr>
    <w:rPr>
      <w:color w:val="000000"/>
      <w:sz w:val="40"/>
    </w:rPr>
  </w:style>
  <w:style w:type="paragraph" w:customStyle="1" w:styleId="TOCTitle">
    <w:name w:val="TOCTitle"/>
    <w:basedOn w:val="Heading1"/>
    <w:rsid w:val="00E97340"/>
    <w:pPr>
      <w:spacing w:after="240"/>
      <w:jc w:val="center"/>
      <w:outlineLvl w:val="9"/>
    </w:pPr>
    <w:rPr>
      <w:caps/>
    </w:rPr>
  </w:style>
  <w:style w:type="paragraph" w:customStyle="1" w:styleId="Version">
    <w:name w:val="Version"/>
    <w:rsid w:val="00E97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340"/>
    <w:pPr>
      <w:numPr>
        <w:numId w:val="13"/>
      </w:numPr>
      <w:tabs>
        <w:tab w:val="clear" w:pos="680"/>
      </w:tabs>
    </w:pPr>
  </w:style>
  <w:style w:type="paragraph" w:styleId="Index1">
    <w:name w:val="index 1"/>
    <w:basedOn w:val="Normal"/>
    <w:next w:val="Normal"/>
    <w:semiHidden/>
    <w:rsid w:val="00E97340"/>
    <w:pPr>
      <w:keepNext w:val="0"/>
      <w:tabs>
        <w:tab w:val="right" w:pos="4176"/>
      </w:tabs>
      <w:ind w:left="198" w:hanging="198"/>
    </w:pPr>
    <w:rPr>
      <w:rFonts w:ascii="Garamond" w:hAnsi="Garamond"/>
    </w:rPr>
  </w:style>
  <w:style w:type="paragraph" w:styleId="IndexHeading">
    <w:name w:val="index heading"/>
    <w:basedOn w:val="Normal"/>
    <w:next w:val="Index1"/>
    <w:semiHidden/>
    <w:rsid w:val="00E97340"/>
    <w:pPr>
      <w:spacing w:before="120" w:after="120"/>
    </w:pPr>
    <w:rPr>
      <w:rFonts w:ascii="Arial" w:hAnsi="Arial"/>
      <w:b/>
      <w:color w:val="918585"/>
      <w:sz w:val="24"/>
    </w:rPr>
  </w:style>
  <w:style w:type="paragraph" w:customStyle="1" w:styleId="Chapter">
    <w:name w:val="Chapter"/>
    <w:basedOn w:val="Normal"/>
    <w:rsid w:val="00E97340"/>
    <w:pPr>
      <w:spacing w:before="240"/>
    </w:pPr>
    <w:rPr>
      <w:rFonts w:ascii="Times New Roman" w:hAnsi="Times New Roman"/>
      <w:smallCaps/>
      <w:spacing w:val="80"/>
      <w:sz w:val="28"/>
    </w:rPr>
  </w:style>
  <w:style w:type="paragraph" w:customStyle="1" w:styleId="InChapter">
    <w:name w:val="InChapter"/>
    <w:basedOn w:val="Heading3"/>
    <w:rsid w:val="00E97340"/>
    <w:pPr>
      <w:spacing w:after="240"/>
      <w:outlineLvl w:val="9"/>
    </w:pPr>
    <w:rPr>
      <w:noProof/>
    </w:rPr>
  </w:style>
  <w:style w:type="paragraph" w:styleId="Index2">
    <w:name w:val="index 2"/>
    <w:basedOn w:val="Normal"/>
    <w:next w:val="Normal"/>
    <w:semiHidden/>
    <w:rsid w:val="00E97340"/>
    <w:pPr>
      <w:tabs>
        <w:tab w:val="right" w:pos="4176"/>
      </w:tabs>
      <w:ind w:left="568" w:hanging="284"/>
    </w:pPr>
    <w:rPr>
      <w:rFonts w:ascii="Garamond" w:hAnsi="Garamond"/>
    </w:rPr>
  </w:style>
  <w:style w:type="paragraph" w:customStyle="1" w:styleId="Byline">
    <w:name w:val="Byline"/>
    <w:rsid w:val="00E97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340"/>
    <w:pPr>
      <w:tabs>
        <w:tab w:val="clear" w:pos="3600"/>
        <w:tab w:val="clear" w:pos="3958"/>
      </w:tabs>
      <w:jc w:val="right"/>
    </w:pPr>
  </w:style>
  <w:style w:type="paragraph" w:styleId="Caption">
    <w:name w:val="caption"/>
    <w:basedOn w:val="BodyText"/>
    <w:next w:val="Normal"/>
    <w:qFormat/>
    <w:rsid w:val="00E97340"/>
    <w:pPr>
      <w:framePr w:w="2268" w:hSpace="181" w:vSpace="181" w:wrap="around" w:vAnchor="text" w:hAnchor="page" w:x="1135" w:y="285" w:anchorLock="1"/>
    </w:pPr>
    <w:rPr>
      <w:i/>
    </w:rPr>
  </w:style>
  <w:style w:type="paragraph" w:customStyle="1" w:styleId="MiniTOCTitle">
    <w:name w:val="MiniTOCTitle"/>
    <w:basedOn w:val="Heading4"/>
    <w:rsid w:val="00E97340"/>
    <w:pPr>
      <w:spacing w:before="240"/>
      <w:outlineLvl w:val="9"/>
    </w:pPr>
    <w:rPr>
      <w:noProof/>
      <w:sz w:val="24"/>
    </w:rPr>
  </w:style>
  <w:style w:type="paragraph" w:customStyle="1" w:styleId="MiniTOCItem">
    <w:name w:val="MiniTOCItem"/>
    <w:basedOn w:val="ListBullet"/>
    <w:rsid w:val="00E97340"/>
    <w:pPr>
      <w:numPr>
        <w:numId w:val="0"/>
      </w:numPr>
      <w:tabs>
        <w:tab w:val="right" w:leader="dot" w:pos="6521"/>
      </w:tabs>
      <w:spacing w:before="0" w:after="0"/>
    </w:pPr>
  </w:style>
  <w:style w:type="paragraph" w:customStyle="1" w:styleId="TOFTitle">
    <w:name w:val="TOFTitle"/>
    <w:basedOn w:val="TOCTitle"/>
    <w:rsid w:val="00E97340"/>
  </w:style>
  <w:style w:type="paragraph" w:styleId="TableofFigures">
    <w:name w:val="table of figures"/>
    <w:basedOn w:val="Normal"/>
    <w:next w:val="Normal"/>
    <w:semiHidden/>
    <w:rsid w:val="00E97340"/>
    <w:pPr>
      <w:tabs>
        <w:tab w:val="right" w:leader="dot" w:pos="9072"/>
      </w:tabs>
      <w:ind w:left="970" w:hanging="403"/>
    </w:pPr>
    <w:rPr>
      <w:rFonts w:ascii="Times New Roman" w:hAnsi="Times New Roman"/>
      <w:b/>
    </w:rPr>
  </w:style>
  <w:style w:type="paragraph" w:styleId="ListNumber">
    <w:name w:val="List Number"/>
    <w:basedOn w:val="List"/>
    <w:rsid w:val="00E97340"/>
    <w:pPr>
      <w:numPr>
        <w:numId w:val="10"/>
      </w:numPr>
    </w:pPr>
  </w:style>
  <w:style w:type="character" w:customStyle="1" w:styleId="WingdingSymbols">
    <w:name w:val="Wingding Symbols"/>
    <w:rsid w:val="00E97340"/>
    <w:rPr>
      <w:rFonts w:ascii="Wingdings" w:hAnsi="Wingdings"/>
    </w:rPr>
  </w:style>
  <w:style w:type="paragraph" w:customStyle="1" w:styleId="TableHeading">
    <w:name w:val="Table Heading"/>
    <w:basedOn w:val="HeadingBase"/>
    <w:rsid w:val="00E97340"/>
    <w:pPr>
      <w:keepLines/>
      <w:pBdr>
        <w:bottom w:val="single" w:sz="6" w:space="1" w:color="918585"/>
      </w:pBdr>
      <w:spacing w:before="240"/>
    </w:pPr>
  </w:style>
  <w:style w:type="character" w:customStyle="1" w:styleId="HotSpot">
    <w:name w:val="HotSpot"/>
    <w:rsid w:val="00E97340"/>
    <w:rPr>
      <w:color w:val="0033CC"/>
      <w:u w:val="none"/>
    </w:rPr>
  </w:style>
  <w:style w:type="paragraph" w:customStyle="1" w:styleId="BodyTextRight">
    <w:name w:val="Body Text Right"/>
    <w:basedOn w:val="BodyText"/>
    <w:rsid w:val="00E97340"/>
    <w:pPr>
      <w:spacing w:before="0" w:after="0"/>
      <w:jc w:val="right"/>
    </w:pPr>
  </w:style>
  <w:style w:type="paragraph" w:styleId="Index3">
    <w:name w:val="index 3"/>
    <w:basedOn w:val="ListNumber2"/>
    <w:next w:val="Normal"/>
    <w:semiHidden/>
    <w:rsid w:val="00E97340"/>
    <w:pPr>
      <w:numPr>
        <w:numId w:val="0"/>
      </w:numPr>
      <w:tabs>
        <w:tab w:val="right" w:leader="dot" w:pos="4176"/>
      </w:tabs>
    </w:pPr>
  </w:style>
  <w:style w:type="paragraph" w:styleId="ListNumber2">
    <w:name w:val="List Number 2"/>
    <w:basedOn w:val="List2"/>
    <w:rsid w:val="00E97340"/>
    <w:pPr>
      <w:numPr>
        <w:numId w:val="9"/>
      </w:numPr>
      <w:tabs>
        <w:tab w:val="clear" w:pos="1060"/>
      </w:tabs>
    </w:pPr>
  </w:style>
  <w:style w:type="paragraph" w:customStyle="1" w:styleId="MarginNote">
    <w:name w:val="Margin Note"/>
    <w:basedOn w:val="BodyText"/>
    <w:rsid w:val="00E97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3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7340"/>
    <w:rPr>
      <w:sz w:val="32"/>
    </w:rPr>
  </w:style>
  <w:style w:type="paragraph" w:customStyle="1" w:styleId="HeadingProcedure">
    <w:name w:val="Heading Procedure"/>
    <w:basedOn w:val="HeadingBase"/>
    <w:next w:val="Normal"/>
    <w:rsid w:val="00E97340"/>
    <w:pPr>
      <w:tabs>
        <w:tab w:val="left" w:pos="0"/>
      </w:tabs>
      <w:spacing w:before="120" w:after="60"/>
    </w:pPr>
    <w:rPr>
      <w:i/>
      <w:color w:val="918585"/>
      <w:sz w:val="22"/>
    </w:rPr>
  </w:style>
  <w:style w:type="paragraph" w:customStyle="1" w:styleId="TableBodyText">
    <w:name w:val="Table Body Text"/>
    <w:basedOn w:val="BodyText"/>
    <w:rsid w:val="00E97340"/>
    <w:pPr>
      <w:spacing w:before="60" w:after="60"/>
    </w:pPr>
  </w:style>
  <w:style w:type="paragraph" w:styleId="ListContinue">
    <w:name w:val="List Continue"/>
    <w:basedOn w:val="List"/>
    <w:rsid w:val="00E97340"/>
    <w:pPr>
      <w:ind w:firstLine="0"/>
    </w:pPr>
  </w:style>
  <w:style w:type="paragraph" w:customStyle="1" w:styleId="ListNote">
    <w:name w:val="List Note"/>
    <w:basedOn w:val="List"/>
    <w:rsid w:val="00E97340"/>
    <w:pPr>
      <w:pBdr>
        <w:top w:val="single" w:sz="6" w:space="2" w:color="918585"/>
        <w:bottom w:val="single" w:sz="6" w:space="2" w:color="918585"/>
      </w:pBdr>
      <w:tabs>
        <w:tab w:val="left" w:pos="1021"/>
      </w:tabs>
      <w:ind w:firstLine="0"/>
    </w:pPr>
  </w:style>
  <w:style w:type="paragraph" w:customStyle="1" w:styleId="Warning">
    <w:name w:val="Warning"/>
    <w:basedOn w:val="BodyText"/>
    <w:rsid w:val="00E97340"/>
    <w:pPr>
      <w:shd w:val="clear" w:color="auto" w:fill="D9D9D9"/>
      <w:tabs>
        <w:tab w:val="left" w:pos="992"/>
      </w:tabs>
      <w:ind w:left="119" w:right="119"/>
    </w:pPr>
    <w:rPr>
      <w:sz w:val="20"/>
    </w:rPr>
  </w:style>
  <w:style w:type="paragraph" w:customStyle="1" w:styleId="MarginIcons">
    <w:name w:val="Margin Icons"/>
    <w:basedOn w:val="BodyText"/>
    <w:rsid w:val="00E97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340"/>
    <w:rPr>
      <w:rFonts w:ascii="Courier New" w:hAnsi="Courier New"/>
    </w:rPr>
  </w:style>
  <w:style w:type="paragraph" w:customStyle="1" w:styleId="NoteBullet">
    <w:name w:val="Note Bullet"/>
    <w:basedOn w:val="Note"/>
    <w:rsid w:val="00E97340"/>
    <w:pPr>
      <w:tabs>
        <w:tab w:val="clear" w:pos="680"/>
      </w:tabs>
      <w:spacing w:before="60" w:after="60"/>
    </w:pPr>
  </w:style>
  <w:style w:type="paragraph" w:customStyle="1" w:styleId="SubHeading2">
    <w:name w:val="SubHeading2"/>
    <w:basedOn w:val="HeadingBase"/>
    <w:rsid w:val="00E97340"/>
    <w:pPr>
      <w:spacing w:before="240" w:after="60"/>
    </w:pPr>
    <w:rPr>
      <w:sz w:val="20"/>
    </w:rPr>
  </w:style>
  <w:style w:type="paragraph" w:customStyle="1" w:styleId="SubHeading1">
    <w:name w:val="SubHeading1"/>
    <w:basedOn w:val="HeadingBase"/>
    <w:rsid w:val="00E97340"/>
    <w:pPr>
      <w:spacing w:before="240" w:after="60"/>
    </w:pPr>
    <w:rPr>
      <w:color w:val="918585"/>
      <w:sz w:val="22"/>
    </w:rPr>
  </w:style>
  <w:style w:type="paragraph" w:customStyle="1" w:styleId="SideHeading">
    <w:name w:val="Side Heading"/>
    <w:basedOn w:val="HeadingBase"/>
    <w:rsid w:val="00E97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340"/>
    <w:pPr>
      <w:tabs>
        <w:tab w:val="num" w:pos="360"/>
      </w:tabs>
    </w:pPr>
  </w:style>
  <w:style w:type="paragraph" w:styleId="PlainText">
    <w:name w:val="Plain Text"/>
    <w:basedOn w:val="Normal"/>
    <w:link w:val="PlainTextChar"/>
    <w:rsid w:val="00E97340"/>
    <w:rPr>
      <w:sz w:val="20"/>
    </w:rPr>
  </w:style>
  <w:style w:type="character" w:customStyle="1" w:styleId="PlainTextChar">
    <w:name w:val="Plain Text Char"/>
    <w:basedOn w:val="DefaultParagraphFont"/>
    <w:link w:val="PlainText"/>
    <w:rsid w:val="00E973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7340"/>
    <w:rPr>
      <w:b/>
      <w:smallCaps/>
    </w:rPr>
  </w:style>
  <w:style w:type="paragraph" w:customStyle="1" w:styleId="TableListNumber">
    <w:name w:val="Table List Number"/>
    <w:basedOn w:val="ListNumber"/>
    <w:rsid w:val="00E97340"/>
    <w:pPr>
      <w:numPr>
        <w:numId w:val="0"/>
      </w:numPr>
    </w:pPr>
  </w:style>
  <w:style w:type="paragraph" w:styleId="TOC4">
    <w:name w:val="toc 4"/>
    <w:basedOn w:val="TOCBase"/>
    <w:next w:val="Normal"/>
    <w:semiHidden/>
    <w:rsid w:val="00E97340"/>
    <w:pPr>
      <w:tabs>
        <w:tab w:val="right" w:leader="dot" w:pos="9071"/>
      </w:tabs>
      <w:ind w:left="1701"/>
    </w:pPr>
  </w:style>
  <w:style w:type="paragraph" w:customStyle="1" w:styleId="ListAlpha">
    <w:name w:val="List Alpha"/>
    <w:basedOn w:val="List"/>
    <w:rsid w:val="00E97340"/>
    <w:pPr>
      <w:numPr>
        <w:numId w:val="8"/>
      </w:numPr>
    </w:pPr>
  </w:style>
  <w:style w:type="paragraph" w:customStyle="1" w:styleId="ListAlpha2">
    <w:name w:val="List Alpha 2"/>
    <w:basedOn w:val="List2"/>
    <w:rsid w:val="00E97340"/>
    <w:pPr>
      <w:numPr>
        <w:numId w:val="7"/>
      </w:numPr>
    </w:pPr>
  </w:style>
  <w:style w:type="paragraph" w:styleId="List2">
    <w:name w:val="List 2"/>
    <w:basedOn w:val="BodyText"/>
    <w:rsid w:val="00E97340"/>
    <w:pPr>
      <w:tabs>
        <w:tab w:val="left" w:pos="680"/>
      </w:tabs>
      <w:spacing w:before="60" w:after="60"/>
      <w:ind w:left="680" w:hanging="340"/>
    </w:pPr>
  </w:style>
  <w:style w:type="paragraph" w:styleId="List3">
    <w:name w:val="List 3"/>
    <w:basedOn w:val="BodyText"/>
    <w:rsid w:val="00E97340"/>
    <w:pPr>
      <w:tabs>
        <w:tab w:val="left" w:pos="1021"/>
      </w:tabs>
      <w:spacing w:before="60" w:after="60"/>
      <w:ind w:left="1020" w:hanging="340"/>
    </w:pPr>
  </w:style>
  <w:style w:type="paragraph" w:styleId="List4">
    <w:name w:val="List 4"/>
    <w:basedOn w:val="BodyText"/>
    <w:rsid w:val="00E97340"/>
    <w:pPr>
      <w:tabs>
        <w:tab w:val="left" w:pos="1361"/>
      </w:tabs>
      <w:spacing w:before="60" w:after="60"/>
      <w:ind w:left="1361" w:hanging="340"/>
    </w:pPr>
  </w:style>
  <w:style w:type="paragraph" w:styleId="List5">
    <w:name w:val="List 5"/>
    <w:basedOn w:val="BodyText"/>
    <w:rsid w:val="00E97340"/>
    <w:pPr>
      <w:tabs>
        <w:tab w:val="left" w:pos="1701"/>
      </w:tabs>
      <w:spacing w:before="60" w:after="60"/>
      <w:ind w:left="1701" w:hanging="340"/>
    </w:pPr>
  </w:style>
  <w:style w:type="paragraph" w:styleId="ListBullet3">
    <w:name w:val="List Bullet 3"/>
    <w:basedOn w:val="List3"/>
    <w:rsid w:val="00E97340"/>
    <w:pPr>
      <w:numPr>
        <w:numId w:val="14"/>
      </w:numPr>
      <w:tabs>
        <w:tab w:val="clear" w:pos="1021"/>
      </w:tabs>
      <w:ind w:left="1037" w:hanging="357"/>
    </w:pPr>
  </w:style>
  <w:style w:type="paragraph" w:styleId="ListBullet4">
    <w:name w:val="List Bullet 4"/>
    <w:basedOn w:val="List4"/>
    <w:rsid w:val="00E97340"/>
    <w:pPr>
      <w:numPr>
        <w:numId w:val="2"/>
      </w:numPr>
    </w:pPr>
  </w:style>
  <w:style w:type="paragraph" w:styleId="ListBullet5">
    <w:name w:val="List Bullet 5"/>
    <w:basedOn w:val="List5"/>
    <w:rsid w:val="00E97340"/>
    <w:pPr>
      <w:numPr>
        <w:numId w:val="3"/>
      </w:numPr>
    </w:pPr>
  </w:style>
  <w:style w:type="paragraph" w:styleId="ListContinue2">
    <w:name w:val="List Continue 2"/>
    <w:basedOn w:val="List2"/>
    <w:rsid w:val="00E97340"/>
    <w:pPr>
      <w:ind w:firstLine="0"/>
    </w:pPr>
  </w:style>
  <w:style w:type="paragraph" w:styleId="ListContinue3">
    <w:name w:val="List Continue 3"/>
    <w:basedOn w:val="List3"/>
    <w:rsid w:val="00E97340"/>
    <w:pPr>
      <w:ind w:left="1021" w:firstLine="0"/>
    </w:pPr>
  </w:style>
  <w:style w:type="paragraph" w:styleId="ListContinue4">
    <w:name w:val="List Continue 4"/>
    <w:basedOn w:val="List4"/>
    <w:rsid w:val="00E97340"/>
    <w:pPr>
      <w:ind w:firstLine="0"/>
    </w:pPr>
  </w:style>
  <w:style w:type="paragraph" w:styleId="ListContinue5">
    <w:name w:val="List Continue 5"/>
    <w:basedOn w:val="List5"/>
    <w:rsid w:val="00E97340"/>
    <w:pPr>
      <w:ind w:firstLine="0"/>
    </w:pPr>
  </w:style>
  <w:style w:type="paragraph" w:styleId="ListNumber3">
    <w:name w:val="List Number 3"/>
    <w:basedOn w:val="List3"/>
    <w:rsid w:val="00E97340"/>
    <w:pPr>
      <w:numPr>
        <w:numId w:val="4"/>
      </w:numPr>
    </w:pPr>
  </w:style>
  <w:style w:type="paragraph" w:styleId="ListNumber4">
    <w:name w:val="List Number 4"/>
    <w:basedOn w:val="List4"/>
    <w:rsid w:val="00E97340"/>
    <w:pPr>
      <w:numPr>
        <w:numId w:val="5"/>
      </w:numPr>
    </w:pPr>
  </w:style>
  <w:style w:type="paragraph" w:styleId="ListNumber5">
    <w:name w:val="List Number 5"/>
    <w:basedOn w:val="List5"/>
    <w:rsid w:val="00E97340"/>
    <w:pPr>
      <w:numPr>
        <w:numId w:val="6"/>
      </w:numPr>
    </w:pPr>
  </w:style>
  <w:style w:type="paragraph" w:styleId="BlockText">
    <w:name w:val="Block Text"/>
    <w:basedOn w:val="Normal"/>
    <w:rsid w:val="00E97340"/>
    <w:pPr>
      <w:spacing w:after="120"/>
      <w:ind w:left="1440" w:right="1440"/>
    </w:pPr>
  </w:style>
  <w:style w:type="character" w:customStyle="1" w:styleId="Subscript">
    <w:name w:val="Subscript"/>
    <w:basedOn w:val="DefaultParagraphFont"/>
    <w:rsid w:val="00E97340"/>
    <w:rPr>
      <w:sz w:val="16"/>
      <w:vertAlign w:val="subscript"/>
    </w:rPr>
  </w:style>
  <w:style w:type="character" w:customStyle="1" w:styleId="Superscript">
    <w:name w:val="Superscript"/>
    <w:basedOn w:val="DefaultParagraphFont"/>
    <w:rsid w:val="00E97340"/>
    <w:rPr>
      <w:sz w:val="16"/>
      <w:vertAlign w:val="superscript"/>
    </w:rPr>
  </w:style>
  <w:style w:type="character" w:customStyle="1" w:styleId="Symbols">
    <w:name w:val="Symbols"/>
    <w:basedOn w:val="DefaultParagraphFont"/>
    <w:rsid w:val="00E97340"/>
    <w:rPr>
      <w:rFonts w:ascii="Symbol" w:hAnsi="Symbol"/>
    </w:rPr>
  </w:style>
  <w:style w:type="character" w:customStyle="1" w:styleId="MenuOptions">
    <w:name w:val="Menu Options"/>
    <w:basedOn w:val="DefaultParagraphFont"/>
    <w:rsid w:val="00E97340"/>
    <w:rPr>
      <w:rFonts w:ascii="Arial Narrow" w:hAnsi="Arial Narrow"/>
      <w:smallCaps/>
    </w:rPr>
  </w:style>
  <w:style w:type="character" w:customStyle="1" w:styleId="Buttons">
    <w:name w:val="Buttons"/>
    <w:basedOn w:val="DefaultParagraphFont"/>
    <w:rsid w:val="00E97340"/>
    <w:rPr>
      <w:b/>
    </w:rPr>
  </w:style>
  <w:style w:type="character" w:customStyle="1" w:styleId="Underlined">
    <w:name w:val="Underlined"/>
    <w:basedOn w:val="DefaultParagraphFont"/>
    <w:rsid w:val="00E97340"/>
    <w:rPr>
      <w:u w:val="single"/>
    </w:rPr>
  </w:style>
  <w:style w:type="paragraph" w:customStyle="1" w:styleId="TableBodyTextRight">
    <w:name w:val="Table Body Text Right"/>
    <w:basedOn w:val="TableBodyText"/>
    <w:rsid w:val="00E97340"/>
    <w:pPr>
      <w:widowControl w:val="0"/>
      <w:autoSpaceDE w:val="0"/>
      <w:autoSpaceDN w:val="0"/>
      <w:adjustRightInd w:val="0"/>
      <w:jc w:val="right"/>
    </w:pPr>
    <w:rPr>
      <w:rFonts w:cs="Arial"/>
      <w:szCs w:val="18"/>
    </w:rPr>
  </w:style>
  <w:style w:type="paragraph" w:customStyle="1" w:styleId="CopyrightText">
    <w:name w:val="Copyright Text"/>
    <w:basedOn w:val="BodyText"/>
    <w:rsid w:val="00E97340"/>
    <w:rPr>
      <w:sz w:val="18"/>
    </w:rPr>
  </w:style>
  <w:style w:type="paragraph" w:customStyle="1" w:styleId="BodySmallRight">
    <w:name w:val="Body Small Right"/>
    <w:basedOn w:val="BodyTextRight"/>
    <w:rsid w:val="00E97340"/>
    <w:rPr>
      <w:sz w:val="18"/>
      <w:szCs w:val="18"/>
    </w:rPr>
  </w:style>
  <w:style w:type="paragraph" w:customStyle="1" w:styleId="MarginEdition">
    <w:name w:val="Margin Edition"/>
    <w:basedOn w:val="MarginNote"/>
    <w:rsid w:val="00E97340"/>
    <w:pPr>
      <w:spacing w:before="0" w:after="0"/>
    </w:pPr>
    <w:rPr>
      <w:rFonts w:ascii="Times New Roman" w:hAnsi="Times New Roman"/>
      <w:color w:val="999999"/>
    </w:rPr>
  </w:style>
  <w:style w:type="paragraph" w:customStyle="1" w:styleId="Spacer">
    <w:name w:val="Spacer"/>
    <w:basedOn w:val="Normal"/>
    <w:rsid w:val="00E97340"/>
    <w:rPr>
      <w:sz w:val="2"/>
      <w:szCs w:val="2"/>
    </w:rPr>
  </w:style>
  <w:style w:type="character" w:customStyle="1" w:styleId="Small">
    <w:name w:val="Small"/>
    <w:basedOn w:val="DefaultParagraphFont"/>
    <w:rsid w:val="00E97340"/>
    <w:rPr>
      <w:sz w:val="16"/>
    </w:rPr>
  </w:style>
  <w:style w:type="paragraph" w:customStyle="1" w:styleId="WideTable">
    <w:name w:val="Wide Table"/>
    <w:basedOn w:val="Normal"/>
    <w:rsid w:val="00E97340"/>
    <w:pPr>
      <w:ind w:left="-1418"/>
    </w:pPr>
    <w:rPr>
      <w:sz w:val="2"/>
      <w:szCs w:val="2"/>
    </w:rPr>
  </w:style>
  <w:style w:type="character" w:styleId="PageNumber">
    <w:name w:val="page number"/>
    <w:basedOn w:val="DefaultParagraphFont"/>
    <w:rsid w:val="00E97340"/>
  </w:style>
  <w:style w:type="paragraph" w:styleId="Quote">
    <w:name w:val="Quote"/>
    <w:basedOn w:val="Heading1"/>
    <w:link w:val="QuoteChar"/>
    <w:qFormat/>
    <w:rsid w:val="00E97340"/>
    <w:rPr>
      <w:b w:val="0"/>
      <w:sz w:val="72"/>
      <w:szCs w:val="72"/>
      <w:lang w:val="en-NZ"/>
    </w:rPr>
  </w:style>
  <w:style w:type="character" w:customStyle="1" w:styleId="QuoteChar">
    <w:name w:val="Quote Char"/>
    <w:basedOn w:val="DefaultParagraphFont"/>
    <w:link w:val="Quote"/>
    <w:rsid w:val="00E97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340"/>
    <w:pPr>
      <w:pageBreakBefore/>
    </w:pPr>
  </w:style>
  <w:style w:type="paragraph" w:customStyle="1" w:styleId="Border">
    <w:name w:val="Border"/>
    <w:basedOn w:val="Normal"/>
    <w:qFormat/>
    <w:rsid w:val="00E97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340"/>
    <w:rPr>
      <w:b/>
      <w:bCs/>
      <w:i/>
      <w:iCs/>
      <w:color w:val="auto"/>
    </w:rPr>
  </w:style>
  <w:style w:type="paragraph" w:styleId="IntenseQuote">
    <w:name w:val="Intense Quote"/>
    <w:basedOn w:val="Normal"/>
    <w:next w:val="Normal"/>
    <w:link w:val="IntenseQuoteChar"/>
    <w:uiPriority w:val="30"/>
    <w:qFormat/>
    <w:rsid w:val="00E97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3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7340"/>
    <w:rPr>
      <w:smallCaps/>
      <w:color w:val="auto"/>
      <w:u w:val="single"/>
    </w:rPr>
  </w:style>
  <w:style w:type="character" w:styleId="IntenseReference">
    <w:name w:val="Intense Reference"/>
    <w:basedOn w:val="DefaultParagraphFont"/>
    <w:uiPriority w:val="32"/>
    <w:qFormat/>
    <w:rsid w:val="00E97340"/>
    <w:rPr>
      <w:b/>
      <w:bCs/>
      <w:smallCaps/>
      <w:color w:val="auto"/>
      <w:spacing w:val="5"/>
      <w:u w:val="single"/>
    </w:rPr>
  </w:style>
  <w:style w:type="paragraph" w:customStyle="1" w:styleId="2ColumnHeading">
    <w:name w:val="2Column Heading"/>
    <w:basedOn w:val="BodyText"/>
    <w:qFormat/>
    <w:rsid w:val="00E97340"/>
    <w:pPr>
      <w:spacing w:after="60"/>
      <w:ind w:left="-2268"/>
    </w:pPr>
    <w:rPr>
      <w:b/>
    </w:rPr>
  </w:style>
  <w:style w:type="paragraph" w:customStyle="1" w:styleId="Heading1TOC">
    <w:name w:val="Heading1 TOC"/>
    <w:basedOn w:val="Normal"/>
    <w:qFormat/>
    <w:rsid w:val="00E97340"/>
    <w:pPr>
      <w:spacing w:before="240" w:after="120"/>
    </w:pPr>
    <w:rPr>
      <w:rFonts w:ascii="Times New Roman" w:hAnsi="Times New Roman"/>
      <w:b/>
      <w:sz w:val="32"/>
    </w:rPr>
  </w:style>
  <w:style w:type="paragraph" w:customStyle="1" w:styleId="Heading2TOC">
    <w:name w:val="Heading2 TOC"/>
    <w:basedOn w:val="Normal"/>
    <w:qFormat/>
    <w:rsid w:val="00E97340"/>
    <w:pPr>
      <w:spacing w:before="240" w:after="60"/>
    </w:pPr>
    <w:rPr>
      <w:rFonts w:ascii="Times New Roman" w:hAnsi="Times New Roman"/>
      <w:b/>
      <w:sz w:val="28"/>
    </w:rPr>
  </w:style>
  <w:style w:type="character" w:customStyle="1" w:styleId="Underline">
    <w:name w:val="Underline"/>
    <w:basedOn w:val="DefaultParagraphFont"/>
    <w:qFormat/>
    <w:rsid w:val="00E97340"/>
    <w:rPr>
      <w:u w:val="single"/>
    </w:rPr>
  </w:style>
  <w:style w:type="paragraph" w:styleId="BalloonText">
    <w:name w:val="Balloon Text"/>
    <w:basedOn w:val="Normal"/>
    <w:link w:val="BalloonTextChar"/>
    <w:rsid w:val="00E97340"/>
    <w:rPr>
      <w:rFonts w:ascii="Tahoma" w:hAnsi="Tahoma" w:cs="Tahoma"/>
      <w:sz w:val="16"/>
      <w:szCs w:val="16"/>
    </w:rPr>
  </w:style>
  <w:style w:type="character" w:customStyle="1" w:styleId="BalloonTextChar">
    <w:name w:val="Balloon Text Char"/>
    <w:basedOn w:val="DefaultParagraphFont"/>
    <w:link w:val="BalloonText"/>
    <w:rsid w:val="00E973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73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3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1100</Words>
  <Characters>6728</Characters>
  <Application>Microsoft Office Word</Application>
  <DocSecurity>0</DocSecurity>
  <Lines>221</Lines>
  <Paragraphs>124</Paragraphs>
  <ScaleCrop>false</ScaleCrop>
  <Company>Author-it Software Corporation Ltd.</Company>
  <LinksUpToDate>false</LinksUpToDate>
  <CharactersWithSpaces>7726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WRH20109 Certificate II in Hairdressing</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2012-05-27T08:41:00Z</dcterms:created>
  <dcterms:modified xsi:type="dcterms:W3CDTF">2012-05-27T08:41:00Z</dcterms:modified>
</cp:coreProperties>
</file>