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7DA2" w:rsidP="00127DA2">
      <w:pPr>
        <w:pStyle w:val="Title"/>
      </w:pPr>
      <w:r>
        <w:fldChar w:fldCharType="begin"/>
      </w:r>
      <w:r>
        <w:instrText xml:space="preserve"> TITLE   \* MERGEFORMAT </w:instrText>
      </w:r>
      <w:r>
        <w:fldChar w:fldCharType="separate"/>
      </w:r>
      <w:r>
        <w:t>UET50212 Diploma of ESI - Power Systems</w:t>
      </w:r>
      <w:r>
        <w:fldChar w:fldCharType="end"/>
      </w:r>
    </w:p>
    <w:p w:rsidR="00127DA2" w:rsidP="00127DA2">
      <w:pPr>
        <w:pStyle w:val="Version"/>
        <w:sectPr w:rsidSect="008618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618F7" w:rsidP="008618F7">
      <w:pPr>
        <w:pStyle w:val="SuperHeading"/>
      </w:pPr>
      <w:r w:rsidRPr="008618F7">
        <w:t>UET50212 Diploma of ESI - Power Systems</w:t>
      </w:r>
    </w:p>
    <w:p w:rsidR="00000000" w:rsidRPr="008618F7" w:rsidP="008618F7">
      <w:pPr>
        <w:pStyle w:val="Heading1"/>
      </w:pPr>
      <w:bookmarkStart w:id="1" w:name="O_698186"/>
      <w:bookmarkEnd w:id="1"/>
      <w:r w:rsidRPr="008618F7">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127DA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Points</w:t>
            </w:r>
          </w:p>
        </w:tc>
      </w:tr>
      <w:tr w:rsidTr="00127DA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 xml:space="preserve">Update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Core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8F7" w:rsidP="008618F7">
            <w:pPr>
              <w:pStyle w:val="BodyText"/>
            </w:pPr>
            <w:r w:rsidRPr="008618F7">
              <w:t>Update name of unit</w:t>
            </w:r>
          </w:p>
          <w:p w:rsidR="00000000" w:rsidP="008618F7">
            <w:pPr>
              <w:pStyle w:val="BodyText"/>
              <w:rPr>
                <w:lang w:val="en-NZ"/>
              </w:rPr>
            </w:pPr>
            <w:r w:rsidRPr="008618F7">
              <w:t>UEENEED104A   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40</w:t>
            </w:r>
          </w:p>
        </w:tc>
      </w:tr>
      <w:tr w:rsidTr="00127DA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 xml:space="preserve">Update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Core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8F7" w:rsidP="008618F7">
            <w:pPr>
              <w:pStyle w:val="BodyText"/>
            </w:pPr>
            <w:r w:rsidRPr="008618F7">
              <w:t>Update name of unit</w:t>
            </w:r>
          </w:p>
          <w:p w:rsidR="00000000" w:rsidP="008618F7">
            <w:pPr>
              <w:pStyle w:val="BodyText"/>
              <w:rPr>
                <w:lang w:val="en-NZ"/>
              </w:rPr>
            </w:pPr>
            <w:r w:rsidRPr="008618F7">
              <w:t>UEENEEE102A Fabricate, assemble and disma</w:t>
            </w:r>
            <w:r w:rsidRPr="008618F7">
              <w:t>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8F7" w:rsidP="008618F7">
            <w:pPr>
              <w:pStyle w:val="BodyText"/>
            </w:pPr>
            <w:r w:rsidRPr="008618F7">
              <w:t>40</w:t>
            </w:r>
          </w:p>
        </w:tc>
      </w:tr>
    </w:tbl>
    <w:p w:rsidR="00000000" w:rsidRPr="008618F7" w:rsidP="008618F7">
      <w:pPr>
        <w:pStyle w:val="BodyText"/>
      </w:pPr>
    </w:p>
    <w:tbl>
      <w:tblPr>
        <w:tblW w:w="9639" w:type="dxa"/>
        <w:tblLayout w:type="fixed"/>
        <w:tblCellMar>
          <w:left w:w="62" w:type="dxa"/>
          <w:right w:w="62" w:type="dxa"/>
        </w:tblCellMar>
        <w:tblLook w:val="0000"/>
      </w:tblPr>
      <w:tblGrid>
        <w:gridCol w:w="819"/>
        <w:gridCol w:w="882"/>
        <w:gridCol w:w="1701"/>
        <w:gridCol w:w="5146"/>
        <w:gridCol w:w="1091"/>
      </w:tblGrid>
      <w:tr w:rsidTr="00127DA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Add</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Group C</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UEENEEE190A</w:t>
            </w:r>
            <w:r w:rsidRPr="008618F7">
              <w:tab/>
              <w:t>Prepare engineering drawings using manual drafting and CAD for electrotechnology/utilities applications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60</w:t>
            </w:r>
          </w:p>
        </w:tc>
      </w:tr>
      <w:tr w:rsidTr="00127DA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Add</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Group C</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UEENEEE191A</w:t>
            </w:r>
            <w:r w:rsidRPr="008618F7">
              <w:tab/>
            </w:r>
            <w:r w:rsidRPr="008618F7">
              <w:t xml:space="preserve">Prepare electrotechnology/utilities drawings using manual drafting and CAD equipment and software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60</w:t>
            </w:r>
          </w:p>
        </w:tc>
      </w:tr>
      <w:tr w:rsidTr="00127DA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Add</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Group C</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UEENEEE192A</w:t>
            </w:r>
            <w:r w:rsidRPr="008618F7">
              <w:tab/>
              <w:t>Produce detailed electrotechnology /utilities drawings using computer aided design equipment and software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60</w:t>
            </w:r>
          </w:p>
        </w:tc>
      </w:tr>
      <w:tr w:rsidTr="00127DA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Add</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Group D</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UEENEEC005B</w:t>
            </w:r>
            <w:r w:rsidRPr="008618F7">
              <w:tab/>
              <w:t>Estimate electrotechnology projects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40</w:t>
            </w:r>
          </w:p>
        </w:tc>
      </w:tr>
      <w:tr w:rsidTr="00127DA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Add</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Group D</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UEENEEC006B</w:t>
            </w:r>
            <w:r w:rsidRPr="008618F7">
              <w:tab/>
              <w:t>Prepare tender submissions for electrotechnology projects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60</w:t>
            </w:r>
          </w:p>
        </w:tc>
      </w:tr>
      <w:tr w:rsidTr="00127DA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Add</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Group D</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UEENEER001B</w:t>
            </w:r>
            <w:r w:rsidRPr="008618F7">
              <w:tab/>
              <w:t>Contribute to the planning of a research project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120</w:t>
            </w:r>
          </w:p>
        </w:tc>
      </w:tr>
      <w:tr w:rsidTr="00127DA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Add</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Group D</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UEENEER002B</w:t>
            </w:r>
            <w:r w:rsidRPr="008618F7">
              <w:tab/>
            </w:r>
            <w:r w:rsidRPr="008618F7">
              <w:t>Contribute to the conduct of a research project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120</w:t>
            </w:r>
          </w:p>
        </w:tc>
      </w:tr>
      <w:tr w:rsidTr="00127DA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Add</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Group D</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UEENEER003B</w:t>
            </w:r>
            <w:r w:rsidRPr="008618F7">
              <w:tab/>
              <w:t>Contribute to the development of a product/application/ service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120</w:t>
            </w:r>
          </w:p>
        </w:tc>
      </w:tr>
      <w:tr w:rsidTr="00127DA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Add</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Group D</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UEENEER004B</w:t>
            </w:r>
            <w:r w:rsidRPr="008618F7">
              <w:tab/>
              <w:t>Contribute to the trial of a product/Application/Service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120</w:t>
            </w:r>
          </w:p>
        </w:tc>
      </w:tr>
      <w:tr w:rsidTr="00127DA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Add</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Group D</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UEPOPS507B</w:t>
            </w:r>
            <w:r w:rsidRPr="008618F7">
              <w:tab/>
              <w:t>Conduct Project Management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60</w:t>
            </w:r>
          </w:p>
        </w:tc>
      </w:tr>
      <w:tr w:rsidTr="00127DA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Add</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Group D</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BodyText"/>
              <w:rPr>
                <w:lang w:val="en-NZ"/>
              </w:rPr>
            </w:pPr>
            <w:r w:rsidRPr="008618F7">
              <w:t>UEPOPS520A</w:t>
            </w:r>
            <w:r w:rsidRPr="008618F7">
              <w:tab/>
              <w:t>Evaluate cost estimations and initiate appropriate solutions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8F7" w:rsidP="008618F7">
            <w:pPr>
              <w:pStyle w:val="BodyText"/>
            </w:pPr>
            <w:r w:rsidRPr="008618F7">
              <w:t>40</w:t>
            </w:r>
          </w:p>
        </w:tc>
      </w:tr>
    </w:tbl>
    <w:p w:rsidR="00000000" w:rsidRPr="008618F7" w:rsidP="008618F7">
      <w:pPr>
        <w:pStyle w:val="BodyText"/>
      </w:pPr>
    </w:p>
    <w:p w:rsidR="00000000" w:rsidRPr="008618F7" w:rsidP="008618F7">
      <w:pPr>
        <w:pStyle w:val="AllowPageBreak"/>
      </w:pPr>
    </w:p>
    <w:p w:rsidR="00000000" w:rsidRPr="008618F7" w:rsidP="008618F7">
      <w:pPr>
        <w:pStyle w:val="Heading1"/>
      </w:pPr>
      <w:bookmarkStart w:id="2" w:name="O_698185"/>
      <w:bookmarkEnd w:id="2"/>
      <w:r w:rsidRPr="008618F7">
        <w:t>Description</w:t>
      </w:r>
    </w:p>
    <w:p w:rsidR="00000000" w:rsidRPr="008618F7" w:rsidP="008618F7">
      <w:pPr>
        <w:pStyle w:val="Heading4"/>
      </w:pPr>
      <w:r w:rsidRPr="008618F7">
        <w:t xml:space="preserve">Scope: </w:t>
      </w:r>
    </w:p>
    <w:p w:rsidR="00000000" w:rsidRPr="008618F7" w:rsidP="008618F7">
      <w:pPr>
        <w:pStyle w:val="BodyText"/>
      </w:pPr>
      <w:r w:rsidRPr="008618F7">
        <w:t>Those gaining this qualification will be able to acquire skills and knowledge needed f</w:t>
      </w:r>
      <w:r w:rsidRPr="008618F7">
        <w:t>or a career in either, design, protection/testing and or system operation.</w:t>
      </w:r>
    </w:p>
    <w:p w:rsidR="00000000" w:rsidRPr="008618F7" w:rsidP="008618F7">
      <w:pPr>
        <w:pStyle w:val="AllowPageBreak"/>
      </w:pPr>
    </w:p>
    <w:p w:rsidR="00000000" w:rsidRPr="008618F7" w:rsidP="008618F7">
      <w:pPr>
        <w:pStyle w:val="Heading1"/>
      </w:pPr>
      <w:bookmarkStart w:id="3" w:name="O_698184"/>
      <w:bookmarkEnd w:id="3"/>
      <w:r w:rsidRPr="008618F7">
        <w:t>Pathways Information</w:t>
      </w:r>
    </w:p>
    <w:p w:rsidR="00000000" w:rsidRPr="008618F7" w:rsidP="008618F7">
      <w:pPr>
        <w:pStyle w:val="BodyText"/>
      </w:pPr>
      <w:r w:rsidRPr="008618F7">
        <w:t>Not applicable.</w:t>
      </w:r>
    </w:p>
    <w:p w:rsidR="00000000" w:rsidRPr="008618F7" w:rsidP="008618F7">
      <w:pPr>
        <w:pStyle w:val="AllowPageBreak"/>
      </w:pPr>
    </w:p>
    <w:p w:rsidR="00000000" w:rsidRPr="008618F7" w:rsidP="008618F7">
      <w:pPr>
        <w:pStyle w:val="Heading1"/>
      </w:pPr>
      <w:bookmarkStart w:id="4" w:name="O_698183"/>
      <w:bookmarkEnd w:id="4"/>
      <w:r w:rsidRPr="008618F7">
        <w:t>Licensing/Regulatory Information</w:t>
      </w:r>
    </w:p>
    <w:p w:rsidR="00000000" w:rsidRPr="008618F7" w:rsidP="008618F7">
      <w:pPr>
        <w:pStyle w:val="BodyText"/>
      </w:pPr>
      <w:r w:rsidRPr="008618F7">
        <w:t>Not applicable.</w:t>
      </w:r>
    </w:p>
    <w:p w:rsidR="00000000" w:rsidRPr="008618F7" w:rsidP="008618F7">
      <w:pPr>
        <w:pStyle w:val="AllowPageBreak"/>
      </w:pPr>
    </w:p>
    <w:p w:rsidR="00000000" w:rsidRPr="008618F7" w:rsidP="008618F7">
      <w:pPr>
        <w:pStyle w:val="Heading1"/>
      </w:pPr>
      <w:bookmarkStart w:id="5" w:name="O_698182"/>
      <w:bookmarkEnd w:id="5"/>
      <w:r w:rsidRPr="008618F7">
        <w:t>Entry Requirements</w:t>
      </w:r>
    </w:p>
    <w:p w:rsidR="00000000" w:rsidRPr="008618F7" w:rsidP="008618F7">
      <w:pPr>
        <w:pStyle w:val="BodyText"/>
      </w:pPr>
      <w:r w:rsidRPr="008618F7">
        <w:t>Not applicable.</w:t>
      </w:r>
    </w:p>
    <w:p w:rsidR="00000000" w:rsidRPr="008618F7" w:rsidP="008618F7">
      <w:pPr>
        <w:pStyle w:val="AllowPageBreak"/>
      </w:pPr>
    </w:p>
    <w:p w:rsidR="00000000" w:rsidRPr="008618F7" w:rsidP="008618F7">
      <w:pPr>
        <w:pStyle w:val="Heading1"/>
      </w:pPr>
      <w:bookmarkStart w:id="6" w:name="O_698181"/>
      <w:bookmarkEnd w:id="6"/>
      <w:r w:rsidRPr="008618F7">
        <w:t>Employability Skills Summary</w:t>
      </w:r>
    </w:p>
    <w:p w:rsidR="00000000" w:rsidRPr="008618F7" w:rsidP="008618F7">
      <w:pPr>
        <w:pStyle w:val="BodyText"/>
      </w:pPr>
      <w:r w:rsidRPr="008618F7">
        <w:t>Not applicable.</w:t>
      </w:r>
    </w:p>
    <w:p w:rsidR="00000000" w:rsidRPr="008618F7" w:rsidP="008618F7">
      <w:pPr>
        <w:pStyle w:val="AllowPageBreak"/>
      </w:pPr>
    </w:p>
    <w:p w:rsidR="00000000" w:rsidRPr="008618F7" w:rsidP="008618F7">
      <w:pPr>
        <w:pStyle w:val="Heading1"/>
      </w:pPr>
      <w:bookmarkStart w:id="7" w:name="O_698180"/>
      <w:bookmarkEnd w:id="7"/>
      <w:r w:rsidRPr="008618F7">
        <w:t>Packaging Rules</w:t>
      </w:r>
    </w:p>
    <w:p w:rsidR="00000000" w:rsidRPr="008618F7" w:rsidP="008618F7">
      <w:pPr>
        <w:pStyle w:val="Heading4"/>
      </w:pPr>
      <w:r w:rsidRPr="008618F7">
        <w:t>Completion requirements:</w:t>
      </w:r>
    </w:p>
    <w:p w:rsidR="00000000" w:rsidRPr="008618F7" w:rsidP="008618F7">
      <w:pPr>
        <w:pStyle w:val="BodyText"/>
      </w:pPr>
      <w:r w:rsidRPr="008618F7">
        <w:t>The requirements for granting this qualification will be met when competency is demonstrated and achieved for:</w:t>
      </w:r>
    </w:p>
    <w:p w:rsidR="00000000" w:rsidRPr="008618F7" w:rsidP="008618F7">
      <w:pPr>
        <w:pStyle w:val="ListBullet2"/>
      </w:pPr>
      <w:r w:rsidRPr="008618F7">
        <w:t xml:space="preserve">All the Core competency standard </w:t>
      </w:r>
      <w:r w:rsidRPr="008618F7">
        <w:t>units, defined in the Core Competency Standard Units table below and</w:t>
      </w:r>
    </w:p>
    <w:p w:rsidR="00000000" w:rsidRPr="008618F7" w:rsidP="008618F7">
      <w:pPr>
        <w:pStyle w:val="ListBullet2"/>
      </w:pPr>
      <w:r w:rsidRPr="008618F7">
        <w:t>A combination of Elective competency standard units to achieve a total weighting of 900 points in accordance with the Elective Competency Standard Units table below.</w:t>
      </w:r>
    </w:p>
    <w:p w:rsidR="00000000" w:rsidRPr="008618F7" w:rsidP="008618F7">
      <w:pPr>
        <w:pStyle w:val="ListBullet2"/>
      </w:pPr>
      <w:r w:rsidRPr="008618F7">
        <w:t>All the required prer</w:t>
      </w:r>
      <w:r w:rsidRPr="008618F7">
        <w:t>equisite competency standard units have been met.</w:t>
      </w:r>
    </w:p>
    <w:p w:rsidR="00000000" w:rsidRPr="008618F7" w:rsidP="008618F7">
      <w:pPr>
        <w:pStyle w:val="BodyText"/>
      </w:pPr>
    </w:p>
    <w:tbl>
      <w:tblPr>
        <w:tblW w:w="0" w:type="auto"/>
        <w:tblLayout w:type="fixed"/>
        <w:tblCellMar>
          <w:left w:w="62" w:type="dxa"/>
          <w:right w:w="62" w:type="dxa"/>
        </w:tblCellMar>
        <w:tblLook w:val="0000"/>
      </w:tblPr>
      <w:tblGrid>
        <w:gridCol w:w="2038"/>
        <w:gridCol w:w="5050"/>
        <w:gridCol w:w="1417"/>
      </w:tblGrid>
      <w:tr w:rsidTr="008618F7">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Heading4"/>
              <w:rPr>
                <w:lang w:val="en-NZ"/>
              </w:rPr>
            </w:pPr>
            <w:r w:rsidRPr="008618F7">
              <w:t>Core Units - All to be completed</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Heading4"/>
              <w:rPr>
                <w:lang w:val="en-NZ"/>
              </w:rPr>
            </w:pPr>
            <w:r w:rsidRPr="008618F7">
              <w:t>Weighting Points</w:t>
            </w:r>
          </w:p>
        </w:tc>
      </w:tr>
      <w:tr w:rsidTr="008618F7">
        <w:tblPrEx>
          <w:tblW w:w="0" w:type="auto"/>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UEENEED104A</w:t>
            </w:r>
          </w:p>
        </w:tc>
        <w:tc>
          <w:tcPr>
            <w:tcW w:w="50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Use engineering applications software on personal computers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40</w:t>
            </w:r>
          </w:p>
        </w:tc>
      </w:tr>
      <w:tr w:rsidTr="008618F7">
        <w:tblPrEx>
          <w:tblW w:w="0" w:type="auto"/>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UEENEEE124A</w:t>
            </w:r>
          </w:p>
        </w:tc>
        <w:tc>
          <w:tcPr>
            <w:tcW w:w="50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Compile and produce an energy sector detailed report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60</w:t>
            </w:r>
          </w:p>
        </w:tc>
      </w:tr>
      <w:tr w:rsidTr="008618F7">
        <w:tblPrEx>
          <w:tblW w:w="0" w:type="auto"/>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UEENEEE101A</w:t>
            </w:r>
          </w:p>
        </w:tc>
        <w:tc>
          <w:tcPr>
            <w:tcW w:w="50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 xml:space="preserve">Apply Occupational Health Safety regulations, codes and practices in the workplace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20</w:t>
            </w:r>
          </w:p>
        </w:tc>
      </w:tr>
      <w:tr w:rsidTr="008618F7">
        <w:tblPrEx>
          <w:tblW w:w="0" w:type="auto"/>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UEENEEE102A</w:t>
            </w:r>
          </w:p>
        </w:tc>
        <w:tc>
          <w:tcPr>
            <w:tcW w:w="50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Fabricate, assemble and dismantle utilities industry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40</w:t>
            </w:r>
          </w:p>
        </w:tc>
      </w:tr>
      <w:tr w:rsidTr="008618F7">
        <w:tblPrEx>
          <w:tblW w:w="0" w:type="auto"/>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UEENEEE104A</w:t>
            </w:r>
          </w:p>
        </w:tc>
        <w:tc>
          <w:tcPr>
            <w:tcW w:w="50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Solve problems in d.c.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80</w:t>
            </w:r>
          </w:p>
        </w:tc>
      </w:tr>
      <w:tr w:rsidTr="008618F7">
        <w:tblPrEx>
          <w:tblW w:w="0" w:type="auto"/>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UEENEEE107A</w:t>
            </w:r>
          </w:p>
        </w:tc>
        <w:tc>
          <w:tcPr>
            <w:tcW w:w="50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Use drawings, diagrams, schedules, standards, codes and specifications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40</w:t>
            </w:r>
          </w:p>
        </w:tc>
      </w:tr>
      <w:tr w:rsidTr="008618F7">
        <w:tblPrEx>
          <w:tblW w:w="0" w:type="auto"/>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UEENEEE125A</w:t>
            </w:r>
          </w:p>
        </w:tc>
        <w:tc>
          <w:tcPr>
            <w:tcW w:w="50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Provide engineering solutions for problems in complex multiple path circuits problems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60</w:t>
            </w:r>
          </w:p>
        </w:tc>
      </w:tr>
      <w:tr w:rsidTr="008618F7">
        <w:tblPrEx>
          <w:tblW w:w="0" w:type="auto"/>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UEENEEE126A</w:t>
            </w:r>
          </w:p>
        </w:tc>
        <w:tc>
          <w:tcPr>
            <w:tcW w:w="50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Provide solutions to basic engineering computational problems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60</w:t>
            </w:r>
          </w:p>
        </w:tc>
      </w:tr>
      <w:tr w:rsidTr="008618F7">
        <w:tblPrEx>
          <w:tblW w:w="0" w:type="auto"/>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UEENEEG101A</w:t>
            </w:r>
          </w:p>
        </w:tc>
        <w:tc>
          <w:tcPr>
            <w:tcW w:w="50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Solve problems in electromagnetic devices and related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60</w:t>
            </w:r>
          </w:p>
        </w:tc>
      </w:tr>
      <w:tr w:rsidTr="008618F7">
        <w:tblPrEx>
          <w:tblW w:w="0" w:type="auto"/>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UEENEEG102A</w:t>
            </w:r>
          </w:p>
        </w:tc>
        <w:tc>
          <w:tcPr>
            <w:tcW w:w="50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Solve problems in low voltage a.c.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80</w:t>
            </w:r>
          </w:p>
        </w:tc>
      </w:tr>
      <w:tr w:rsidTr="008618F7">
        <w:tblPrEx>
          <w:tblW w:w="0" w:type="auto"/>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UEENEEG149A</w:t>
            </w:r>
          </w:p>
        </w:tc>
        <w:tc>
          <w:tcPr>
            <w:tcW w:w="50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Provide engineering solutions to problems in complex polyphase power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60</w:t>
            </w:r>
          </w:p>
        </w:tc>
      </w:tr>
      <w:tr w:rsidTr="008618F7">
        <w:tblPrEx>
          <w:tblW w:w="0" w:type="auto"/>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UETTDREL11A</w:t>
            </w:r>
          </w:p>
        </w:tc>
        <w:tc>
          <w:tcPr>
            <w:tcW w:w="50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Apply susta</w:t>
            </w:r>
            <w:r w:rsidRPr="008618F7">
              <w:t>inable energy and environmental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20</w:t>
            </w:r>
          </w:p>
        </w:tc>
      </w:tr>
      <w:tr w:rsidTr="008618F7">
        <w:tblPrEx>
          <w:tblW w:w="0" w:type="auto"/>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UETTDREL16A</w:t>
            </w:r>
          </w:p>
        </w:tc>
        <w:tc>
          <w:tcPr>
            <w:tcW w:w="50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 xml:space="preserve">Working safely near live electrical apparatus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20</w:t>
            </w:r>
          </w:p>
        </w:tc>
      </w:tr>
      <w:tr w:rsidTr="008618F7">
        <w:tblPrEx>
          <w:tblW w:w="0" w:type="auto"/>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UETTDRIS62A</w:t>
            </w:r>
          </w:p>
        </w:tc>
        <w:tc>
          <w:tcPr>
            <w:tcW w:w="50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Implement and monitor the power systems organisational OHS policies, procedures and programs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30</w:t>
            </w:r>
          </w:p>
        </w:tc>
      </w:tr>
      <w:tr w:rsidTr="008618F7">
        <w:tblPrEx>
          <w:tblW w:w="0" w:type="auto"/>
          <w:tblLayout w:type="fixed"/>
          <w:tblCellMar>
            <w:left w:w="62" w:type="dxa"/>
            <w:right w:w="62" w:type="dxa"/>
          </w:tblCellMar>
          <w:tblLook w:val="0000"/>
        </w:tblPrEx>
        <w:tc>
          <w:tcPr>
            <w:tcW w:w="2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UETTDRIS63A</w:t>
            </w:r>
          </w:p>
        </w:tc>
        <w:tc>
          <w:tcPr>
            <w:tcW w:w="50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Implement and monitor power systems environmental and sustainable energy management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30</w:t>
            </w:r>
          </w:p>
        </w:tc>
      </w:tr>
      <w:tr w:rsidTr="008618F7">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Heading4"/>
              <w:rPr>
                <w:lang w:val="en-NZ"/>
              </w:rPr>
            </w:pPr>
            <w:r w:rsidRPr="008618F7">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8F7" w:rsidP="008618F7">
            <w:pPr>
              <w:pStyle w:val="Heading4"/>
            </w:pPr>
            <w:r w:rsidRPr="008618F7">
              <w:t>700</w:t>
            </w:r>
          </w:p>
        </w:tc>
      </w:tr>
    </w:tbl>
    <w:p w:rsidR="00000000" w:rsidRPr="008618F7" w:rsidP="008618F7">
      <w:pPr>
        <w:pStyle w:val="BodyText"/>
      </w:pPr>
    </w:p>
    <w:tbl>
      <w:tblPr>
        <w:tblW w:w="0" w:type="auto"/>
        <w:tblLayout w:type="fixed"/>
        <w:tblCellMar>
          <w:left w:w="62" w:type="dxa"/>
          <w:right w:w="62" w:type="dxa"/>
        </w:tblCellMar>
        <w:tblLook w:val="0000"/>
      </w:tblPr>
      <w:tblGrid>
        <w:gridCol w:w="942"/>
        <w:gridCol w:w="4877"/>
        <w:gridCol w:w="1326"/>
        <w:gridCol w:w="1349"/>
      </w:tblGrid>
      <w:tr w:rsidTr="00127DA2">
        <w:tblPrEx>
          <w:tblW w:w="0" w:type="auto"/>
          <w:tblLayout w:type="fixed"/>
          <w:tblCellMar>
            <w:left w:w="62" w:type="dxa"/>
            <w:right w:w="62" w:type="dxa"/>
          </w:tblCellMar>
          <w:tblLook w:val="0000"/>
        </w:tblPrEx>
        <w:trPr>
          <w:trHeight w:val="723"/>
          <w:tblHeader/>
        </w:trPr>
        <w:tc>
          <w:tcPr>
            <w:tcW w:w="8494"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18F7" w:rsidP="008618F7">
            <w:pPr>
              <w:pStyle w:val="Heading4"/>
            </w:pPr>
            <w:r w:rsidRPr="008618F7">
              <w:t>Elective Competency Standard Units</w:t>
            </w:r>
          </w:p>
          <w:p w:rsidR="00000000" w:rsidP="008618F7">
            <w:pPr>
              <w:pStyle w:val="TableBodyText"/>
              <w:rPr>
                <w:lang w:val="en-NZ"/>
              </w:rPr>
            </w:pPr>
            <w:r w:rsidRPr="008618F7">
              <w:t>At least a weighting of 900 points to be achieved. Must achieve at least 140 points from Group D</w:t>
            </w:r>
          </w:p>
        </w:tc>
      </w:tr>
      <w:tr w:rsidTr="00127DA2">
        <w:tblPrEx>
          <w:tblW w:w="0" w:type="auto"/>
          <w:tblLayout w:type="fixed"/>
          <w:tblCellMar>
            <w:left w:w="62" w:type="dxa"/>
            <w:right w:w="62" w:type="dxa"/>
          </w:tblCellMar>
          <w:tblLook w:val="0000"/>
        </w:tblPrEx>
        <w:trPr>
          <w:trHeight w:val="723"/>
          <w:tblHeader/>
        </w:trPr>
        <w:tc>
          <w:tcPr>
            <w:tcW w:w="9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Heading4"/>
              <w:rPr>
                <w:lang w:val="en-NZ"/>
              </w:rPr>
            </w:pPr>
            <w:r w:rsidRPr="008618F7">
              <w:t>Group</w:t>
            </w:r>
          </w:p>
        </w:tc>
        <w:tc>
          <w:tcPr>
            <w:tcW w:w="4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Heading4"/>
              <w:rPr>
                <w:lang w:val="en-NZ"/>
              </w:rPr>
            </w:pPr>
            <w:r w:rsidRPr="008618F7">
              <w:t>Rules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Heading4"/>
              <w:rPr>
                <w:lang w:val="en-NZ"/>
              </w:rPr>
            </w:pPr>
            <w:r w:rsidRPr="008618F7">
              <w:t>Minimum points</w:t>
            </w:r>
          </w:p>
        </w:tc>
        <w:tc>
          <w:tcPr>
            <w:tcW w:w="1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Heading4"/>
              <w:rPr>
                <w:lang w:val="en-NZ"/>
              </w:rPr>
            </w:pPr>
            <w:r w:rsidRPr="008618F7">
              <w:t>Maximum points</w:t>
            </w:r>
          </w:p>
        </w:tc>
      </w:tr>
      <w:tr w:rsidTr="00127DA2">
        <w:tblPrEx>
          <w:tblW w:w="0" w:type="auto"/>
          <w:tblLayout w:type="fixed"/>
          <w:tblCellMar>
            <w:left w:w="62" w:type="dxa"/>
            <w:right w:w="62" w:type="dxa"/>
          </w:tblCellMar>
          <w:tblLook w:val="0000"/>
        </w:tblPrEx>
        <w:trPr>
          <w:trHeight w:val="2614"/>
          <w:tblHeader/>
        </w:trPr>
        <w:tc>
          <w:tcPr>
            <w:tcW w:w="9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Heading4"/>
              <w:rPr>
                <w:lang w:val="en-NZ"/>
              </w:rPr>
            </w:pPr>
            <w:r w:rsidRPr="008618F7">
              <w:t>A</w:t>
            </w:r>
          </w:p>
        </w:tc>
        <w:tc>
          <w:tcPr>
            <w:tcW w:w="4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18F7" w:rsidP="008618F7">
            <w:pPr>
              <w:pStyle w:val="Heading4"/>
            </w:pPr>
            <w:r w:rsidRPr="008618F7">
              <w:t>Imported and Common Elective Units</w:t>
            </w:r>
          </w:p>
          <w:p w:rsidR="00000000" w:rsidP="008618F7">
            <w:pPr>
              <w:pStyle w:val="TableBodyText"/>
              <w:rPr>
                <w:lang w:val="en-NZ"/>
              </w:rPr>
            </w:pPr>
            <w:r w:rsidRPr="008618F7">
              <w:t>Imported units from other training packages and/or state accredited courses can be added to this group, but they must be selected from qualifications where the unit is first packaged at AQF level 5.  If units have not being assigned a weighting by the rele</w:t>
            </w:r>
            <w:r w:rsidRPr="008618F7">
              <w:t>vant EE-Oz Industry Technical Advisory Committee, their weighting will be 10 points.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Heading4"/>
              <w:rPr>
                <w:lang w:val="en-NZ"/>
              </w:rPr>
            </w:pPr>
            <w:r w:rsidRPr="008618F7">
              <w:t>0</w:t>
            </w:r>
          </w:p>
        </w:tc>
        <w:tc>
          <w:tcPr>
            <w:tcW w:w="1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Heading4"/>
              <w:rPr>
                <w:lang w:val="en-NZ"/>
              </w:rPr>
            </w:pPr>
            <w:r w:rsidRPr="008618F7">
              <w:t>270</w:t>
            </w:r>
          </w:p>
        </w:tc>
      </w:tr>
      <w:tr w:rsidTr="00127DA2">
        <w:tblPrEx>
          <w:tblW w:w="0" w:type="auto"/>
          <w:tblLayout w:type="fixed"/>
          <w:tblCellMar>
            <w:left w:w="62" w:type="dxa"/>
            <w:right w:w="62" w:type="dxa"/>
          </w:tblCellMar>
          <w:tblLook w:val="0000"/>
        </w:tblPrEx>
        <w:trPr>
          <w:trHeight w:val="561"/>
          <w:tblHeader/>
        </w:trPr>
        <w:tc>
          <w:tcPr>
            <w:tcW w:w="9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Heading4"/>
              <w:rPr>
                <w:lang w:val="en-NZ"/>
              </w:rPr>
            </w:pPr>
            <w:r w:rsidRPr="008618F7">
              <w:t>B</w:t>
            </w:r>
          </w:p>
        </w:tc>
        <w:tc>
          <w:tcPr>
            <w:tcW w:w="4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18F7" w:rsidP="008618F7">
            <w:pPr>
              <w:pStyle w:val="Heading4"/>
            </w:pPr>
            <w:r w:rsidRPr="008618F7">
              <w:t xml:space="preserve">Qualification Electives </w:t>
            </w:r>
          </w:p>
          <w:p w:rsidR="00000000" w:rsidP="008618F7">
            <w:pPr>
              <w:pStyle w:val="TableBodyText"/>
              <w:rPr>
                <w:lang w:val="en-NZ"/>
              </w:rPr>
            </w:pPr>
            <w:r w:rsidRPr="008618F7">
              <w:t>You may select units from this group to a maximum weighting of 400 points.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Heading4"/>
              <w:rPr>
                <w:lang w:val="en-NZ"/>
              </w:rPr>
            </w:pPr>
            <w:r w:rsidRPr="008618F7">
              <w:t>0</w:t>
            </w:r>
          </w:p>
        </w:tc>
        <w:tc>
          <w:tcPr>
            <w:tcW w:w="1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Heading4"/>
              <w:rPr>
                <w:lang w:val="en-NZ"/>
              </w:rPr>
            </w:pPr>
            <w:r w:rsidRPr="008618F7">
              <w:t>400</w:t>
            </w:r>
          </w:p>
        </w:tc>
      </w:tr>
      <w:tr w:rsidTr="00127DA2">
        <w:tblPrEx>
          <w:tblW w:w="0" w:type="auto"/>
          <w:tblLayout w:type="fixed"/>
          <w:tblCellMar>
            <w:left w:w="62" w:type="dxa"/>
            <w:right w:w="62" w:type="dxa"/>
          </w:tblCellMar>
          <w:tblLook w:val="0000"/>
        </w:tblPrEx>
        <w:tc>
          <w:tcPr>
            <w:tcW w:w="9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Heading4"/>
              <w:rPr>
                <w:lang w:val="en-NZ"/>
              </w:rPr>
            </w:pPr>
            <w:r w:rsidRPr="008618F7">
              <w:t>C</w:t>
            </w:r>
          </w:p>
        </w:tc>
        <w:tc>
          <w:tcPr>
            <w:tcW w:w="4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18F7" w:rsidP="008618F7">
            <w:pPr>
              <w:pStyle w:val="Heading4"/>
            </w:pPr>
            <w:r w:rsidRPr="008618F7">
              <w:t xml:space="preserve">Qualification Electives </w:t>
            </w:r>
          </w:p>
          <w:p w:rsidR="00000000" w:rsidP="008618F7">
            <w:pPr>
              <w:pStyle w:val="TableBodyText"/>
              <w:rPr>
                <w:lang w:val="en-NZ"/>
              </w:rPr>
            </w:pPr>
            <w:r w:rsidRPr="008618F7">
              <w:t>You may select units from this group to a maximum weighting of 200 points.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Heading4"/>
              <w:rPr>
                <w:lang w:val="en-NZ"/>
              </w:rPr>
            </w:pPr>
            <w:r w:rsidRPr="008618F7">
              <w:t>0</w:t>
            </w:r>
          </w:p>
        </w:tc>
        <w:tc>
          <w:tcPr>
            <w:tcW w:w="1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Heading4"/>
              <w:rPr>
                <w:lang w:val="en-NZ"/>
              </w:rPr>
            </w:pPr>
            <w:r w:rsidRPr="008618F7">
              <w:t>200</w:t>
            </w:r>
          </w:p>
        </w:tc>
      </w:tr>
      <w:tr w:rsidTr="00127DA2">
        <w:tblPrEx>
          <w:tblW w:w="0" w:type="auto"/>
          <w:tblLayout w:type="fixed"/>
          <w:tblCellMar>
            <w:left w:w="62" w:type="dxa"/>
            <w:right w:w="62" w:type="dxa"/>
          </w:tblCellMar>
          <w:tblLook w:val="0000"/>
        </w:tblPrEx>
        <w:trPr>
          <w:trHeight w:val="561"/>
        </w:trPr>
        <w:tc>
          <w:tcPr>
            <w:tcW w:w="9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Heading4"/>
              <w:rPr>
                <w:lang w:val="en-NZ"/>
              </w:rPr>
            </w:pPr>
            <w:r w:rsidRPr="008618F7">
              <w:t>D</w:t>
            </w:r>
          </w:p>
        </w:tc>
        <w:tc>
          <w:tcPr>
            <w:tcW w:w="4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18F7" w:rsidP="008618F7">
            <w:pPr>
              <w:pStyle w:val="Heading4"/>
            </w:pPr>
            <w:r w:rsidRPr="008618F7">
              <w:t xml:space="preserve">Qualification Electives </w:t>
            </w:r>
          </w:p>
          <w:p w:rsidR="00000000" w:rsidP="008618F7">
            <w:pPr>
              <w:pStyle w:val="TableBodyText"/>
              <w:rPr>
                <w:lang w:val="en-NZ"/>
              </w:rPr>
            </w:pPr>
            <w:r w:rsidRPr="008618F7">
              <w:t>At least 140 points to be achieved from this group. You may select all your elective units from this Group</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Heading4"/>
              <w:rPr>
                <w:lang w:val="en-NZ"/>
              </w:rPr>
            </w:pPr>
            <w:r w:rsidRPr="008618F7">
              <w:t>140</w:t>
            </w:r>
          </w:p>
        </w:tc>
        <w:tc>
          <w:tcPr>
            <w:tcW w:w="1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18F7" w:rsidP="008618F7">
            <w:pPr>
              <w:pStyle w:val="Heading4"/>
            </w:pPr>
            <w:r w:rsidRPr="008618F7">
              <w:t>900</w:t>
            </w:r>
          </w:p>
        </w:tc>
      </w:tr>
    </w:tbl>
    <w:p w:rsidR="00000000" w:rsidRPr="008618F7" w:rsidP="008618F7">
      <w:pPr>
        <w:pStyle w:val="BodyText"/>
      </w:pPr>
    </w:p>
    <w:tbl>
      <w:tblPr>
        <w:tblW w:w="0" w:type="auto"/>
        <w:tblLayout w:type="fixed"/>
        <w:tblCellMar>
          <w:left w:w="62" w:type="dxa"/>
          <w:right w:w="62" w:type="dxa"/>
        </w:tblCellMar>
        <w:tblLook w:val="0000"/>
      </w:tblPr>
      <w:tblGrid>
        <w:gridCol w:w="1983"/>
        <w:gridCol w:w="5105"/>
        <w:gridCol w:w="1417"/>
      </w:tblGrid>
      <w:tr w:rsidTr="008618F7">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Heading4"/>
              <w:rPr>
                <w:lang w:val="en-NZ"/>
              </w:rPr>
            </w:pPr>
            <w:r w:rsidRPr="008618F7">
              <w:t xml:space="preserve">Group A You may select units from this group to a maximum weighting of 270 points.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Heading4"/>
              <w:rPr>
                <w:lang w:val="en-NZ"/>
              </w:rPr>
            </w:pPr>
            <w:r w:rsidRPr="008618F7">
              <w:t>Weighting Points</w:t>
            </w:r>
          </w:p>
        </w:tc>
      </w:tr>
      <w:tr w:rsidTr="008618F7">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BSBWOR501B</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Manage personal work priorities and professional development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60</w:t>
            </w:r>
          </w:p>
        </w:tc>
      </w:tr>
      <w:tr w:rsidTr="008618F7">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BSBMGT502B</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Manage people performance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70</w:t>
            </w:r>
          </w:p>
        </w:tc>
      </w:tr>
      <w:tr w:rsidTr="008618F7">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BSBMGT515A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Manage operational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60</w:t>
            </w:r>
          </w:p>
        </w:tc>
      </w:tr>
      <w:tr w:rsidTr="008618F7">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BSBINM501A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Manage an information or knowledge management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50</w:t>
            </w:r>
          </w:p>
        </w:tc>
      </w:tr>
      <w:tr w:rsidTr="008618F7">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BSBCUS501C</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Manage quality customer service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40</w:t>
            </w:r>
          </w:p>
        </w:tc>
      </w:tr>
      <w:tr w:rsidTr="008618F7">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BSBMGT516C</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Facilitate continuous improvement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60</w:t>
            </w:r>
          </w:p>
        </w:tc>
      </w:tr>
      <w:tr w:rsidTr="008618F7">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BSBINN502A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Build and sustain an innovative work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50</w:t>
            </w:r>
          </w:p>
        </w:tc>
      </w:tr>
      <w:tr w:rsidTr="008618F7">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BSBLED501A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Develop a workplace learning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60</w:t>
            </w:r>
          </w:p>
        </w:tc>
      </w:tr>
      <w:tr w:rsidTr="008618F7">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BSBWOR502B</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Ensure team effectiveness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60</w:t>
            </w:r>
          </w:p>
        </w:tc>
      </w:tr>
      <w:tr w:rsidTr="008618F7">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BSBFIM501A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Manage budgets and financial plans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70</w:t>
            </w:r>
          </w:p>
        </w:tc>
      </w:tr>
      <w:tr w:rsidTr="008618F7">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BSBSUS501A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Develop workplace policy and procedures for sustainability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50</w:t>
            </w:r>
          </w:p>
        </w:tc>
      </w:tr>
      <w:tr w:rsidTr="008618F7">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TableBodyText"/>
              <w:keepNext w:val="0"/>
              <w:keepLines w:val="0"/>
              <w:contextualSpacing w:val="0"/>
              <w:rPr>
                <w:rFonts w:ascii="Tahoma" w:hAnsi="Tahoma"/>
                <w:color w:val="000000"/>
                <w:sz w:val="18"/>
                <w:lang w:val="en-NZ"/>
              </w:rPr>
            </w:pP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18F7" w:rsidP="008618F7">
            <w:pPr>
              <w:pStyle w:val="TableBodyText"/>
            </w:pPr>
            <w:r w:rsidRPr="008618F7">
              <w:t>Imported units from other training packages a</w:t>
            </w:r>
            <w:r w:rsidRPr="008618F7">
              <w:t>nd/or state accredited courses can be added to this group, but they must be selected from qualifications where the unit is first packaged at AQF level 5.  If units have not being assigned a weighting by the relevant EE-Oz Industry Technical Advisory Commit</w:t>
            </w:r>
            <w:r w:rsidRPr="008618F7">
              <w:t xml:space="preserve">tee, their weighting will be 10 points. </w:t>
            </w:r>
          </w:p>
          <w:p w:rsidR="00000000" w:rsidRPr="008618F7" w:rsidP="008618F7">
            <w:pPr>
              <w:pStyle w:val="TableBodyText"/>
            </w:pPr>
          </w:p>
          <w:p w:rsidR="00000000" w:rsidP="008618F7">
            <w:pPr>
              <w:pStyle w:val="TableBodyText"/>
              <w:rPr>
                <w:lang w:val="en-NZ"/>
              </w:rPr>
            </w:pPr>
            <w:r w:rsidRPr="008618F7">
              <w:t>Note: For further information see Application of the NQC Flexibility Formula, Page 10, UET12 Electricity Supply Industry – Transmission, Distribution and Rail Sector Training Package, Version 1, Volume 1 Qualificat</w:t>
            </w:r>
            <w:r w:rsidRPr="008618F7">
              <w: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18F7" w:rsidP="008618F7">
            <w:pPr>
              <w:pStyle w:val="TableBodyText"/>
            </w:pPr>
            <w:r w:rsidRPr="008618F7">
              <w:t>Up to 270 Points</w:t>
            </w:r>
          </w:p>
        </w:tc>
      </w:tr>
    </w:tbl>
    <w:p w:rsidR="00000000" w:rsidRPr="008618F7" w:rsidP="008618F7">
      <w:pPr>
        <w:pStyle w:val="BodyText"/>
      </w:pPr>
    </w:p>
    <w:tbl>
      <w:tblPr>
        <w:tblW w:w="0" w:type="auto"/>
        <w:tblLayout w:type="fixed"/>
        <w:tblCellMar>
          <w:left w:w="62" w:type="dxa"/>
          <w:right w:w="62" w:type="dxa"/>
        </w:tblCellMar>
        <w:tblLook w:val="0000"/>
      </w:tblPr>
      <w:tblGrid>
        <w:gridCol w:w="1981"/>
        <w:gridCol w:w="5037"/>
        <w:gridCol w:w="1487"/>
      </w:tblGrid>
      <w:tr w:rsidTr="008618F7">
        <w:tblPrEx>
          <w:tblW w:w="0" w:type="auto"/>
          <w:tblLayout w:type="fixed"/>
          <w:tblCellMar>
            <w:left w:w="62" w:type="dxa"/>
            <w:right w:w="62" w:type="dxa"/>
          </w:tblCellMar>
          <w:tblLook w:val="0000"/>
        </w:tblPrEx>
        <w:trPr>
          <w:tblHeader/>
        </w:trPr>
        <w:tc>
          <w:tcPr>
            <w:tcW w:w="701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Heading4"/>
              <w:rPr>
                <w:lang w:val="en-NZ"/>
              </w:rPr>
            </w:pPr>
            <w:r w:rsidRPr="008618F7">
              <w:t>Group B You may select units from this group to a maximum weighting of 400 points.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Heading4"/>
              <w:rPr>
                <w:lang w:val="en-NZ"/>
              </w:rPr>
            </w:pPr>
            <w:r w:rsidRPr="008618F7">
              <w:t>Weighting Points</w:t>
            </w:r>
          </w:p>
        </w:tc>
      </w:tr>
      <w:tr w:rsidTr="008618F7">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UEENEEG006A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Solve problems in single and three phase low voltage machines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80</w:t>
            </w:r>
          </w:p>
        </w:tc>
      </w:tr>
      <w:tr w:rsidTr="008618F7">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UEENEEH102A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Repair basic electronic apparatus faults by replacement of components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40</w:t>
            </w:r>
          </w:p>
        </w:tc>
      </w:tr>
      <w:tr w:rsidTr="008618F7">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UEENEEH112A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Troubleshoot digital sub-systems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80</w:t>
            </w:r>
          </w:p>
        </w:tc>
      </w:tr>
      <w:tr w:rsidTr="008618F7">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UEENEEH139A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Troubleshoot basic amplifier circuits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40</w:t>
            </w:r>
          </w:p>
        </w:tc>
      </w:tr>
      <w:tr w:rsidTr="008618F7">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UETTDREL15A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Respond to power systems technical enquiries and requests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40</w:t>
            </w:r>
          </w:p>
        </w:tc>
      </w:tr>
      <w:tr w:rsidTr="008618F7">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w:t>
            </w:r>
            <w:r w:rsidRPr="008618F7">
              <w:t>RIS67A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Solve problems in energy supply network equipment</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80</w:t>
            </w:r>
          </w:p>
        </w:tc>
      </w:tr>
      <w:tr w:rsidTr="008618F7">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UETTDRIS68A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Solve problems in energy supply network protection equipment and systems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18F7" w:rsidP="008618F7">
            <w:pPr>
              <w:pStyle w:val="TableBodyText"/>
            </w:pPr>
            <w:r w:rsidRPr="008618F7">
              <w:t>40</w:t>
            </w:r>
          </w:p>
        </w:tc>
      </w:tr>
    </w:tbl>
    <w:p w:rsidR="00000000" w:rsidRPr="008618F7" w:rsidP="008618F7">
      <w:pPr>
        <w:pStyle w:val="BodyText"/>
      </w:pPr>
    </w:p>
    <w:tbl>
      <w:tblPr>
        <w:tblW w:w="0" w:type="auto"/>
        <w:tblLayout w:type="fixed"/>
        <w:tblCellMar>
          <w:left w:w="62" w:type="dxa"/>
          <w:right w:w="62" w:type="dxa"/>
        </w:tblCellMar>
        <w:tblLook w:val="0000"/>
      </w:tblPr>
      <w:tblGrid>
        <w:gridCol w:w="1981"/>
        <w:gridCol w:w="5037"/>
        <w:gridCol w:w="1487"/>
      </w:tblGrid>
      <w:tr w:rsidTr="008618F7">
        <w:tblPrEx>
          <w:tblW w:w="0" w:type="auto"/>
          <w:tblLayout w:type="fixed"/>
          <w:tblCellMar>
            <w:left w:w="62" w:type="dxa"/>
            <w:right w:w="62" w:type="dxa"/>
          </w:tblCellMar>
          <w:tblLook w:val="0000"/>
        </w:tblPrEx>
        <w:trPr>
          <w:tblHeader/>
        </w:trPr>
        <w:tc>
          <w:tcPr>
            <w:tcW w:w="701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Heading4"/>
              <w:rPr>
                <w:lang w:val="en-NZ"/>
              </w:rPr>
            </w:pPr>
            <w:r w:rsidRPr="008618F7">
              <w:t>Group C You may select units from this group to a maximum weighting of 200 points.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Heading4"/>
              <w:rPr>
                <w:lang w:val="en-NZ"/>
              </w:rPr>
            </w:pPr>
            <w:r w:rsidRPr="008618F7">
              <w:t>Weighting Points</w:t>
            </w:r>
          </w:p>
        </w:tc>
      </w:tr>
      <w:tr w:rsidTr="008618F7">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UEENEEE190A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Prepare engineering drawings using manual drafting and CAD for electrotechnology/utilities applications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60</w:t>
            </w:r>
          </w:p>
        </w:tc>
      </w:tr>
      <w:tr w:rsidTr="008618F7">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UEENEEE191A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Prepare electrotechnology/utilities drawings using manual drafting and CAD equipment and software</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60</w:t>
            </w:r>
          </w:p>
        </w:tc>
      </w:tr>
      <w:tr w:rsidTr="008618F7">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UEENEEE192A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Produce detailed electrotechnology /utilities drawings using computer aided design equipment and software</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60</w:t>
            </w:r>
          </w:p>
        </w:tc>
      </w:tr>
      <w:tr w:rsidTr="008618F7">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UEENEEI155A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Develop structured programs to control external devices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40</w:t>
            </w:r>
          </w:p>
        </w:tc>
      </w:tr>
      <w:tr w:rsidTr="008618F7">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UETTDRDS31A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Draft and layout an power system overhead distribution extensi</w:t>
            </w:r>
            <w:r w:rsidRPr="008618F7">
              <w:t>on</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60</w:t>
            </w:r>
          </w:p>
        </w:tc>
      </w:tr>
      <w:tr w:rsidTr="008618F7">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UETTDRDS32A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Draft and layout an power system underground distribution extension</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60</w:t>
            </w:r>
          </w:p>
        </w:tc>
      </w:tr>
      <w:tr w:rsidTr="008618F7">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UETTDRDS33A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Draft and layout a power system street lighting system</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60</w:t>
            </w:r>
          </w:p>
        </w:tc>
      </w:tr>
      <w:tr w:rsidTr="008618F7">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UETTDRDS34A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Draft and layout a power system distribution substation minor upgrade</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18F7" w:rsidP="008618F7">
            <w:pPr>
              <w:pStyle w:val="TableBodyText"/>
            </w:pPr>
            <w:r w:rsidRPr="008618F7">
              <w:t>60</w:t>
            </w:r>
          </w:p>
        </w:tc>
      </w:tr>
    </w:tbl>
    <w:p w:rsidR="00000000" w:rsidRPr="008618F7" w:rsidP="008618F7">
      <w:pPr>
        <w:pStyle w:val="BodyText"/>
      </w:pPr>
    </w:p>
    <w:tbl>
      <w:tblPr>
        <w:tblW w:w="0" w:type="auto"/>
        <w:tblLayout w:type="fixed"/>
        <w:tblCellMar>
          <w:left w:w="62" w:type="dxa"/>
          <w:right w:w="62" w:type="dxa"/>
        </w:tblCellMar>
        <w:tblLook w:val="0000"/>
      </w:tblPr>
      <w:tblGrid>
        <w:gridCol w:w="1981"/>
        <w:gridCol w:w="5037"/>
        <w:gridCol w:w="1487"/>
      </w:tblGrid>
      <w:tr w:rsidTr="00127DA2">
        <w:tblPrEx>
          <w:tblW w:w="0" w:type="auto"/>
          <w:tblLayout w:type="fixed"/>
          <w:tblCellMar>
            <w:left w:w="62" w:type="dxa"/>
            <w:right w:w="62" w:type="dxa"/>
          </w:tblCellMar>
          <w:tblLook w:val="0000"/>
        </w:tblPrEx>
        <w:trPr>
          <w:tblHeader/>
        </w:trPr>
        <w:tc>
          <w:tcPr>
            <w:tcW w:w="701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8F7" w:rsidP="008618F7">
            <w:pPr>
              <w:pStyle w:val="Heading4"/>
            </w:pPr>
            <w:r w:rsidRPr="008618F7">
              <w:t>Group D At least 140 points to be achieved from this group.</w:t>
            </w:r>
          </w:p>
          <w:p w:rsidR="00000000" w:rsidP="008618F7">
            <w:pPr>
              <w:pStyle w:val="TableBodyText"/>
              <w:rPr>
                <w:lang w:val="en-NZ"/>
              </w:rPr>
            </w:pPr>
            <w:r w:rsidRPr="008618F7">
              <w:t>You may select all your elective units from this Group.</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Heading4"/>
              <w:rPr>
                <w:lang w:val="en-NZ"/>
              </w:rPr>
            </w:pPr>
            <w:r w:rsidRPr="008618F7">
              <w:t>Weighting Points</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UEENEEC005B</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Estimate electrotechnology projects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40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UEENEEC006B</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Prepare tender submissions for electrotechnology projects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60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UEENEER001B</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Contribute to the planning of a research project</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120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UEENEER002B</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Contribute to the conduct of a research project</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120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UEENEER003B</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Contribute to the development of a product/application/ service</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120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UEENEER004B</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Contribute to the trial of a product/Application/Service</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120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UEPOPS507B</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Conduct Project Management</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UEPOPS520A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Evaluate cost estimations and initiate appropriate solutions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UETTDRDS35A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Design overhead distribution power systems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140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UETTDRDS36A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Design underground distribution power systems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140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UETTDRDS37A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Design power system distribution substations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140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UETTDRDS38A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Design power system public lighting systems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140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UETTDRDS39A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Prepare and manage detailed construction plans for electrical power sy</w:t>
            </w:r>
            <w:r w:rsidRPr="008618F7">
              <w:t>stem infrastructure</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140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UETTDRDS42A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Investigate quality of power systems supply issues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140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UETTDRDS43A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Develop high voltage and low voltage distribution protection systems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150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UETTDRDS44A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Design power system zone substations modifications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150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UETTDRDS45A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Organise and implement ESI line and easement surveys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140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UETTDRDS46A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Develop planned power systems outage strategies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140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UETTDRDS49A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Establish and manage power system geographical information systems data</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140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UETTDRIS66A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Manage an electricit</w:t>
            </w:r>
            <w:r w:rsidRPr="008618F7">
              <w:t>y power system OHS management system</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140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UETTDRIS69A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Diagnose and rectify faults in energy supply apparatus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60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UETTDRIS71A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Diagnose and rectify faults in electrical energy supply transmission systems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60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UETTDRIS72A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Diagnose and rectify faults in distributed Generation systems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60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UETTDRSO36A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Develop low voltage distribution switching programs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150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UETTDRSO37A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Develop high voltage distribution and subtransmission switching programs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150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UETTDRSO38A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Develop and evaluat</w:t>
            </w:r>
            <w:r w:rsidRPr="008618F7">
              <w:t>e power systems transmission switching programs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150</w:t>
            </w:r>
          </w:p>
        </w:tc>
      </w:tr>
      <w:tr w:rsidTr="00127DA2">
        <w:tblPrEx>
          <w:tblW w:w="0" w:type="auto"/>
          <w:tblLayout w:type="fixed"/>
          <w:tblCellMar>
            <w:left w:w="62" w:type="dxa"/>
            <w:right w:w="62" w:type="dxa"/>
          </w:tblCellMar>
          <w:tblLook w:val="0000"/>
        </w:tblPrEx>
        <w:trPr>
          <w:trHeight w:val="347"/>
        </w:trPr>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UETTDRSO39A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Coordinate low voltage distribution networks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150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UETTDRSO40A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Coordinate high voltage distribution and subtransmission networks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150</w:t>
            </w:r>
          </w:p>
        </w:tc>
      </w:tr>
      <w:tr w:rsidTr="00127DA2">
        <w:tblPrEx>
          <w:tblW w:w="0" w:type="auto"/>
          <w:tblLayout w:type="fixed"/>
          <w:tblCellMar>
            <w:left w:w="62" w:type="dxa"/>
            <w:right w:w="62" w:type="dxa"/>
          </w:tblCellMar>
          <w:tblLook w:val="0000"/>
        </w:tblPrEx>
        <w:trPr>
          <w:trHeight w:val="465"/>
        </w:trPr>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UETTDRSO43A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Coordinate low voltage distribution network demand</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150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UETTDRSO45A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Operate and monitor system SCADA equipment</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150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UETTDRSO46A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 xml:space="preserve">Monitor and control the field staff activities </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150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UETTDRSO47A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Coordinate high voltage transmission network</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150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UETTDRSO48A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Respond to discrete and interdependent protection operations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150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UETTDRSO49A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Coordinate power system operations in a regulated energy market</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150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UETTDRTS21A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Maintain interdependent network protection and control systems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150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UETTDRTS22A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Commission interdependent network protection and control systems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150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UETTDRTS25A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Maintain and test and metering schemes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140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UETTDRTS26A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Commission power systems metering schemes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150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UETTDRTS27A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Perform accuracy checks on power systems instrument transformers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150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UETTDRTS28A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Repair, test and calibrate protection relays and meters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150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UETTDRTS29A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Develop power systems secondary isolation instructional documents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150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UETTDRTS31A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Maintain, test and</w:t>
            </w:r>
            <w:r w:rsidRPr="008618F7">
              <w:t xml:space="preserve"> commission power systems voltage regulating equipment</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150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8F7">
            <w:pPr>
              <w:pStyle w:val="TableBodyText"/>
              <w:rPr>
                <w:lang w:val="en-NZ"/>
              </w:rPr>
            </w:pPr>
            <w:r w:rsidRPr="008618F7">
              <w:t>UETTDRTS34A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 xml:space="preserve">Install and maintain power system communication equipment </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150</w:t>
            </w:r>
          </w:p>
        </w:tc>
      </w:tr>
      <w:tr w:rsidTr="00127DA2">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UETTDRTS35A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8F7">
            <w:pPr>
              <w:pStyle w:val="TableBodyText"/>
              <w:rPr>
                <w:lang w:val="en-NZ"/>
              </w:rPr>
            </w:pPr>
            <w:r w:rsidRPr="008618F7">
              <w:t>Maintain complex network protection and control systems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18F7" w:rsidP="008618F7">
            <w:pPr>
              <w:pStyle w:val="TableBodyText"/>
            </w:pPr>
            <w:r w:rsidRPr="008618F7">
              <w:t>180</w:t>
            </w:r>
          </w:p>
        </w:tc>
      </w:tr>
    </w:tbl>
    <w:p w:rsidR="00000000" w:rsidRPr="008618F7" w:rsidP="008618F7">
      <w:pPr>
        <w:pStyle w:val="BodyText"/>
      </w:pPr>
      <w:r w:rsidRPr="008618F7">
        <w:t>Note:</w:t>
      </w:r>
      <w:r w:rsidRPr="008618F7">
        <w:br/>
      </w:r>
      <w:r w:rsidRPr="008618F7">
        <w:t>1. Prerequisite pathways shall be identified and met for all elective units selected.</w:t>
      </w:r>
    </w:p>
    <w:p w:rsidR="00000000" w:rsidRPr="008618F7" w:rsidP="008618F7">
      <w:pPr>
        <w:pStyle w:val="Heading4"/>
      </w:pPr>
      <w:r w:rsidRPr="008618F7">
        <w:t>END OF QUALIFICATION</w:t>
      </w:r>
    </w:p>
    <w:p w:rsidR="00000000" w:rsidRPr="008618F7" w:rsidP="008618F7">
      <w:pPr>
        <w:pStyle w:val="Heading1"/>
      </w:pPr>
      <w:bookmarkStart w:id="8" w:name="O_698179"/>
      <w:bookmarkEnd w:id="8"/>
      <w:r w:rsidRPr="008618F7">
        <w:t>Custom Content Section</w:t>
      </w:r>
    </w:p>
    <w:p w:rsidR="00000000" w:rsidRPr="008618F7" w:rsidP="008618F7">
      <w:pPr>
        <w:pStyle w:val="BodyText"/>
      </w:pPr>
      <w:r w:rsidRPr="008618F7">
        <w:t>Not applicable.</w:t>
      </w:r>
    </w:p>
    <w:p w:rsidR="00000000" w:rsidRPr="008618F7" w:rsidP="008618F7"/>
    <w:sectPr w:rsidSect="008618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8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8F7" w:rsidRPr="00127DA2" w:rsidP="00127D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8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DA2" w:rsidP="008618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27DA2" w:rsidP="008618F7">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127DA2" w:rsidP="008618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8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8F7" w:rsidRPr="00127DA2" w:rsidP="00127D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8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DA2" w:rsidRPr="002D2AF8" w:rsidP="008618F7">
    <w:pPr>
      <w:pStyle w:val="Header"/>
      <w:framePr w:wrap="around"/>
    </w:pPr>
    <w:r>
      <w:fldChar w:fldCharType="begin"/>
    </w:r>
    <w:r>
      <w:instrText xml:space="preserve"> TITLE   \* MERGEFORMAT </w:instrText>
    </w:r>
    <w:r>
      <w:fldChar w:fldCharType="separate"/>
    </w:r>
    <w:r>
      <w:t>UET50212 Diploma of ESI - Power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2014</w:t>
    </w:r>
    <w:r>
      <w:fldChar w:fldCharType="end"/>
    </w:r>
  </w:p>
  <w:p w:rsidR="00127DA2" w:rsidP="008618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F2DC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C3828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8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18F7"/>
    <w:pPr>
      <w:spacing w:before="360" w:after="60"/>
      <w:outlineLvl w:val="0"/>
    </w:pPr>
    <w:rPr>
      <w:sz w:val="32"/>
    </w:rPr>
  </w:style>
  <w:style w:type="paragraph" w:styleId="Heading2">
    <w:name w:val="heading 2"/>
    <w:basedOn w:val="HeadingBase"/>
    <w:next w:val="BodyText"/>
    <w:link w:val="Heading2Char"/>
    <w:qFormat/>
    <w:rsid w:val="008618F7"/>
    <w:pPr>
      <w:keepLines/>
      <w:spacing w:before="240" w:after="120"/>
      <w:outlineLvl w:val="1"/>
    </w:pPr>
    <w:rPr>
      <w:sz w:val="28"/>
      <w:szCs w:val="40"/>
    </w:rPr>
  </w:style>
  <w:style w:type="paragraph" w:styleId="Heading3">
    <w:name w:val="heading 3"/>
    <w:basedOn w:val="HeadingBase"/>
    <w:next w:val="BodyText"/>
    <w:link w:val="Heading3Char"/>
    <w:qFormat/>
    <w:rsid w:val="008618F7"/>
    <w:pPr>
      <w:spacing w:before="180" w:after="120"/>
      <w:outlineLvl w:val="2"/>
    </w:pPr>
    <w:rPr>
      <w:spacing w:val="-10"/>
      <w:kern w:val="32"/>
    </w:rPr>
  </w:style>
  <w:style w:type="paragraph" w:styleId="Heading4">
    <w:name w:val="heading 4"/>
    <w:basedOn w:val="HeadingBase"/>
    <w:next w:val="BodyText"/>
    <w:link w:val="Heading4Char"/>
    <w:qFormat/>
    <w:rsid w:val="008618F7"/>
    <w:pPr>
      <w:spacing w:before="160" w:after="120"/>
      <w:outlineLvl w:val="3"/>
    </w:pPr>
    <w:rPr>
      <w:sz w:val="22"/>
    </w:rPr>
  </w:style>
  <w:style w:type="paragraph" w:styleId="Heading5">
    <w:name w:val="heading 5"/>
    <w:basedOn w:val="HeadingBase"/>
    <w:next w:val="Normal"/>
    <w:link w:val="Heading5Char"/>
    <w:qFormat/>
    <w:rsid w:val="008618F7"/>
    <w:pPr>
      <w:spacing w:before="80"/>
      <w:outlineLvl w:val="4"/>
    </w:pPr>
    <w:rPr>
      <w:color w:val="918585"/>
      <w:sz w:val="20"/>
    </w:rPr>
  </w:style>
  <w:style w:type="paragraph" w:styleId="Heading6">
    <w:name w:val="heading 6"/>
    <w:basedOn w:val="HeadingBase"/>
    <w:next w:val="Normal"/>
    <w:link w:val="Heading6Char"/>
    <w:qFormat/>
    <w:rsid w:val="008618F7"/>
    <w:pPr>
      <w:spacing w:before="60"/>
      <w:outlineLvl w:val="5"/>
    </w:pPr>
    <w:rPr>
      <w:color w:val="918585"/>
      <w:sz w:val="20"/>
    </w:rPr>
  </w:style>
  <w:style w:type="paragraph" w:styleId="Heading7">
    <w:name w:val="heading 7"/>
    <w:basedOn w:val="Normal"/>
    <w:next w:val="Normal"/>
    <w:link w:val="Heading7Char"/>
    <w:qFormat/>
    <w:rsid w:val="008618F7"/>
    <w:pPr>
      <w:ind w:left="720"/>
      <w:outlineLvl w:val="6"/>
    </w:pPr>
    <w:rPr>
      <w:i/>
    </w:rPr>
  </w:style>
  <w:style w:type="paragraph" w:styleId="Heading8">
    <w:name w:val="heading 8"/>
    <w:basedOn w:val="Normal"/>
    <w:next w:val="Normal"/>
    <w:link w:val="Heading8Char"/>
    <w:qFormat/>
    <w:rsid w:val="008618F7"/>
    <w:pPr>
      <w:ind w:left="720"/>
      <w:outlineLvl w:val="7"/>
    </w:pPr>
    <w:rPr>
      <w:i/>
    </w:rPr>
  </w:style>
  <w:style w:type="paragraph" w:styleId="Heading9">
    <w:name w:val="heading 9"/>
    <w:basedOn w:val="Normal"/>
    <w:next w:val="Normal"/>
    <w:link w:val="Heading9Char"/>
    <w:qFormat/>
    <w:rsid w:val="008618F7"/>
    <w:pPr>
      <w:ind w:left="720"/>
      <w:outlineLvl w:val="8"/>
    </w:pPr>
    <w:rPr>
      <w:i/>
    </w:rPr>
  </w:style>
  <w:style w:type="character" w:default="1" w:styleId="DefaultParagraphFont">
    <w:name w:val="Default Paragraph Font"/>
    <w:uiPriority w:val="1"/>
    <w:unhideWhenUsed/>
    <w:rsid w:val="008618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8F7"/>
  </w:style>
  <w:style w:type="character" w:customStyle="1" w:styleId="Heading1Char">
    <w:name w:val="Heading 1 Char"/>
    <w:basedOn w:val="DefaultParagraphFont"/>
    <w:link w:val="Heading1"/>
    <w:rsid w:val="008618F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618F7"/>
    <w:rPr>
      <w:rFonts w:ascii="Times New Roman" w:eastAsia="Times New Roman" w:hAnsi="Times New Roman" w:cs="Times New Roman"/>
      <w:b/>
      <w:szCs w:val="20"/>
      <w:lang w:eastAsia="en-US"/>
    </w:rPr>
  </w:style>
  <w:style w:type="paragraph" w:styleId="BodyText">
    <w:name w:val="Body Text"/>
    <w:basedOn w:val="Normal"/>
    <w:link w:val="BodyTextChar"/>
    <w:rsid w:val="008618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18F7"/>
    <w:rPr>
      <w:rFonts w:ascii="Times New Roman" w:eastAsia="Times New Roman" w:hAnsi="Times New Roman" w:cs="Times New Roman"/>
      <w:sz w:val="24"/>
      <w:lang w:eastAsia="en-US"/>
    </w:rPr>
  </w:style>
  <w:style w:type="paragraph" w:styleId="ListBullet2">
    <w:name w:val="List Bullet 2"/>
    <w:basedOn w:val="List2"/>
    <w:rsid w:val="008618F7"/>
    <w:pPr>
      <w:numPr>
        <w:numId w:val="13"/>
      </w:numPr>
      <w:tabs>
        <w:tab w:val="clear" w:pos="680"/>
      </w:tabs>
    </w:pPr>
  </w:style>
  <w:style w:type="paragraph" w:customStyle="1" w:styleId="SuperHeading">
    <w:name w:val="SuperHeading"/>
    <w:basedOn w:val="Normal"/>
    <w:rsid w:val="008618F7"/>
    <w:pPr>
      <w:spacing w:before="240" w:after="120"/>
      <w:outlineLvl w:val="0"/>
    </w:pPr>
    <w:rPr>
      <w:rFonts w:ascii="Times New Roman" w:hAnsi="Times New Roman"/>
      <w:b/>
      <w:sz w:val="32"/>
    </w:rPr>
  </w:style>
  <w:style w:type="paragraph" w:customStyle="1" w:styleId="AllowPageBreak">
    <w:name w:val="AllowPageBreak"/>
    <w:rsid w:val="008618F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8618F7"/>
    <w:pPr>
      <w:spacing w:before="60" w:after="60"/>
    </w:pPr>
  </w:style>
  <w:style w:type="character" w:customStyle="1" w:styleId="Heading2Char">
    <w:name w:val="Heading 2 Char"/>
    <w:basedOn w:val="DefaultParagraphFont"/>
    <w:link w:val="Heading2"/>
    <w:rsid w:val="008618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8F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618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8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8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18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18F7"/>
    <w:rPr>
      <w:rFonts w:ascii="Courier New" w:eastAsia="Times New Roman" w:hAnsi="Courier New" w:cs="Times New Roman"/>
      <w:i/>
      <w:szCs w:val="20"/>
      <w:lang w:eastAsia="en-US"/>
    </w:rPr>
  </w:style>
  <w:style w:type="paragraph" w:customStyle="1" w:styleId="HeadingBase">
    <w:name w:val="Heading Base"/>
    <w:rsid w:val="008618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8F7"/>
    <w:pPr>
      <w:tabs>
        <w:tab w:val="right" w:leader="dot" w:pos="9072"/>
      </w:tabs>
      <w:ind w:left="567"/>
    </w:pPr>
    <w:rPr>
      <w:szCs w:val="22"/>
    </w:rPr>
  </w:style>
  <w:style w:type="paragraph" w:customStyle="1" w:styleId="TOCBase">
    <w:name w:val="TOC Base"/>
    <w:rsid w:val="008618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8F7"/>
    <w:pPr>
      <w:tabs>
        <w:tab w:val="right" w:leader="dot" w:pos="9072"/>
      </w:tabs>
      <w:spacing w:before="40" w:after="40"/>
      <w:ind w:left="284"/>
    </w:pPr>
    <w:rPr>
      <w:rFonts w:ascii="Times New Roman" w:hAnsi="Times New Roman"/>
    </w:rPr>
  </w:style>
  <w:style w:type="paragraph" w:styleId="TOC1">
    <w:name w:val="toc 1"/>
    <w:basedOn w:val="TOCBase"/>
    <w:next w:val="Normal"/>
    <w:rsid w:val="008618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18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8F7"/>
    <w:rPr>
      <w:rFonts w:ascii="Times New Roman" w:eastAsia="Times New Roman" w:hAnsi="Times New Roman" w:cs="Times New Roman"/>
      <w:sz w:val="16"/>
      <w:lang w:eastAsia="en-US"/>
    </w:rPr>
  </w:style>
  <w:style w:type="paragraph" w:styleId="Title">
    <w:name w:val="Title"/>
    <w:basedOn w:val="HeadingBase"/>
    <w:link w:val="TitleChar"/>
    <w:qFormat/>
    <w:rsid w:val="008618F7"/>
    <w:pPr>
      <w:spacing w:before="5040"/>
      <w:jc w:val="center"/>
    </w:pPr>
    <w:rPr>
      <w:sz w:val="48"/>
      <w:szCs w:val="72"/>
      <w:lang w:val="en-US"/>
    </w:rPr>
  </w:style>
  <w:style w:type="character" w:customStyle="1" w:styleId="TitleChar">
    <w:name w:val="Title Char"/>
    <w:basedOn w:val="DefaultParagraphFont"/>
    <w:link w:val="Title"/>
    <w:rsid w:val="008618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8F7"/>
    <w:pPr>
      <w:tabs>
        <w:tab w:val="left" w:pos="3600"/>
        <w:tab w:val="left" w:pos="3958"/>
      </w:tabs>
    </w:pPr>
  </w:style>
  <w:style w:type="paragraph" w:styleId="List">
    <w:name w:val="List"/>
    <w:basedOn w:val="BodyText"/>
    <w:next w:val="BodyText"/>
    <w:rsid w:val="008618F7"/>
    <w:pPr>
      <w:tabs>
        <w:tab w:val="left" w:pos="340"/>
      </w:tabs>
      <w:spacing w:before="60" w:after="60"/>
      <w:ind w:left="340" w:hanging="340"/>
    </w:pPr>
  </w:style>
  <w:style w:type="paragraph" w:styleId="ListBullet">
    <w:name w:val="List Bullet"/>
    <w:basedOn w:val="List"/>
    <w:rsid w:val="008618F7"/>
    <w:pPr>
      <w:numPr>
        <w:numId w:val="12"/>
      </w:numPr>
      <w:tabs>
        <w:tab w:val="clear" w:pos="340"/>
      </w:tabs>
      <w:spacing w:before="40" w:after="40"/>
    </w:pPr>
  </w:style>
  <w:style w:type="paragraph" w:customStyle="1" w:styleId="Note">
    <w:name w:val="Note"/>
    <w:basedOn w:val="BodyText"/>
    <w:rsid w:val="008618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18F7"/>
    <w:rPr>
      <w:b/>
      <w:spacing w:val="0"/>
    </w:rPr>
  </w:style>
  <w:style w:type="paragraph" w:customStyle="1" w:styleId="SuperTitle">
    <w:name w:val="SuperTitle"/>
    <w:basedOn w:val="Title"/>
    <w:rsid w:val="008618F7"/>
    <w:pPr>
      <w:framePr w:wrap="auto" w:hAnchor="text" w:y="6049"/>
    </w:pPr>
    <w:rPr>
      <w:color w:val="000000"/>
      <w:sz w:val="40"/>
    </w:rPr>
  </w:style>
  <w:style w:type="paragraph" w:customStyle="1" w:styleId="TOCTitle">
    <w:name w:val="TOCTitle"/>
    <w:basedOn w:val="Heading1"/>
    <w:rsid w:val="008618F7"/>
    <w:pPr>
      <w:spacing w:after="240"/>
      <w:jc w:val="center"/>
      <w:outlineLvl w:val="9"/>
    </w:pPr>
    <w:rPr>
      <w:caps/>
    </w:rPr>
  </w:style>
  <w:style w:type="paragraph" w:customStyle="1" w:styleId="Version">
    <w:name w:val="Version"/>
    <w:rsid w:val="008618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18F7"/>
    <w:pPr>
      <w:keepNext w:val="0"/>
      <w:tabs>
        <w:tab w:val="right" w:pos="4176"/>
      </w:tabs>
      <w:ind w:left="198" w:hanging="198"/>
    </w:pPr>
    <w:rPr>
      <w:rFonts w:ascii="Garamond" w:hAnsi="Garamond"/>
    </w:rPr>
  </w:style>
  <w:style w:type="paragraph" w:styleId="IndexHeading">
    <w:name w:val="index heading"/>
    <w:basedOn w:val="Normal"/>
    <w:next w:val="Index1"/>
    <w:semiHidden/>
    <w:rsid w:val="008618F7"/>
    <w:pPr>
      <w:spacing w:before="120" w:after="120"/>
    </w:pPr>
    <w:rPr>
      <w:rFonts w:ascii="Arial" w:hAnsi="Arial"/>
      <w:b/>
      <w:color w:val="918585"/>
      <w:sz w:val="24"/>
    </w:rPr>
  </w:style>
  <w:style w:type="paragraph" w:styleId="Header">
    <w:name w:val="header"/>
    <w:basedOn w:val="Normal"/>
    <w:link w:val="HeaderChar"/>
    <w:rsid w:val="008618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8F7"/>
    <w:rPr>
      <w:rFonts w:ascii="Times New Roman" w:eastAsia="Times New Roman" w:hAnsi="Times New Roman" w:cs="Times New Roman"/>
      <w:sz w:val="16"/>
      <w:szCs w:val="20"/>
      <w:lang w:val="en-GB" w:eastAsia="en-US"/>
    </w:rPr>
  </w:style>
  <w:style w:type="paragraph" w:customStyle="1" w:styleId="Chapter">
    <w:name w:val="Chapter"/>
    <w:basedOn w:val="Normal"/>
    <w:rsid w:val="008618F7"/>
    <w:pPr>
      <w:spacing w:before="240"/>
    </w:pPr>
    <w:rPr>
      <w:rFonts w:ascii="Times New Roman" w:hAnsi="Times New Roman"/>
      <w:smallCaps/>
      <w:spacing w:val="80"/>
      <w:sz w:val="28"/>
    </w:rPr>
  </w:style>
  <w:style w:type="paragraph" w:customStyle="1" w:styleId="InChapter">
    <w:name w:val="InChapter"/>
    <w:basedOn w:val="Heading3"/>
    <w:rsid w:val="008618F7"/>
    <w:pPr>
      <w:spacing w:after="240"/>
      <w:outlineLvl w:val="9"/>
    </w:pPr>
    <w:rPr>
      <w:noProof/>
    </w:rPr>
  </w:style>
  <w:style w:type="paragraph" w:styleId="Index2">
    <w:name w:val="index 2"/>
    <w:basedOn w:val="Normal"/>
    <w:next w:val="Normal"/>
    <w:semiHidden/>
    <w:rsid w:val="008618F7"/>
    <w:pPr>
      <w:tabs>
        <w:tab w:val="right" w:pos="4176"/>
      </w:tabs>
      <w:ind w:left="568" w:hanging="284"/>
    </w:pPr>
    <w:rPr>
      <w:rFonts w:ascii="Garamond" w:hAnsi="Garamond"/>
    </w:rPr>
  </w:style>
  <w:style w:type="paragraph" w:customStyle="1" w:styleId="Byline">
    <w:name w:val="Byline"/>
    <w:rsid w:val="008618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8F7"/>
    <w:pPr>
      <w:tabs>
        <w:tab w:val="clear" w:pos="3600"/>
        <w:tab w:val="clear" w:pos="3958"/>
      </w:tabs>
      <w:jc w:val="right"/>
    </w:pPr>
  </w:style>
  <w:style w:type="character" w:styleId="Emphasis">
    <w:name w:val="Emphasis"/>
    <w:basedOn w:val="DefaultParagraphFont"/>
    <w:qFormat/>
    <w:rsid w:val="008618F7"/>
    <w:rPr>
      <w:i/>
    </w:rPr>
  </w:style>
  <w:style w:type="paragraph" w:styleId="Caption">
    <w:name w:val="caption"/>
    <w:basedOn w:val="BodyText"/>
    <w:next w:val="Normal"/>
    <w:qFormat/>
    <w:rsid w:val="008618F7"/>
    <w:pPr>
      <w:framePr w:w="2268" w:hSpace="181" w:vSpace="181" w:wrap="around" w:vAnchor="text" w:hAnchor="page" w:x="1135" w:y="285" w:anchorLock="1"/>
    </w:pPr>
    <w:rPr>
      <w:i/>
    </w:rPr>
  </w:style>
  <w:style w:type="paragraph" w:customStyle="1" w:styleId="MiniTOCTitle">
    <w:name w:val="MiniTOCTitle"/>
    <w:basedOn w:val="Heading4"/>
    <w:rsid w:val="008618F7"/>
    <w:pPr>
      <w:spacing w:before="240"/>
      <w:outlineLvl w:val="9"/>
    </w:pPr>
    <w:rPr>
      <w:noProof/>
      <w:sz w:val="24"/>
    </w:rPr>
  </w:style>
  <w:style w:type="paragraph" w:customStyle="1" w:styleId="MiniTOCItem">
    <w:name w:val="MiniTOCItem"/>
    <w:basedOn w:val="ListBullet"/>
    <w:rsid w:val="008618F7"/>
    <w:pPr>
      <w:numPr>
        <w:numId w:val="0"/>
      </w:numPr>
      <w:tabs>
        <w:tab w:val="right" w:leader="dot" w:pos="6521"/>
      </w:tabs>
      <w:spacing w:before="0" w:after="0"/>
    </w:pPr>
  </w:style>
  <w:style w:type="paragraph" w:customStyle="1" w:styleId="TOFTitle">
    <w:name w:val="TOFTitle"/>
    <w:basedOn w:val="TOCTitle"/>
    <w:rsid w:val="008618F7"/>
  </w:style>
  <w:style w:type="paragraph" w:styleId="TableofFigures">
    <w:name w:val="table of figures"/>
    <w:basedOn w:val="Normal"/>
    <w:next w:val="Normal"/>
    <w:semiHidden/>
    <w:rsid w:val="008618F7"/>
    <w:pPr>
      <w:tabs>
        <w:tab w:val="right" w:leader="dot" w:pos="9072"/>
      </w:tabs>
      <w:ind w:left="970" w:hanging="403"/>
    </w:pPr>
    <w:rPr>
      <w:rFonts w:ascii="Times New Roman" w:hAnsi="Times New Roman"/>
      <w:b/>
    </w:rPr>
  </w:style>
  <w:style w:type="paragraph" w:styleId="ListNumber">
    <w:name w:val="List Number"/>
    <w:basedOn w:val="List"/>
    <w:rsid w:val="008618F7"/>
    <w:pPr>
      <w:numPr>
        <w:numId w:val="10"/>
      </w:numPr>
    </w:pPr>
  </w:style>
  <w:style w:type="character" w:customStyle="1" w:styleId="WingdingSymbols">
    <w:name w:val="Wingding Symbols"/>
    <w:rsid w:val="008618F7"/>
    <w:rPr>
      <w:rFonts w:ascii="Wingdings" w:hAnsi="Wingdings"/>
    </w:rPr>
  </w:style>
  <w:style w:type="paragraph" w:customStyle="1" w:styleId="TableHeading">
    <w:name w:val="Table Heading"/>
    <w:basedOn w:val="HeadingBase"/>
    <w:rsid w:val="008618F7"/>
    <w:pPr>
      <w:keepLines/>
      <w:pBdr>
        <w:bottom w:val="single" w:sz="6" w:space="1" w:color="918585"/>
      </w:pBdr>
      <w:spacing w:before="240"/>
    </w:pPr>
  </w:style>
  <w:style w:type="character" w:customStyle="1" w:styleId="HotSpot">
    <w:name w:val="HotSpot"/>
    <w:rsid w:val="008618F7"/>
    <w:rPr>
      <w:color w:val="0033CC"/>
      <w:u w:val="none"/>
    </w:rPr>
  </w:style>
  <w:style w:type="paragraph" w:customStyle="1" w:styleId="BodyTextRight">
    <w:name w:val="Body Text Right"/>
    <w:basedOn w:val="BodyText"/>
    <w:rsid w:val="008618F7"/>
    <w:pPr>
      <w:spacing w:before="0" w:after="0"/>
      <w:jc w:val="right"/>
    </w:pPr>
  </w:style>
  <w:style w:type="paragraph" w:styleId="Index3">
    <w:name w:val="index 3"/>
    <w:basedOn w:val="ListNumber2"/>
    <w:next w:val="Normal"/>
    <w:semiHidden/>
    <w:rsid w:val="008618F7"/>
    <w:pPr>
      <w:numPr>
        <w:numId w:val="0"/>
      </w:numPr>
      <w:tabs>
        <w:tab w:val="right" w:leader="dot" w:pos="4176"/>
      </w:tabs>
    </w:pPr>
  </w:style>
  <w:style w:type="paragraph" w:styleId="ListNumber2">
    <w:name w:val="List Number 2"/>
    <w:basedOn w:val="List2"/>
    <w:rsid w:val="008618F7"/>
    <w:pPr>
      <w:numPr>
        <w:numId w:val="9"/>
      </w:numPr>
      <w:tabs>
        <w:tab w:val="clear" w:pos="1060"/>
      </w:tabs>
    </w:pPr>
  </w:style>
  <w:style w:type="paragraph" w:customStyle="1" w:styleId="MarginNote">
    <w:name w:val="Margin Note"/>
    <w:basedOn w:val="BodyText"/>
    <w:rsid w:val="008618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8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8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18F7"/>
    <w:rPr>
      <w:sz w:val="32"/>
    </w:rPr>
  </w:style>
  <w:style w:type="paragraph" w:customStyle="1" w:styleId="HeadingProcedure">
    <w:name w:val="Heading Procedure"/>
    <w:basedOn w:val="HeadingBase"/>
    <w:next w:val="Normal"/>
    <w:rsid w:val="008618F7"/>
    <w:pPr>
      <w:tabs>
        <w:tab w:val="left" w:pos="0"/>
      </w:tabs>
      <w:spacing w:before="120" w:after="60"/>
    </w:pPr>
    <w:rPr>
      <w:i/>
      <w:color w:val="918585"/>
      <w:sz w:val="22"/>
    </w:rPr>
  </w:style>
  <w:style w:type="paragraph" w:styleId="ListContinue">
    <w:name w:val="List Continue"/>
    <w:basedOn w:val="List"/>
    <w:rsid w:val="008618F7"/>
    <w:pPr>
      <w:ind w:firstLine="0"/>
    </w:pPr>
  </w:style>
  <w:style w:type="paragraph" w:customStyle="1" w:styleId="ListNote">
    <w:name w:val="List Note"/>
    <w:basedOn w:val="List"/>
    <w:rsid w:val="008618F7"/>
    <w:pPr>
      <w:pBdr>
        <w:top w:val="single" w:sz="6" w:space="2" w:color="918585"/>
        <w:bottom w:val="single" w:sz="6" w:space="2" w:color="918585"/>
      </w:pBdr>
      <w:tabs>
        <w:tab w:val="left" w:pos="1021"/>
      </w:tabs>
      <w:ind w:firstLine="0"/>
    </w:pPr>
  </w:style>
  <w:style w:type="paragraph" w:customStyle="1" w:styleId="Warning">
    <w:name w:val="Warning"/>
    <w:basedOn w:val="BodyText"/>
    <w:rsid w:val="008618F7"/>
    <w:pPr>
      <w:shd w:val="clear" w:color="auto" w:fill="D9D9D9"/>
      <w:tabs>
        <w:tab w:val="left" w:pos="992"/>
      </w:tabs>
      <w:ind w:left="119" w:right="119"/>
    </w:pPr>
    <w:rPr>
      <w:sz w:val="20"/>
    </w:rPr>
  </w:style>
  <w:style w:type="paragraph" w:customStyle="1" w:styleId="MarginIcons">
    <w:name w:val="Margin Icons"/>
    <w:basedOn w:val="BodyText"/>
    <w:rsid w:val="008618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8F7"/>
    <w:rPr>
      <w:rFonts w:ascii="Courier New" w:hAnsi="Courier New"/>
    </w:rPr>
  </w:style>
  <w:style w:type="paragraph" w:customStyle="1" w:styleId="NoteBullet">
    <w:name w:val="Note Bullet"/>
    <w:basedOn w:val="Note"/>
    <w:rsid w:val="008618F7"/>
    <w:pPr>
      <w:tabs>
        <w:tab w:val="clear" w:pos="680"/>
      </w:tabs>
      <w:spacing w:before="60" w:after="60"/>
    </w:pPr>
  </w:style>
  <w:style w:type="paragraph" w:customStyle="1" w:styleId="SubHeading2">
    <w:name w:val="SubHeading2"/>
    <w:basedOn w:val="HeadingBase"/>
    <w:rsid w:val="008618F7"/>
    <w:pPr>
      <w:spacing w:before="240" w:after="60"/>
    </w:pPr>
    <w:rPr>
      <w:sz w:val="20"/>
    </w:rPr>
  </w:style>
  <w:style w:type="paragraph" w:customStyle="1" w:styleId="SubHeading1">
    <w:name w:val="SubHeading1"/>
    <w:basedOn w:val="HeadingBase"/>
    <w:rsid w:val="008618F7"/>
    <w:pPr>
      <w:spacing w:before="240" w:after="60"/>
    </w:pPr>
    <w:rPr>
      <w:color w:val="918585"/>
      <w:sz w:val="22"/>
    </w:rPr>
  </w:style>
  <w:style w:type="paragraph" w:customStyle="1" w:styleId="SideHeading">
    <w:name w:val="Side Heading"/>
    <w:basedOn w:val="HeadingBase"/>
    <w:rsid w:val="008618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8F7"/>
    <w:pPr>
      <w:tabs>
        <w:tab w:val="num" w:pos="360"/>
      </w:tabs>
    </w:pPr>
  </w:style>
  <w:style w:type="paragraph" w:styleId="PlainText">
    <w:name w:val="Plain Text"/>
    <w:basedOn w:val="Normal"/>
    <w:link w:val="PlainTextChar"/>
    <w:rsid w:val="008618F7"/>
    <w:rPr>
      <w:sz w:val="20"/>
    </w:rPr>
  </w:style>
  <w:style w:type="character" w:customStyle="1" w:styleId="PlainTextChar">
    <w:name w:val="Plain Text Char"/>
    <w:basedOn w:val="DefaultParagraphFont"/>
    <w:link w:val="PlainText"/>
    <w:rsid w:val="008618F7"/>
    <w:rPr>
      <w:rFonts w:ascii="Courier New" w:eastAsia="Times New Roman" w:hAnsi="Courier New" w:cs="Times New Roman"/>
      <w:sz w:val="20"/>
      <w:szCs w:val="20"/>
      <w:lang w:eastAsia="en-US"/>
    </w:rPr>
  </w:style>
  <w:style w:type="character" w:customStyle="1" w:styleId="MenuOption">
    <w:name w:val="Menu Option"/>
    <w:basedOn w:val="DefaultParagraphFont"/>
    <w:rsid w:val="008618F7"/>
    <w:rPr>
      <w:b/>
      <w:smallCaps/>
    </w:rPr>
  </w:style>
  <w:style w:type="paragraph" w:customStyle="1" w:styleId="TableListNumber">
    <w:name w:val="Table List Number"/>
    <w:basedOn w:val="ListNumber"/>
    <w:rsid w:val="008618F7"/>
    <w:pPr>
      <w:numPr>
        <w:numId w:val="0"/>
      </w:numPr>
    </w:pPr>
  </w:style>
  <w:style w:type="paragraph" w:styleId="TOC4">
    <w:name w:val="toc 4"/>
    <w:basedOn w:val="TOCBase"/>
    <w:next w:val="Normal"/>
    <w:semiHidden/>
    <w:rsid w:val="008618F7"/>
    <w:pPr>
      <w:tabs>
        <w:tab w:val="right" w:leader="dot" w:pos="9071"/>
      </w:tabs>
      <w:ind w:left="1701"/>
    </w:pPr>
  </w:style>
  <w:style w:type="paragraph" w:customStyle="1" w:styleId="ListAlpha">
    <w:name w:val="List Alpha"/>
    <w:basedOn w:val="List"/>
    <w:rsid w:val="008618F7"/>
    <w:pPr>
      <w:numPr>
        <w:numId w:val="8"/>
      </w:numPr>
    </w:pPr>
  </w:style>
  <w:style w:type="paragraph" w:customStyle="1" w:styleId="ListAlpha2">
    <w:name w:val="List Alpha 2"/>
    <w:basedOn w:val="List2"/>
    <w:rsid w:val="008618F7"/>
    <w:pPr>
      <w:numPr>
        <w:numId w:val="7"/>
      </w:numPr>
    </w:pPr>
  </w:style>
  <w:style w:type="paragraph" w:styleId="List2">
    <w:name w:val="List 2"/>
    <w:basedOn w:val="BodyText"/>
    <w:rsid w:val="008618F7"/>
    <w:pPr>
      <w:tabs>
        <w:tab w:val="left" w:pos="680"/>
      </w:tabs>
      <w:spacing w:before="60" w:after="60"/>
      <w:ind w:left="680" w:hanging="340"/>
    </w:pPr>
  </w:style>
  <w:style w:type="paragraph" w:styleId="List3">
    <w:name w:val="List 3"/>
    <w:basedOn w:val="BodyText"/>
    <w:rsid w:val="008618F7"/>
    <w:pPr>
      <w:tabs>
        <w:tab w:val="left" w:pos="1021"/>
      </w:tabs>
      <w:spacing w:before="60" w:after="60"/>
      <w:ind w:left="1020" w:hanging="340"/>
    </w:pPr>
  </w:style>
  <w:style w:type="paragraph" w:styleId="List4">
    <w:name w:val="List 4"/>
    <w:basedOn w:val="BodyText"/>
    <w:rsid w:val="008618F7"/>
    <w:pPr>
      <w:tabs>
        <w:tab w:val="left" w:pos="1361"/>
      </w:tabs>
      <w:spacing w:before="60" w:after="60"/>
      <w:ind w:left="1361" w:hanging="340"/>
    </w:pPr>
  </w:style>
  <w:style w:type="paragraph" w:styleId="List5">
    <w:name w:val="List 5"/>
    <w:basedOn w:val="BodyText"/>
    <w:rsid w:val="008618F7"/>
    <w:pPr>
      <w:tabs>
        <w:tab w:val="left" w:pos="1701"/>
      </w:tabs>
      <w:spacing w:before="60" w:after="60"/>
      <w:ind w:left="1701" w:hanging="340"/>
    </w:pPr>
  </w:style>
  <w:style w:type="paragraph" w:styleId="ListBullet3">
    <w:name w:val="List Bullet 3"/>
    <w:basedOn w:val="List3"/>
    <w:rsid w:val="008618F7"/>
    <w:pPr>
      <w:numPr>
        <w:numId w:val="14"/>
      </w:numPr>
      <w:tabs>
        <w:tab w:val="clear" w:pos="1021"/>
      </w:tabs>
      <w:ind w:left="1037" w:hanging="357"/>
    </w:pPr>
  </w:style>
  <w:style w:type="paragraph" w:styleId="ListBullet4">
    <w:name w:val="List Bullet 4"/>
    <w:basedOn w:val="List4"/>
    <w:rsid w:val="008618F7"/>
    <w:pPr>
      <w:numPr>
        <w:numId w:val="2"/>
      </w:numPr>
    </w:pPr>
  </w:style>
  <w:style w:type="paragraph" w:styleId="ListBullet5">
    <w:name w:val="List Bullet 5"/>
    <w:basedOn w:val="List5"/>
    <w:rsid w:val="008618F7"/>
    <w:pPr>
      <w:numPr>
        <w:numId w:val="3"/>
      </w:numPr>
    </w:pPr>
  </w:style>
  <w:style w:type="paragraph" w:styleId="ListContinue2">
    <w:name w:val="List Continue 2"/>
    <w:basedOn w:val="List2"/>
    <w:rsid w:val="008618F7"/>
    <w:pPr>
      <w:ind w:firstLine="0"/>
    </w:pPr>
  </w:style>
  <w:style w:type="paragraph" w:styleId="ListContinue3">
    <w:name w:val="List Continue 3"/>
    <w:basedOn w:val="List3"/>
    <w:rsid w:val="008618F7"/>
    <w:pPr>
      <w:ind w:left="1021" w:firstLine="0"/>
    </w:pPr>
  </w:style>
  <w:style w:type="paragraph" w:styleId="ListContinue4">
    <w:name w:val="List Continue 4"/>
    <w:basedOn w:val="List4"/>
    <w:rsid w:val="008618F7"/>
    <w:pPr>
      <w:ind w:firstLine="0"/>
    </w:pPr>
  </w:style>
  <w:style w:type="paragraph" w:styleId="ListContinue5">
    <w:name w:val="List Continue 5"/>
    <w:basedOn w:val="List5"/>
    <w:rsid w:val="008618F7"/>
    <w:pPr>
      <w:ind w:firstLine="0"/>
    </w:pPr>
  </w:style>
  <w:style w:type="paragraph" w:styleId="ListNumber3">
    <w:name w:val="List Number 3"/>
    <w:basedOn w:val="List3"/>
    <w:rsid w:val="008618F7"/>
    <w:pPr>
      <w:numPr>
        <w:numId w:val="4"/>
      </w:numPr>
    </w:pPr>
  </w:style>
  <w:style w:type="paragraph" w:styleId="ListNumber4">
    <w:name w:val="List Number 4"/>
    <w:basedOn w:val="List4"/>
    <w:rsid w:val="008618F7"/>
    <w:pPr>
      <w:numPr>
        <w:numId w:val="5"/>
      </w:numPr>
    </w:pPr>
  </w:style>
  <w:style w:type="paragraph" w:styleId="ListNumber5">
    <w:name w:val="List Number 5"/>
    <w:basedOn w:val="List5"/>
    <w:rsid w:val="008618F7"/>
    <w:pPr>
      <w:numPr>
        <w:numId w:val="6"/>
      </w:numPr>
    </w:pPr>
  </w:style>
  <w:style w:type="paragraph" w:styleId="BlockText">
    <w:name w:val="Block Text"/>
    <w:basedOn w:val="Normal"/>
    <w:rsid w:val="008618F7"/>
    <w:pPr>
      <w:spacing w:after="120"/>
      <w:ind w:left="1440" w:right="1440"/>
    </w:pPr>
  </w:style>
  <w:style w:type="character" w:customStyle="1" w:styleId="Subscript">
    <w:name w:val="Subscript"/>
    <w:basedOn w:val="DefaultParagraphFont"/>
    <w:rsid w:val="008618F7"/>
    <w:rPr>
      <w:sz w:val="16"/>
      <w:vertAlign w:val="subscript"/>
    </w:rPr>
  </w:style>
  <w:style w:type="character" w:customStyle="1" w:styleId="Superscript">
    <w:name w:val="Superscript"/>
    <w:basedOn w:val="DefaultParagraphFont"/>
    <w:rsid w:val="008618F7"/>
    <w:rPr>
      <w:sz w:val="16"/>
      <w:vertAlign w:val="superscript"/>
    </w:rPr>
  </w:style>
  <w:style w:type="character" w:customStyle="1" w:styleId="Symbols">
    <w:name w:val="Symbols"/>
    <w:basedOn w:val="DefaultParagraphFont"/>
    <w:rsid w:val="008618F7"/>
    <w:rPr>
      <w:rFonts w:ascii="Symbol" w:hAnsi="Symbol"/>
    </w:rPr>
  </w:style>
  <w:style w:type="character" w:customStyle="1" w:styleId="MenuOptions">
    <w:name w:val="Menu Options"/>
    <w:basedOn w:val="DefaultParagraphFont"/>
    <w:rsid w:val="008618F7"/>
    <w:rPr>
      <w:rFonts w:ascii="Arial Narrow" w:hAnsi="Arial Narrow"/>
      <w:smallCaps/>
    </w:rPr>
  </w:style>
  <w:style w:type="character" w:customStyle="1" w:styleId="Buttons">
    <w:name w:val="Buttons"/>
    <w:basedOn w:val="DefaultParagraphFont"/>
    <w:rsid w:val="008618F7"/>
    <w:rPr>
      <w:b/>
    </w:rPr>
  </w:style>
  <w:style w:type="character" w:customStyle="1" w:styleId="Underlined">
    <w:name w:val="Underlined"/>
    <w:basedOn w:val="DefaultParagraphFont"/>
    <w:rsid w:val="008618F7"/>
    <w:rPr>
      <w:u w:val="single"/>
    </w:rPr>
  </w:style>
  <w:style w:type="paragraph" w:customStyle="1" w:styleId="TableBodyTextRight">
    <w:name w:val="Table Body Text Right"/>
    <w:basedOn w:val="TableBodyText"/>
    <w:rsid w:val="008618F7"/>
    <w:pPr>
      <w:widowControl w:val="0"/>
      <w:autoSpaceDE w:val="0"/>
      <w:autoSpaceDN w:val="0"/>
      <w:adjustRightInd w:val="0"/>
      <w:jc w:val="right"/>
    </w:pPr>
    <w:rPr>
      <w:rFonts w:cs="Arial"/>
      <w:szCs w:val="18"/>
    </w:rPr>
  </w:style>
  <w:style w:type="paragraph" w:customStyle="1" w:styleId="CopyrightText">
    <w:name w:val="Copyright Text"/>
    <w:basedOn w:val="BodyText"/>
    <w:rsid w:val="008618F7"/>
    <w:rPr>
      <w:sz w:val="18"/>
    </w:rPr>
  </w:style>
  <w:style w:type="paragraph" w:customStyle="1" w:styleId="BodySmallRight">
    <w:name w:val="Body Small Right"/>
    <w:basedOn w:val="BodyTextRight"/>
    <w:rsid w:val="008618F7"/>
    <w:rPr>
      <w:sz w:val="18"/>
      <w:szCs w:val="18"/>
    </w:rPr>
  </w:style>
  <w:style w:type="paragraph" w:customStyle="1" w:styleId="MarginEdition">
    <w:name w:val="Margin Edition"/>
    <w:basedOn w:val="MarginNote"/>
    <w:rsid w:val="008618F7"/>
    <w:pPr>
      <w:spacing w:before="0" w:after="0"/>
    </w:pPr>
    <w:rPr>
      <w:rFonts w:ascii="Times New Roman" w:hAnsi="Times New Roman"/>
      <w:color w:val="999999"/>
    </w:rPr>
  </w:style>
  <w:style w:type="paragraph" w:customStyle="1" w:styleId="Spacer">
    <w:name w:val="Spacer"/>
    <w:basedOn w:val="Normal"/>
    <w:rsid w:val="008618F7"/>
    <w:rPr>
      <w:sz w:val="2"/>
      <w:szCs w:val="2"/>
    </w:rPr>
  </w:style>
  <w:style w:type="character" w:customStyle="1" w:styleId="Small">
    <w:name w:val="Small"/>
    <w:basedOn w:val="DefaultParagraphFont"/>
    <w:rsid w:val="008618F7"/>
    <w:rPr>
      <w:sz w:val="16"/>
    </w:rPr>
  </w:style>
  <w:style w:type="paragraph" w:customStyle="1" w:styleId="WideTable">
    <w:name w:val="Wide Table"/>
    <w:basedOn w:val="Normal"/>
    <w:rsid w:val="008618F7"/>
    <w:pPr>
      <w:ind w:left="-1418"/>
    </w:pPr>
    <w:rPr>
      <w:sz w:val="2"/>
      <w:szCs w:val="2"/>
    </w:rPr>
  </w:style>
  <w:style w:type="character" w:styleId="PageNumber">
    <w:name w:val="page number"/>
    <w:basedOn w:val="DefaultParagraphFont"/>
    <w:rsid w:val="008618F7"/>
  </w:style>
  <w:style w:type="paragraph" w:styleId="Quote">
    <w:name w:val="Quote"/>
    <w:basedOn w:val="Heading1"/>
    <w:link w:val="QuoteChar"/>
    <w:qFormat/>
    <w:rsid w:val="008618F7"/>
    <w:rPr>
      <w:b w:val="0"/>
      <w:sz w:val="72"/>
      <w:szCs w:val="72"/>
      <w:lang w:val="en-NZ"/>
    </w:rPr>
  </w:style>
  <w:style w:type="character" w:customStyle="1" w:styleId="QuoteChar">
    <w:name w:val="Quote Char"/>
    <w:basedOn w:val="DefaultParagraphFont"/>
    <w:link w:val="Quote"/>
    <w:rsid w:val="008618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8F7"/>
    <w:pPr>
      <w:pageBreakBefore/>
    </w:pPr>
  </w:style>
  <w:style w:type="paragraph" w:customStyle="1" w:styleId="Border">
    <w:name w:val="Border"/>
    <w:basedOn w:val="Normal"/>
    <w:qFormat/>
    <w:rsid w:val="008618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8F7"/>
    <w:rPr>
      <w:b/>
      <w:bCs/>
      <w:i/>
      <w:iCs/>
      <w:color w:val="auto"/>
    </w:rPr>
  </w:style>
  <w:style w:type="paragraph" w:styleId="IntenseQuote">
    <w:name w:val="Intense Quote"/>
    <w:basedOn w:val="Normal"/>
    <w:next w:val="Normal"/>
    <w:link w:val="IntenseQuoteChar"/>
    <w:uiPriority w:val="30"/>
    <w:qFormat/>
    <w:rsid w:val="008618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8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18F7"/>
    <w:rPr>
      <w:smallCaps/>
      <w:color w:val="auto"/>
      <w:u w:val="single"/>
    </w:rPr>
  </w:style>
  <w:style w:type="character" w:styleId="IntenseReference">
    <w:name w:val="Intense Reference"/>
    <w:basedOn w:val="DefaultParagraphFont"/>
    <w:uiPriority w:val="32"/>
    <w:qFormat/>
    <w:rsid w:val="008618F7"/>
    <w:rPr>
      <w:b/>
      <w:bCs/>
      <w:smallCaps/>
      <w:color w:val="auto"/>
      <w:spacing w:val="5"/>
      <w:u w:val="single"/>
    </w:rPr>
  </w:style>
  <w:style w:type="paragraph" w:customStyle="1" w:styleId="2ColumnHeading">
    <w:name w:val="2Column Heading"/>
    <w:basedOn w:val="BodyText"/>
    <w:qFormat/>
    <w:rsid w:val="008618F7"/>
    <w:pPr>
      <w:spacing w:after="60"/>
      <w:ind w:left="-2268"/>
    </w:pPr>
    <w:rPr>
      <w:b/>
    </w:rPr>
  </w:style>
  <w:style w:type="paragraph" w:customStyle="1" w:styleId="Heading1TOC">
    <w:name w:val="Heading1 TOC"/>
    <w:basedOn w:val="Normal"/>
    <w:qFormat/>
    <w:rsid w:val="008618F7"/>
    <w:pPr>
      <w:spacing w:before="240" w:after="120"/>
    </w:pPr>
    <w:rPr>
      <w:rFonts w:ascii="Times New Roman" w:hAnsi="Times New Roman"/>
      <w:b/>
      <w:sz w:val="32"/>
    </w:rPr>
  </w:style>
  <w:style w:type="paragraph" w:customStyle="1" w:styleId="Heading2TOC">
    <w:name w:val="Heading2 TOC"/>
    <w:basedOn w:val="Normal"/>
    <w:qFormat/>
    <w:rsid w:val="008618F7"/>
    <w:pPr>
      <w:spacing w:before="240" w:after="60"/>
    </w:pPr>
    <w:rPr>
      <w:rFonts w:ascii="Times New Roman" w:hAnsi="Times New Roman"/>
      <w:b/>
      <w:sz w:val="28"/>
    </w:rPr>
  </w:style>
  <w:style w:type="character" w:customStyle="1" w:styleId="Underline">
    <w:name w:val="Underline"/>
    <w:basedOn w:val="DefaultParagraphFont"/>
    <w:qFormat/>
    <w:rsid w:val="008618F7"/>
    <w:rPr>
      <w:u w:val="single"/>
    </w:rPr>
  </w:style>
  <w:style w:type="character" w:customStyle="1" w:styleId="BoldandItalics">
    <w:name w:val="Bold and Italics"/>
    <w:qFormat/>
    <w:rsid w:val="008618F7"/>
    <w:rPr>
      <w:b/>
      <w:i/>
      <w:u w:val="none"/>
    </w:rPr>
  </w:style>
  <w:style w:type="paragraph" w:styleId="BalloonText">
    <w:name w:val="Balloon Text"/>
    <w:basedOn w:val="Normal"/>
    <w:link w:val="BalloonTextChar"/>
    <w:rsid w:val="008618F7"/>
    <w:rPr>
      <w:rFonts w:ascii="Tahoma" w:hAnsi="Tahoma" w:cs="Tahoma"/>
      <w:sz w:val="16"/>
      <w:szCs w:val="16"/>
    </w:rPr>
  </w:style>
  <w:style w:type="character" w:customStyle="1" w:styleId="BalloonTextChar">
    <w:name w:val="Balloon Text Char"/>
    <w:basedOn w:val="DefaultParagraphFont"/>
    <w:link w:val="BalloonText"/>
    <w:rsid w:val="008618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18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18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18F7"/>
    <w:rPr>
      <w:b/>
      <w:color w:val="660033"/>
      <w:spacing w:val="0"/>
    </w:rPr>
  </w:style>
  <w:style w:type="paragraph" w:customStyle="1" w:styleId="Nameditemlist">
    <w:name w:val="Named item list"/>
    <w:basedOn w:val="BodyText"/>
    <w:qFormat/>
    <w:rsid w:val="008618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1459</Words>
  <Characters>9139</Characters>
  <Application>Microsoft Office Word</Application>
  <DocSecurity>0</DocSecurity>
  <Lines>525</Lines>
  <Paragraphs>392</Paragraphs>
  <ScaleCrop>false</ScaleCrop>
  <Company>Author-it Software Corporation Ltd.</Company>
  <LinksUpToDate>false</LinksUpToDate>
  <CharactersWithSpaces>10228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UET50212 Diploma of ESI - Power Systems</dc:title>
  <dc:subject>Approved</dc:subject>
  <dc:creator>E-OZ Training Standards</dc:creator>
  <cp:keywords>Release 3</cp:keywords>
  <dc:description>Review Date: 12 April 2008</dc:description>
  <cp:lastModifiedBy>HSD_TPCMSd.prod</cp:lastModifiedBy>
  <cp:revision>3</cp:revision>
  <dcterms:created xsi:type="dcterms:W3CDTF">2014-11-05T10:10:23Z</dcterms:created>
  <dcterms:modified xsi:type="dcterms:W3CDTF">2014-10-31T04:20:00Z</dcterms:modified>
</cp:coreProperties>
</file>