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54CE5" w:rsidP="00554CE5">
      <w:pPr>
        <w:pStyle w:val="Title"/>
      </w:pPr>
      <w:r>
        <w:fldChar w:fldCharType="begin"/>
      </w:r>
      <w:r>
        <w:instrText xml:space="preserve"> TITLE   \* MERGEFORMAT </w:instrText>
      </w:r>
      <w:r>
        <w:fldChar w:fldCharType="separate"/>
      </w:r>
      <w:r>
        <w:t>UETTDRRT07B Install overhead traction equipment and components</w:t>
      </w:r>
      <w:r>
        <w:fldChar w:fldCharType="end"/>
      </w:r>
    </w:p>
    <w:p w:rsidR="00554CE5" w:rsidP="00554CE5">
      <w:pPr>
        <w:pStyle w:val="Version"/>
        <w:sectPr w:rsidSect="001823B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823B5" w:rsidP="001823B5">
      <w:pPr>
        <w:pStyle w:val="SuperHeading"/>
      </w:pPr>
      <w:r w:rsidRPr="001823B5">
        <w:t>UETTDRRT07B Install overhead traction equipment and components</w:t>
      </w:r>
    </w:p>
    <w:p w:rsidR="00000000" w:rsidRPr="001823B5" w:rsidP="001823B5">
      <w:pPr>
        <w:pStyle w:val="Heading1"/>
      </w:pPr>
      <w:bookmarkStart w:id="1" w:name="O_275511"/>
      <w:bookmarkEnd w:id="1"/>
      <w:r w:rsidRPr="001823B5">
        <w:t>Modification History</w:t>
      </w:r>
    </w:p>
    <w:p w:rsidR="00000000" w:rsidRPr="001823B5" w:rsidP="001823B5">
      <w:pPr>
        <w:pStyle w:val="BodyText"/>
      </w:pPr>
      <w:r w:rsidRPr="001823B5">
        <w:t>Not Applicable</w:t>
      </w:r>
    </w:p>
    <w:p w:rsidR="00000000" w:rsidRPr="001823B5" w:rsidP="001823B5">
      <w:pPr>
        <w:pStyle w:val="AllowPageBreak"/>
      </w:pPr>
    </w:p>
    <w:p w:rsidR="00000000" w:rsidRPr="001823B5" w:rsidP="001823B5">
      <w:pPr>
        <w:pStyle w:val="Heading1"/>
      </w:pPr>
      <w:bookmarkStart w:id="2" w:name="O_231725"/>
      <w:bookmarkEnd w:id="2"/>
      <w:r w:rsidRPr="001823B5">
        <w:t>Unit Descriptor</w:t>
      </w:r>
    </w:p>
    <w:tbl>
      <w:tblPr>
        <w:tblW w:w="0" w:type="auto"/>
        <w:tblLayout w:type="fixed"/>
        <w:tblCellMar>
          <w:left w:w="62" w:type="dxa"/>
          <w:right w:w="62" w:type="dxa"/>
        </w:tblCellMar>
        <w:tblLook w:val="0000"/>
      </w:tblPr>
      <w:tblGrid>
        <w:gridCol w:w="2758"/>
        <w:gridCol w:w="5882"/>
      </w:tblGrid>
      <w:tr w:rsidTr="00554CE5">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1823B5" w:rsidP="001823B5">
            <w:pPr>
              <w:pStyle w:val="BodyText"/>
            </w:pPr>
            <w:r w:rsidRPr="001823B5">
              <w:rPr>
                <w:rStyle w:val="SpecialBold"/>
              </w:rPr>
              <w:t>Unit Descriptor</w:t>
            </w:r>
          </w:p>
        </w:tc>
        <w:tc>
          <w:tcPr>
            <w:tcW w:w="5882" w:type="dxa"/>
            <w:tcBorders>
              <w:top w:val="nil"/>
              <w:left w:val="nil"/>
              <w:bottom w:val="nil"/>
              <w:right w:val="nil"/>
            </w:tcBorders>
            <w:tcMar>
              <w:top w:w="0" w:type="dxa"/>
              <w:left w:w="62" w:type="dxa"/>
              <w:bottom w:w="0" w:type="dxa"/>
              <w:right w:w="62" w:type="dxa"/>
            </w:tcMar>
          </w:tcPr>
          <w:p w:rsidR="00000000" w:rsidRPr="001823B5" w:rsidP="001823B5">
            <w:pPr>
              <w:pStyle w:val="BodyText"/>
            </w:pPr>
            <w:r w:rsidRPr="001823B5">
              <w:rPr>
                <w:rStyle w:val="SpecialBold"/>
              </w:rPr>
              <w:t>1</w:t>
            </w:r>
            <w:r w:rsidRPr="001823B5">
              <w:t xml:space="preserve">) </w:t>
            </w:r>
          </w:p>
          <w:p w:rsidR="00000000" w:rsidP="001823B5">
            <w:pPr>
              <w:pStyle w:val="BodyText"/>
              <w:rPr>
                <w:lang w:val="en-NZ"/>
              </w:rPr>
            </w:pPr>
            <w:r w:rsidRPr="001823B5">
              <w:rPr>
                <w:rStyle w:val="SpecialBold"/>
              </w:rPr>
              <w:t>1</w:t>
            </w:r>
            <w:r w:rsidRPr="001823B5">
              <w:t>.</w:t>
            </w:r>
            <w:r w:rsidRPr="001823B5">
              <w:rPr>
                <w:rStyle w:val="SpecialBold"/>
              </w:rPr>
              <w:t>1</w:t>
            </w:r>
            <w:r w:rsidRPr="001823B5">
              <w:t xml:space="preserve">) </w:t>
            </w:r>
            <w:r w:rsidRPr="001823B5">
              <w:rPr>
                <w:rStyle w:val="SpecialBold"/>
              </w:rPr>
              <w:t>Descriptor</w:t>
            </w:r>
          </w:p>
        </w:tc>
      </w:tr>
      <w:tr w:rsidTr="00554CE5">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tcBorders>
              <w:top w:val="nil"/>
              <w:left w:val="nil"/>
              <w:bottom w:val="nil"/>
              <w:right w:val="nil"/>
            </w:tcBorders>
            <w:tcMar>
              <w:top w:w="0" w:type="dxa"/>
              <w:left w:w="62" w:type="dxa"/>
              <w:bottom w:w="0" w:type="dxa"/>
              <w:right w:w="62" w:type="dxa"/>
            </w:tcMar>
          </w:tcPr>
          <w:p w:rsidR="00000000" w:rsidRPr="001823B5" w:rsidP="001823B5">
            <w:pPr>
              <w:pStyle w:val="BodyText"/>
            </w:pPr>
            <w:r w:rsidRPr="001823B5">
              <w:t>This Competency Standard Unit covers the installation of the overhead traction electrical equipment and components as well as associated hardware including ancillary equipment. It includes the undertaking of safe working practices on or about the running l</w:t>
            </w:r>
            <w:r w:rsidRPr="001823B5">
              <w:t>ine/track. It also encompasses the isolation of systems and circuits for safe working according to work plans and the correct positioning of road signs, barriers and or warning devices and the procedure of issuing/accepting electrical permits. It also incl</w:t>
            </w:r>
            <w:r w:rsidRPr="001823B5">
              <w:t>udes the visual inspection and necessary checks to confirm that equipment, components and associated hardware have been correctly installed according to design and are in a safe condition to test prior to putting to service, the undertaking of pre-commissi</w:t>
            </w:r>
            <w:r w:rsidRPr="001823B5">
              <w:t>oning tests as required to ensure the integrity of the traction system prior to putting back into service and the updating of installation data and relevant quality assurance documentation.</w:t>
            </w:r>
          </w:p>
        </w:tc>
      </w:tr>
    </w:tbl>
    <w:p w:rsidR="00554CE5" w:rsidP="001823B5">
      <w:pPr>
        <w:pStyle w:val="BodyText"/>
      </w:pPr>
    </w:p>
    <w:p w:rsidR="00554CE5" w:rsidP="001823B5">
      <w:pPr>
        <w:pStyle w:val="BodyText"/>
      </w:pPr>
    </w:p>
    <w:p w:rsidR="00000000" w:rsidRPr="001823B5" w:rsidP="001823B5">
      <w:pPr>
        <w:pStyle w:val="Heading1"/>
      </w:pPr>
      <w:bookmarkStart w:id="3" w:name="O_231730"/>
      <w:bookmarkEnd w:id="3"/>
      <w:r w:rsidRPr="001823B5">
        <w:t>Application of the Unit</w:t>
      </w:r>
    </w:p>
    <w:tbl>
      <w:tblPr>
        <w:tblW w:w="0" w:type="auto"/>
        <w:tblLayout w:type="fixed"/>
        <w:tblCellMar>
          <w:left w:w="62" w:type="dxa"/>
          <w:right w:w="62" w:type="dxa"/>
        </w:tblCellMar>
        <w:tblLook w:val="0000"/>
      </w:tblPr>
      <w:tblGrid>
        <w:gridCol w:w="2758"/>
        <w:gridCol w:w="5882"/>
      </w:tblGrid>
      <w:tr w:rsidTr="00554CE5">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1823B5" w:rsidP="001823B5">
            <w:pPr>
              <w:pStyle w:val="BodyText"/>
            </w:pPr>
            <w:r w:rsidRPr="001823B5">
              <w:rPr>
                <w:rStyle w:val="SpecialBold"/>
              </w:rPr>
              <w:t>Application of the Unit</w:t>
            </w:r>
          </w:p>
        </w:tc>
        <w:tc>
          <w:tcPr>
            <w:tcW w:w="5882" w:type="dxa"/>
            <w:tcBorders>
              <w:top w:val="nil"/>
              <w:left w:val="nil"/>
              <w:bottom w:val="nil"/>
              <w:right w:val="nil"/>
            </w:tcBorders>
            <w:tcMar>
              <w:top w:w="0" w:type="dxa"/>
              <w:left w:w="62" w:type="dxa"/>
              <w:bottom w:w="0" w:type="dxa"/>
              <w:right w:w="62" w:type="dxa"/>
            </w:tcMar>
          </w:tcPr>
          <w:p w:rsidR="00000000" w:rsidP="001823B5">
            <w:pPr>
              <w:pStyle w:val="BodyText"/>
              <w:rPr>
                <w:lang w:val="en-NZ"/>
              </w:rPr>
            </w:pPr>
            <w:r w:rsidRPr="001823B5">
              <w:rPr>
                <w:rStyle w:val="SpecialBold"/>
              </w:rPr>
              <w:t>4</w:t>
            </w:r>
            <w:r w:rsidRPr="001823B5">
              <w:t>)</w:t>
            </w:r>
          </w:p>
        </w:tc>
      </w:tr>
      <w:tr w:rsidTr="00554CE5">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tcBorders>
              <w:top w:val="nil"/>
              <w:left w:val="nil"/>
              <w:bottom w:val="nil"/>
              <w:right w:val="nil"/>
            </w:tcBorders>
            <w:tcMar>
              <w:top w:w="0" w:type="dxa"/>
              <w:left w:w="62" w:type="dxa"/>
              <w:bottom w:w="0" w:type="dxa"/>
              <w:right w:w="62" w:type="dxa"/>
            </w:tcMar>
          </w:tcPr>
          <w:p w:rsidR="00000000" w:rsidRPr="001823B5" w:rsidP="001823B5">
            <w:pPr>
              <w:pStyle w:val="BodyText"/>
            </w:pPr>
            <w:r w:rsidRPr="001823B5">
              <w:t>This Competency Standard Unit is intended to augment formally acquired competencies. It is suitable for employment-based programs under an approved contract of training.</w:t>
            </w:r>
          </w:p>
        </w:tc>
      </w:tr>
    </w:tbl>
    <w:p w:rsidR="00554CE5" w:rsidP="001823B5">
      <w:pPr>
        <w:pStyle w:val="BodyText"/>
      </w:pPr>
    </w:p>
    <w:p w:rsidR="00554CE5" w:rsidP="001823B5">
      <w:pPr>
        <w:pStyle w:val="BodyText"/>
      </w:pPr>
    </w:p>
    <w:p w:rsidR="00000000" w:rsidRPr="001823B5" w:rsidP="001823B5">
      <w:pPr>
        <w:pStyle w:val="Heading1"/>
      </w:pPr>
      <w:bookmarkStart w:id="4" w:name="O_231726"/>
      <w:bookmarkEnd w:id="4"/>
      <w:r w:rsidRPr="001823B5">
        <w:t>Licensing/Regulatory Information</w:t>
      </w:r>
    </w:p>
    <w:tbl>
      <w:tblPr>
        <w:tblW w:w="0" w:type="auto"/>
        <w:tblLayout w:type="fixed"/>
        <w:tblCellMar>
          <w:left w:w="62" w:type="dxa"/>
          <w:right w:w="62" w:type="dxa"/>
        </w:tblCellMar>
        <w:tblLook w:val="0000"/>
      </w:tblPr>
      <w:tblGrid>
        <w:gridCol w:w="8640"/>
      </w:tblGrid>
      <w:tr w:rsidTr="00554CE5">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P="001823B5">
            <w:pPr>
              <w:pStyle w:val="BodyText"/>
              <w:rPr>
                <w:lang w:val="en-NZ"/>
              </w:rPr>
            </w:pPr>
            <w:r w:rsidRPr="001823B5">
              <w:rPr>
                <w:rStyle w:val="SpecialBold"/>
              </w:rPr>
              <w:t>1</w:t>
            </w:r>
            <w:r w:rsidRPr="001823B5">
              <w:t>.</w:t>
            </w:r>
            <w:r w:rsidRPr="001823B5">
              <w:rPr>
                <w:rStyle w:val="SpecialBold"/>
              </w:rPr>
              <w:t>2</w:t>
            </w:r>
            <w:r w:rsidRPr="001823B5">
              <w:t xml:space="preserve">) </w:t>
            </w:r>
            <w:r w:rsidRPr="001823B5">
              <w:rPr>
                <w:rStyle w:val="SpecialBold"/>
              </w:rPr>
              <w:t>License to practice</w:t>
            </w:r>
          </w:p>
        </w:tc>
      </w:tr>
      <w:tr w:rsidTr="00554CE5">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1823B5" w:rsidP="001823B5">
            <w:pPr>
              <w:pStyle w:val="BodyText"/>
            </w:pPr>
            <w:r w:rsidRPr="001823B5">
              <w:t xml:space="preserve">The skills and knowledge described in this unit may require a licence/registration to practice in the work place subject to regulations for undertaking of electrical work. Practice in workplace and during training is also subject to </w:t>
            </w:r>
            <w:r w:rsidRPr="001823B5">
              <w:t>regulations directly related to Occupational Health and Safety, electricity/telecommunications/gas/water industry safety and compliance, industrial relations, environmental protection, anti discrimination and training. Commonwealth, State/Territory or Loca</w:t>
            </w:r>
            <w:r w:rsidRPr="001823B5">
              <w:t>l Government legislation and regulations may exist that limits the age of operating certain equipment.</w:t>
            </w:r>
          </w:p>
        </w:tc>
      </w:tr>
    </w:tbl>
    <w:p w:rsidR="00554CE5" w:rsidP="001823B5">
      <w:pPr>
        <w:pStyle w:val="BodyText"/>
      </w:pPr>
    </w:p>
    <w:p w:rsidR="00554CE5" w:rsidP="001823B5">
      <w:pPr>
        <w:pStyle w:val="BodyText"/>
      </w:pPr>
    </w:p>
    <w:p w:rsidR="00000000" w:rsidRPr="001823B5" w:rsidP="001823B5">
      <w:pPr>
        <w:pStyle w:val="Heading1"/>
      </w:pPr>
      <w:bookmarkStart w:id="5" w:name="O_231727"/>
      <w:bookmarkEnd w:id="5"/>
      <w:r w:rsidRPr="001823B5">
        <w:t>Pre-Requisites</w:t>
      </w:r>
    </w:p>
    <w:tbl>
      <w:tblPr>
        <w:tblW w:w="0" w:type="auto"/>
        <w:tblLayout w:type="fixed"/>
        <w:tblCellMar>
          <w:left w:w="62" w:type="dxa"/>
          <w:right w:w="62" w:type="dxa"/>
        </w:tblCellMar>
        <w:tblLook w:val="0000"/>
      </w:tblPr>
      <w:tblGrid>
        <w:gridCol w:w="2758"/>
        <w:gridCol w:w="735"/>
        <w:gridCol w:w="2022"/>
        <w:gridCol w:w="3125"/>
      </w:tblGrid>
      <w:tr w:rsidTr="00554CE5">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1823B5" w:rsidP="001823B5">
            <w:pPr>
              <w:pStyle w:val="BodyText"/>
            </w:pPr>
            <w:r w:rsidRPr="001823B5">
              <w:rPr>
                <w:rStyle w:val="SpecialBold"/>
              </w:rPr>
              <w:t>Prerequisite Unit</w:t>
            </w:r>
            <w:r w:rsidRPr="001823B5">
              <w:t>(</w:t>
            </w:r>
            <w:r w:rsidRPr="001823B5">
              <w:rPr>
                <w:rStyle w:val="SpecialBold"/>
              </w:rPr>
              <w:t>s</w:t>
            </w:r>
            <w:r w:rsidRPr="001823B5">
              <w:t>)</w:t>
            </w:r>
          </w:p>
        </w:tc>
        <w:tc>
          <w:tcPr>
            <w:tcW w:w="5882" w:type="dxa"/>
            <w:gridSpan w:val="3"/>
            <w:tcBorders>
              <w:top w:val="nil"/>
              <w:left w:val="nil"/>
              <w:bottom w:val="nil"/>
              <w:right w:val="nil"/>
            </w:tcBorders>
            <w:tcMar>
              <w:top w:w="0" w:type="dxa"/>
              <w:left w:w="62" w:type="dxa"/>
              <w:bottom w:w="0" w:type="dxa"/>
              <w:right w:w="62" w:type="dxa"/>
            </w:tcMar>
          </w:tcPr>
          <w:p w:rsidR="00000000" w:rsidP="001823B5">
            <w:pPr>
              <w:pStyle w:val="BodyText"/>
              <w:rPr>
                <w:lang w:val="en-NZ"/>
              </w:rPr>
            </w:pPr>
            <w:r w:rsidRPr="001823B5">
              <w:rPr>
                <w:rStyle w:val="SpecialBold"/>
              </w:rPr>
              <w:t>2</w:t>
            </w:r>
            <w:r w:rsidRPr="001823B5">
              <w:t xml:space="preserve">) </w:t>
            </w:r>
          </w:p>
        </w:tc>
      </w:tr>
      <w:tr w:rsidTr="00554CE5">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rsidRPr="001823B5">
            <w:pPr>
              <w:pStyle w:val="BodyText"/>
              <w:keepNext w:val="0"/>
              <w:keepLines w:val="0"/>
              <w:contextualSpacing w:val="0"/>
            </w:pPr>
          </w:p>
        </w:tc>
        <w:tc>
          <w:tcPr>
            <w:tcW w:w="5882" w:type="dxa"/>
            <w:gridSpan w:val="3"/>
            <w:tcBorders>
              <w:top w:val="nil"/>
              <w:left w:val="nil"/>
              <w:bottom w:val="nil"/>
              <w:right w:val="nil"/>
            </w:tcBorders>
            <w:tcMar>
              <w:top w:w="0" w:type="dxa"/>
              <w:left w:w="62" w:type="dxa"/>
              <w:bottom w:w="0" w:type="dxa"/>
              <w:right w:w="62" w:type="dxa"/>
            </w:tcMar>
          </w:tcPr>
          <w:p w:rsidR="00000000" w:rsidP="001823B5">
            <w:pPr>
              <w:pStyle w:val="BodyText"/>
              <w:rPr>
                <w:lang w:val="en-NZ"/>
              </w:rPr>
            </w:pPr>
            <w:r w:rsidRPr="001823B5">
              <w:rPr>
                <w:rStyle w:val="SpecialBold"/>
              </w:rPr>
              <w:t>2</w:t>
            </w:r>
            <w:r w:rsidRPr="001823B5">
              <w:t>.</w:t>
            </w:r>
            <w:r w:rsidRPr="001823B5">
              <w:rPr>
                <w:rStyle w:val="SpecialBold"/>
              </w:rPr>
              <w:t>1</w:t>
            </w:r>
            <w:r w:rsidRPr="001823B5">
              <w:t xml:space="preserve">) </w:t>
            </w:r>
            <w:r w:rsidRPr="001823B5">
              <w:rPr>
                <w:rStyle w:val="SpecialBold"/>
              </w:rPr>
              <w:t>Competencies</w:t>
            </w:r>
          </w:p>
        </w:tc>
      </w:tr>
      <w:tr w:rsidTr="00554CE5">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gridSpan w:val="3"/>
            <w:tcBorders>
              <w:top w:val="nil"/>
              <w:left w:val="nil"/>
              <w:bottom w:val="nil"/>
              <w:right w:val="nil"/>
            </w:tcBorders>
            <w:tcMar>
              <w:top w:w="0" w:type="dxa"/>
              <w:left w:w="62" w:type="dxa"/>
              <w:bottom w:w="0" w:type="dxa"/>
              <w:right w:w="62" w:type="dxa"/>
            </w:tcMar>
          </w:tcPr>
          <w:p w:rsidR="00000000" w:rsidP="001823B5">
            <w:pPr>
              <w:pStyle w:val="BodyText"/>
              <w:rPr>
                <w:lang w:val="en-NZ"/>
              </w:rPr>
            </w:pPr>
            <w:r w:rsidRPr="001823B5">
              <w:t xml:space="preserve">Granting of competency in this unit shall be made only </w:t>
            </w:r>
            <w:r w:rsidRPr="001823B5">
              <w:t>after competency in the following unit(s) has/have been confirmed:.</w:t>
            </w:r>
          </w:p>
        </w:tc>
      </w:tr>
      <w:tr w:rsidTr="00554CE5">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22" w:type="dxa"/>
            <w:tcBorders>
              <w:top w:val="nil"/>
              <w:left w:val="nil"/>
              <w:bottom w:val="nil"/>
              <w:right w:val="nil"/>
            </w:tcBorders>
            <w:tcMar>
              <w:top w:w="0" w:type="dxa"/>
              <w:left w:w="62" w:type="dxa"/>
              <w:bottom w:w="0" w:type="dxa"/>
              <w:right w:w="62" w:type="dxa"/>
            </w:tcMar>
          </w:tcPr>
          <w:p w:rsidR="00000000" w:rsidP="001823B5">
            <w:pPr>
              <w:pStyle w:val="BodyText"/>
              <w:rPr>
                <w:lang w:val="en-NZ"/>
              </w:rPr>
            </w:pPr>
            <w:r w:rsidRPr="001823B5">
              <w:t>UETTDRIS14B</w:t>
            </w:r>
          </w:p>
        </w:tc>
        <w:tc>
          <w:tcPr>
            <w:tcW w:w="3125" w:type="dxa"/>
            <w:tcBorders>
              <w:top w:val="nil"/>
              <w:left w:val="nil"/>
              <w:bottom w:val="nil"/>
              <w:right w:val="nil"/>
            </w:tcBorders>
            <w:tcMar>
              <w:top w:w="0" w:type="dxa"/>
              <w:left w:w="62" w:type="dxa"/>
              <w:bottom w:w="0" w:type="dxa"/>
              <w:right w:w="62" w:type="dxa"/>
            </w:tcMar>
          </w:tcPr>
          <w:p w:rsidR="00000000" w:rsidP="001823B5">
            <w:pPr>
              <w:pStyle w:val="BodyText"/>
              <w:rPr>
                <w:lang w:val="en-NZ"/>
              </w:rPr>
            </w:pPr>
            <w:r w:rsidRPr="001823B5">
              <w:t>Install and maintain overhead conductors and cables (poles/structures)</w:t>
            </w:r>
          </w:p>
        </w:tc>
      </w:tr>
      <w:tr w:rsidTr="00554CE5">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gridSpan w:val="3"/>
            <w:tcBorders>
              <w:top w:val="nil"/>
              <w:left w:val="nil"/>
              <w:bottom w:val="nil"/>
              <w:right w:val="nil"/>
            </w:tcBorders>
            <w:tcMar>
              <w:top w:w="0" w:type="dxa"/>
              <w:left w:w="62" w:type="dxa"/>
              <w:bottom w:w="0" w:type="dxa"/>
              <w:right w:w="62" w:type="dxa"/>
            </w:tcMar>
          </w:tcPr>
          <w:p w:rsidR="00000000" w:rsidRPr="001823B5" w:rsidP="001823B5">
            <w:pPr>
              <w:pStyle w:val="BodyText"/>
            </w:pPr>
            <w:r w:rsidRPr="001823B5">
              <w:t>For the full prerequisite chain details for this unit please refer to Table 3 in Volume 1, Part 2</w:t>
            </w:r>
          </w:p>
        </w:tc>
      </w:tr>
    </w:tbl>
    <w:p w:rsidR="00554CE5" w:rsidP="001823B5">
      <w:pPr>
        <w:pStyle w:val="BodyText"/>
      </w:pPr>
    </w:p>
    <w:p w:rsidR="00554CE5" w:rsidP="001823B5">
      <w:pPr>
        <w:pStyle w:val="BodyText"/>
      </w:pPr>
    </w:p>
    <w:p w:rsidR="00000000" w:rsidRPr="001823B5" w:rsidP="001823B5">
      <w:pPr>
        <w:pStyle w:val="Heading1"/>
      </w:pPr>
      <w:bookmarkStart w:id="6" w:name="O_231729"/>
      <w:bookmarkEnd w:id="6"/>
      <w:r w:rsidRPr="001823B5">
        <w:t>Employability Skills Information</w:t>
      </w:r>
    </w:p>
    <w:tbl>
      <w:tblPr>
        <w:tblW w:w="0" w:type="auto"/>
        <w:tblLayout w:type="fixed"/>
        <w:tblCellMar>
          <w:left w:w="62" w:type="dxa"/>
          <w:right w:w="62" w:type="dxa"/>
        </w:tblCellMar>
        <w:tblLook w:val="0000"/>
      </w:tblPr>
      <w:tblGrid>
        <w:gridCol w:w="2758"/>
        <w:gridCol w:w="5882"/>
      </w:tblGrid>
      <w:tr w:rsidTr="00554CE5">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1823B5" w:rsidP="001823B5">
            <w:pPr>
              <w:pStyle w:val="BodyText"/>
            </w:pPr>
            <w:r w:rsidRPr="001823B5">
              <w:rPr>
                <w:rStyle w:val="SpecialBold"/>
              </w:rPr>
              <w:t>Employability Skills</w:t>
            </w:r>
          </w:p>
        </w:tc>
        <w:tc>
          <w:tcPr>
            <w:tcW w:w="5882" w:type="dxa"/>
            <w:tcBorders>
              <w:top w:val="nil"/>
              <w:left w:val="nil"/>
              <w:bottom w:val="nil"/>
              <w:right w:val="nil"/>
            </w:tcBorders>
            <w:tcMar>
              <w:top w:w="0" w:type="dxa"/>
              <w:left w:w="62" w:type="dxa"/>
              <w:bottom w:w="0" w:type="dxa"/>
              <w:right w:w="62" w:type="dxa"/>
            </w:tcMar>
          </w:tcPr>
          <w:p w:rsidR="00000000" w:rsidRPr="001823B5" w:rsidP="001823B5">
            <w:pPr>
              <w:pStyle w:val="BodyText"/>
            </w:pPr>
            <w:r w:rsidRPr="001823B5">
              <w:rPr>
                <w:rStyle w:val="SpecialBold"/>
              </w:rPr>
              <w:t>3</w:t>
            </w:r>
            <w:r w:rsidRPr="001823B5">
              <w:t>)</w:t>
            </w:r>
          </w:p>
          <w:p w:rsidR="00000000" w:rsidRPr="001823B5" w:rsidP="001823B5">
            <w:pPr>
              <w:pStyle w:val="BodyText"/>
            </w:pPr>
            <w:r w:rsidRPr="001823B5">
              <w:t>The required outcomes described in this unit of competency contain applicable facets of Employability Skills. The Employability Skills Summary of the qualification in which this</w:t>
            </w:r>
            <w:r w:rsidRPr="001823B5">
              <w:t xml:space="preserve"> unit of competency is packaged will assist in identifying Employability Skill requirements.</w:t>
            </w:r>
          </w:p>
        </w:tc>
      </w:tr>
    </w:tbl>
    <w:p w:rsidR="00554CE5" w:rsidP="001823B5">
      <w:pPr>
        <w:pStyle w:val="BodyText"/>
      </w:pPr>
    </w:p>
    <w:p w:rsidR="00554CE5" w:rsidP="001823B5">
      <w:pPr>
        <w:pStyle w:val="BodyText"/>
      </w:pPr>
    </w:p>
    <w:p w:rsidR="00000000" w:rsidRPr="001823B5" w:rsidP="001823B5">
      <w:pPr>
        <w:pStyle w:val="Heading1"/>
      </w:pPr>
      <w:bookmarkStart w:id="7" w:name="O_293557"/>
      <w:bookmarkEnd w:id="7"/>
      <w:r w:rsidRPr="001823B5">
        <w:t>Elements and Performance Criteria Pre-Content</w:t>
      </w:r>
    </w:p>
    <w:tbl>
      <w:tblPr>
        <w:tblW w:w="0" w:type="auto"/>
        <w:tblLayout w:type="fixed"/>
        <w:tblCellMar>
          <w:left w:w="62" w:type="dxa"/>
          <w:right w:w="62" w:type="dxa"/>
        </w:tblCellMar>
        <w:tblLook w:val="0000"/>
      </w:tblPr>
      <w:tblGrid>
        <w:gridCol w:w="2758"/>
        <w:gridCol w:w="5882"/>
      </w:tblGrid>
      <w:tr w:rsidTr="00554CE5">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rsidP="001823B5">
            <w:pPr>
              <w:pStyle w:val="BodyText"/>
              <w:rPr>
                <w:lang w:val="en-NZ"/>
              </w:rPr>
            </w:pPr>
            <w:r w:rsidRPr="001823B5">
              <w:rPr>
                <w:rStyle w:val="SpecialBold"/>
              </w:rPr>
              <w:t>6</w:t>
            </w:r>
            <w:r w:rsidRPr="001823B5">
              <w:t xml:space="preserve">) </w:t>
            </w:r>
            <w:r w:rsidRPr="001823B5">
              <w:rPr>
                <w:rStyle w:val="SpecialBold"/>
              </w:rPr>
              <w:t>Elements</w:t>
            </w:r>
            <w:r w:rsidRPr="001823B5">
              <w:t>: Elements describe the essential outcomes of a competency standard unit</w:t>
            </w:r>
          </w:p>
        </w:tc>
        <w:tc>
          <w:tcPr>
            <w:tcW w:w="5882" w:type="dxa"/>
            <w:tcBorders>
              <w:top w:val="nil"/>
              <w:left w:val="nil"/>
              <w:bottom w:val="nil"/>
              <w:right w:val="nil"/>
            </w:tcBorders>
            <w:tcMar>
              <w:top w:w="0" w:type="dxa"/>
              <w:left w:w="62" w:type="dxa"/>
              <w:bottom w:w="0" w:type="dxa"/>
              <w:right w:w="62" w:type="dxa"/>
            </w:tcMar>
          </w:tcPr>
          <w:p w:rsidR="00000000" w:rsidRPr="001823B5" w:rsidP="001823B5">
            <w:pPr>
              <w:pStyle w:val="BodyText"/>
            </w:pPr>
            <w:r w:rsidRPr="001823B5">
              <w:t>Performance Criteria describe the required performance needed to demonstrate achievement of the element. Assessment of performance is to be consistent with the evidence guide.</w:t>
            </w:r>
          </w:p>
        </w:tc>
      </w:tr>
    </w:tbl>
    <w:p w:rsidR="00000000" w:rsidRPr="001823B5" w:rsidP="001823B5">
      <w:pPr>
        <w:pStyle w:val="BodyText"/>
      </w:pPr>
    </w:p>
    <w:p w:rsidR="00000000" w:rsidRPr="001823B5" w:rsidP="001823B5">
      <w:pPr>
        <w:pStyle w:val="AllowPageBreak"/>
      </w:pPr>
    </w:p>
    <w:p w:rsidR="00000000" w:rsidRPr="001823B5" w:rsidP="001823B5">
      <w:pPr>
        <w:pStyle w:val="Heading1"/>
      </w:pPr>
      <w:bookmarkStart w:id="8" w:name="O_240225"/>
      <w:bookmarkEnd w:id="8"/>
      <w:r w:rsidRPr="001823B5">
        <w:t>Elements and Performance Criteria</w:t>
      </w:r>
    </w:p>
    <w:tbl>
      <w:tblPr>
        <w:tblW w:w="0" w:type="auto"/>
        <w:tblLayout w:type="fixed"/>
        <w:tblCellMar>
          <w:left w:w="62" w:type="dxa"/>
          <w:right w:w="62" w:type="dxa"/>
        </w:tblCellMar>
        <w:tblLook w:val="0000"/>
      </w:tblPr>
      <w:tblGrid>
        <w:gridCol w:w="414"/>
        <w:gridCol w:w="2344"/>
        <w:gridCol w:w="919"/>
        <w:gridCol w:w="4963"/>
      </w:tblGrid>
      <w:tr w:rsidTr="00554CE5">
        <w:tblPrEx>
          <w:tblW w:w="0" w:type="auto"/>
          <w:tblLayout w:type="fixed"/>
          <w:tblCellMar>
            <w:left w:w="62" w:type="dxa"/>
            <w:right w:w="62" w:type="dxa"/>
          </w:tblCellMar>
          <w:tblLook w:val="0000"/>
        </w:tblPrEx>
        <w:trPr>
          <w:tblHeader/>
        </w:trPr>
        <w:tc>
          <w:tcPr>
            <w:tcW w:w="2758" w:type="dxa"/>
            <w:gridSpan w:val="2"/>
            <w:tcBorders>
              <w:top w:val="nil"/>
              <w:left w:val="nil"/>
              <w:bottom w:val="nil"/>
              <w:right w:val="nil"/>
            </w:tcBorders>
            <w:tcMar>
              <w:top w:w="0" w:type="dxa"/>
              <w:left w:w="62" w:type="dxa"/>
              <w:bottom w:w="0" w:type="dxa"/>
              <w:right w:w="62" w:type="dxa"/>
            </w:tcMar>
          </w:tcPr>
          <w:p w:rsidR="00000000" w:rsidRPr="001823B5" w:rsidP="001823B5">
            <w:pPr>
              <w:pStyle w:val="BodyText"/>
            </w:pPr>
            <w:r w:rsidRPr="001823B5">
              <w:rPr>
                <w:rStyle w:val="SpecialBold"/>
              </w:rPr>
              <w:t>ELEMENT</w:t>
            </w:r>
          </w:p>
        </w:tc>
        <w:tc>
          <w:tcPr>
            <w:tcW w:w="5882" w:type="dxa"/>
            <w:gridSpan w:val="2"/>
            <w:tcBorders>
              <w:top w:val="nil"/>
              <w:left w:val="nil"/>
              <w:bottom w:val="nil"/>
              <w:right w:val="nil"/>
            </w:tcBorders>
            <w:tcMar>
              <w:top w:w="0" w:type="dxa"/>
              <w:left w:w="62" w:type="dxa"/>
              <w:bottom w:w="0" w:type="dxa"/>
              <w:right w:w="62" w:type="dxa"/>
            </w:tcMar>
          </w:tcPr>
          <w:p w:rsidR="00000000" w:rsidP="001823B5">
            <w:pPr>
              <w:pStyle w:val="BodyText"/>
              <w:rPr>
                <w:lang w:val="en-NZ"/>
              </w:rPr>
            </w:pPr>
            <w:r w:rsidRPr="001823B5">
              <w:rPr>
                <w:rStyle w:val="SpecialBold"/>
              </w:rPr>
              <w:t>PERFORMANCE CRITER</w:t>
            </w:r>
            <w:r w:rsidRPr="001823B5">
              <w:rPr>
                <w:rStyle w:val="SpecialBold"/>
              </w:rPr>
              <w:t>IA</w:t>
            </w:r>
          </w:p>
        </w:tc>
      </w:tr>
      <w:tr w:rsidTr="00554CE5">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rsidP="001823B5">
            <w:pPr>
              <w:pStyle w:val="BodyText"/>
              <w:rPr>
                <w:lang w:val="en-NZ"/>
              </w:rPr>
            </w:pPr>
            <w:r w:rsidRPr="001823B5">
              <w:t>1</w:t>
            </w:r>
          </w:p>
        </w:tc>
        <w:tc>
          <w:tcPr>
            <w:tcW w:w="2344" w:type="dxa"/>
            <w:vMerge w:val="restart"/>
            <w:tcBorders>
              <w:top w:val="nil"/>
              <w:left w:val="nil"/>
              <w:bottom w:val="nil"/>
              <w:right w:val="nil"/>
            </w:tcBorders>
            <w:tcMar>
              <w:top w:w="0" w:type="dxa"/>
              <w:left w:w="62" w:type="dxa"/>
              <w:bottom w:w="0" w:type="dxa"/>
              <w:right w:w="62" w:type="dxa"/>
            </w:tcMar>
          </w:tcPr>
          <w:p w:rsidR="00000000" w:rsidP="001823B5">
            <w:pPr>
              <w:pStyle w:val="BodyText"/>
              <w:rPr>
                <w:lang w:val="en-NZ"/>
              </w:rPr>
            </w:pPr>
            <w:r w:rsidRPr="001823B5">
              <w:t>Prepare for the installation of overhead traction equipment/components</w:t>
            </w:r>
          </w:p>
        </w:tc>
        <w:tc>
          <w:tcPr>
            <w:tcW w:w="919" w:type="dxa"/>
            <w:tcBorders>
              <w:top w:val="nil"/>
              <w:left w:val="nil"/>
              <w:bottom w:val="nil"/>
              <w:right w:val="nil"/>
            </w:tcBorders>
            <w:tcMar>
              <w:top w:w="0" w:type="dxa"/>
              <w:left w:w="62" w:type="dxa"/>
              <w:bottom w:w="0" w:type="dxa"/>
              <w:right w:w="62" w:type="dxa"/>
            </w:tcMar>
          </w:tcPr>
          <w:p w:rsidR="00000000" w:rsidP="001823B5">
            <w:pPr>
              <w:pStyle w:val="BodyText"/>
              <w:rPr>
                <w:lang w:val="en-NZ"/>
              </w:rPr>
            </w:pPr>
            <w:r w:rsidRPr="001823B5">
              <w:t>1.1</w:t>
            </w:r>
          </w:p>
        </w:tc>
        <w:tc>
          <w:tcPr>
            <w:tcW w:w="4963" w:type="dxa"/>
            <w:tcBorders>
              <w:top w:val="nil"/>
              <w:left w:val="nil"/>
              <w:bottom w:val="nil"/>
              <w:right w:val="nil"/>
            </w:tcBorders>
            <w:tcMar>
              <w:top w:w="0" w:type="dxa"/>
              <w:left w:w="62" w:type="dxa"/>
              <w:bottom w:w="0" w:type="dxa"/>
              <w:right w:w="62" w:type="dxa"/>
            </w:tcMar>
          </w:tcPr>
          <w:p w:rsidR="00000000" w:rsidP="001823B5">
            <w:pPr>
              <w:pStyle w:val="BodyText"/>
              <w:rPr>
                <w:lang w:val="en-NZ"/>
              </w:rPr>
            </w:pPr>
            <w:r w:rsidRPr="001823B5">
              <w:t xml:space="preserve">Works schedule(s), including drawings, plans, requirements, established procedures, and material lists, are received, analysed and confirmed, </w:t>
            </w:r>
            <w:r w:rsidRPr="001823B5">
              <w:t>if necessary, by site inspection.</w:t>
            </w:r>
          </w:p>
        </w:tc>
      </w:tr>
      <w:tr w:rsidTr="00554CE5">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1823B5">
            <w:pPr>
              <w:pStyle w:val="BodyText"/>
              <w:rPr>
                <w:lang w:val="en-NZ"/>
              </w:rPr>
            </w:pPr>
            <w:r w:rsidRPr="001823B5">
              <w:t>1.2</w:t>
            </w:r>
          </w:p>
        </w:tc>
        <w:tc>
          <w:tcPr>
            <w:tcW w:w="4963" w:type="dxa"/>
            <w:tcBorders>
              <w:top w:val="nil"/>
              <w:left w:val="nil"/>
              <w:bottom w:val="nil"/>
              <w:right w:val="nil"/>
            </w:tcBorders>
            <w:tcMar>
              <w:top w:w="0" w:type="dxa"/>
              <w:left w:w="62" w:type="dxa"/>
              <w:bottom w:w="0" w:type="dxa"/>
              <w:right w:w="62" w:type="dxa"/>
            </w:tcMar>
          </w:tcPr>
          <w:p w:rsidR="00000000" w:rsidP="001823B5">
            <w:pPr>
              <w:pStyle w:val="BodyText"/>
              <w:rPr>
                <w:lang w:val="en-NZ"/>
              </w:rPr>
            </w:pPr>
            <w:r w:rsidRPr="001823B5">
              <w:t>Relevant requirements and established procedures for the work are communicated to all personnel and identified for all work sites.</w:t>
            </w:r>
          </w:p>
        </w:tc>
      </w:tr>
      <w:tr w:rsidTr="00554CE5">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1823B5">
            <w:pPr>
              <w:pStyle w:val="BodyText"/>
              <w:rPr>
                <w:lang w:val="en-NZ"/>
              </w:rPr>
            </w:pPr>
            <w:r w:rsidRPr="001823B5">
              <w:t>1.3</w:t>
            </w:r>
          </w:p>
        </w:tc>
        <w:tc>
          <w:tcPr>
            <w:tcW w:w="4963" w:type="dxa"/>
            <w:tcBorders>
              <w:top w:val="nil"/>
              <w:left w:val="nil"/>
              <w:bottom w:val="nil"/>
              <w:right w:val="nil"/>
            </w:tcBorders>
            <w:tcMar>
              <w:top w:w="0" w:type="dxa"/>
              <w:left w:w="62" w:type="dxa"/>
              <w:bottom w:w="0" w:type="dxa"/>
              <w:right w:w="62" w:type="dxa"/>
            </w:tcMar>
          </w:tcPr>
          <w:p w:rsidR="00000000" w:rsidP="001823B5">
            <w:pPr>
              <w:pStyle w:val="BodyText"/>
              <w:rPr>
                <w:lang w:val="en-NZ"/>
              </w:rPr>
            </w:pPr>
            <w:r w:rsidRPr="001823B5">
              <w:t xml:space="preserve">OHS policies and procedures related to requirements </w:t>
            </w:r>
            <w:r w:rsidRPr="001823B5">
              <w:t>and established procedures for the installation of overhead traction equipment/components are obtained and confirmed for the purposes of the work to be performed and communicated.</w:t>
            </w:r>
          </w:p>
        </w:tc>
      </w:tr>
      <w:tr w:rsidTr="00554CE5">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1823B5">
            <w:pPr>
              <w:pStyle w:val="BodyText"/>
              <w:rPr>
                <w:lang w:val="en-NZ"/>
              </w:rPr>
            </w:pPr>
            <w:r w:rsidRPr="001823B5">
              <w:t>1.4</w:t>
            </w:r>
          </w:p>
        </w:tc>
        <w:tc>
          <w:tcPr>
            <w:tcW w:w="4963" w:type="dxa"/>
            <w:tcBorders>
              <w:top w:val="nil"/>
              <w:left w:val="nil"/>
              <w:bottom w:val="nil"/>
              <w:right w:val="nil"/>
            </w:tcBorders>
            <w:tcMar>
              <w:top w:w="0" w:type="dxa"/>
              <w:left w:w="62" w:type="dxa"/>
              <w:bottom w:w="0" w:type="dxa"/>
              <w:right w:w="62" w:type="dxa"/>
            </w:tcMar>
          </w:tcPr>
          <w:p w:rsidR="00000000" w:rsidP="001823B5">
            <w:pPr>
              <w:pStyle w:val="BodyText"/>
              <w:rPr>
                <w:lang w:val="en-NZ"/>
              </w:rPr>
            </w:pPr>
            <w:r w:rsidRPr="001823B5">
              <w:t xml:space="preserve">Work is prioritised and sequenced following consultation with others </w:t>
            </w:r>
            <w:r w:rsidRPr="001823B5">
              <w:t xml:space="preserve">for completion within acceptable timeframes and in accordance with </w:t>
            </w:r>
            <w:r w:rsidRPr="001823B5">
              <w:t>established procedures.</w:t>
            </w:r>
          </w:p>
        </w:tc>
      </w:tr>
      <w:tr w:rsidTr="00554CE5">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1823B5">
            <w:pPr>
              <w:pStyle w:val="BodyText"/>
              <w:rPr>
                <w:lang w:val="en-NZ"/>
              </w:rPr>
            </w:pPr>
            <w:r w:rsidRPr="001823B5">
              <w:t>1.5</w:t>
            </w:r>
          </w:p>
        </w:tc>
        <w:tc>
          <w:tcPr>
            <w:tcW w:w="4963" w:type="dxa"/>
            <w:tcBorders>
              <w:top w:val="nil"/>
              <w:left w:val="nil"/>
              <w:bottom w:val="nil"/>
              <w:right w:val="nil"/>
            </w:tcBorders>
            <w:tcMar>
              <w:top w:w="0" w:type="dxa"/>
              <w:left w:w="62" w:type="dxa"/>
              <w:bottom w:w="0" w:type="dxa"/>
              <w:right w:w="62" w:type="dxa"/>
            </w:tcMar>
          </w:tcPr>
          <w:p w:rsidR="00000000" w:rsidP="001823B5">
            <w:pPr>
              <w:pStyle w:val="BodyText"/>
              <w:rPr>
                <w:lang w:val="en-NZ"/>
              </w:rPr>
            </w:pPr>
            <w:r w:rsidRPr="001823B5">
              <w:t>Hazards are identified; OHS risks assessed and control measures are prioritised, implemented and monitored including emergency exits kept clear according to e</w:t>
            </w:r>
            <w:r w:rsidRPr="001823B5">
              <w:t>stablished procedures.</w:t>
            </w:r>
          </w:p>
        </w:tc>
      </w:tr>
      <w:tr w:rsidTr="00554CE5">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1823B5">
            <w:pPr>
              <w:pStyle w:val="BodyText"/>
              <w:rPr>
                <w:lang w:val="en-NZ"/>
              </w:rPr>
            </w:pPr>
            <w:r w:rsidRPr="001823B5">
              <w:t>1.6</w:t>
            </w:r>
          </w:p>
        </w:tc>
        <w:tc>
          <w:tcPr>
            <w:tcW w:w="4963" w:type="dxa"/>
            <w:tcBorders>
              <w:top w:val="nil"/>
              <w:left w:val="nil"/>
              <w:bottom w:val="nil"/>
              <w:right w:val="nil"/>
            </w:tcBorders>
            <w:tcMar>
              <w:top w:w="0" w:type="dxa"/>
              <w:left w:w="62" w:type="dxa"/>
              <w:bottom w:w="0" w:type="dxa"/>
              <w:right w:w="62" w:type="dxa"/>
            </w:tcMar>
          </w:tcPr>
          <w:p w:rsidR="00000000" w:rsidP="001823B5">
            <w:pPr>
              <w:pStyle w:val="BodyText"/>
              <w:rPr>
                <w:lang w:val="en-NZ"/>
              </w:rPr>
            </w:pPr>
            <w:r w:rsidRPr="001823B5">
              <w:t>Relevant work permits are obtained to access and perform work according to requirements and/or established procedures.</w:t>
            </w:r>
          </w:p>
        </w:tc>
      </w:tr>
      <w:tr w:rsidTr="00554CE5">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1823B5">
            <w:pPr>
              <w:pStyle w:val="BodyText"/>
              <w:rPr>
                <w:lang w:val="en-NZ"/>
              </w:rPr>
            </w:pPr>
            <w:r w:rsidRPr="001823B5">
              <w:t>1.7</w:t>
            </w:r>
          </w:p>
        </w:tc>
        <w:tc>
          <w:tcPr>
            <w:tcW w:w="4963" w:type="dxa"/>
            <w:tcBorders>
              <w:top w:val="nil"/>
              <w:left w:val="nil"/>
              <w:bottom w:val="nil"/>
              <w:right w:val="nil"/>
            </w:tcBorders>
            <w:tcMar>
              <w:top w:w="0" w:type="dxa"/>
              <w:left w:w="62" w:type="dxa"/>
              <w:bottom w:w="0" w:type="dxa"/>
              <w:right w:w="62" w:type="dxa"/>
            </w:tcMar>
          </w:tcPr>
          <w:p w:rsidR="00000000" w:rsidP="001823B5">
            <w:pPr>
              <w:pStyle w:val="BodyText"/>
              <w:rPr>
                <w:lang w:val="en-NZ"/>
              </w:rPr>
            </w:pPr>
            <w:r w:rsidRPr="001823B5">
              <w:t>Resources including personnel, equipment, tools and personal protective equipment required for the job are obtained and confirmed in working order.</w:t>
            </w:r>
          </w:p>
        </w:tc>
      </w:tr>
      <w:tr w:rsidTr="00554CE5">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1823B5">
            <w:pPr>
              <w:pStyle w:val="BodyText"/>
              <w:rPr>
                <w:lang w:val="en-NZ"/>
              </w:rPr>
            </w:pPr>
            <w:r w:rsidRPr="001823B5">
              <w:t>1.8</w:t>
            </w:r>
          </w:p>
        </w:tc>
        <w:tc>
          <w:tcPr>
            <w:tcW w:w="4963" w:type="dxa"/>
            <w:tcBorders>
              <w:top w:val="nil"/>
              <w:left w:val="nil"/>
              <w:bottom w:val="nil"/>
              <w:right w:val="nil"/>
            </w:tcBorders>
            <w:tcMar>
              <w:top w:w="0" w:type="dxa"/>
              <w:left w:w="62" w:type="dxa"/>
              <w:bottom w:w="0" w:type="dxa"/>
              <w:right w:w="62" w:type="dxa"/>
            </w:tcMar>
          </w:tcPr>
          <w:p w:rsidR="00000000" w:rsidP="001823B5">
            <w:pPr>
              <w:pStyle w:val="BodyText"/>
              <w:rPr>
                <w:lang w:val="en-NZ"/>
              </w:rPr>
            </w:pPr>
            <w:r w:rsidRPr="001823B5">
              <w:t>Relevant personnel at worksite are confirmed current in CPR, First Aid, and other rescue procedures a</w:t>
            </w:r>
            <w:r w:rsidRPr="001823B5">
              <w:t>ccording to requirements.</w:t>
            </w:r>
          </w:p>
        </w:tc>
      </w:tr>
      <w:tr w:rsidTr="00554CE5">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1823B5">
            <w:pPr>
              <w:pStyle w:val="BodyText"/>
              <w:rPr>
                <w:lang w:val="en-NZ"/>
              </w:rPr>
            </w:pPr>
            <w:r w:rsidRPr="001823B5">
              <w:t>1.9</w:t>
            </w:r>
          </w:p>
        </w:tc>
        <w:tc>
          <w:tcPr>
            <w:tcW w:w="4963" w:type="dxa"/>
            <w:tcBorders>
              <w:top w:val="nil"/>
              <w:left w:val="nil"/>
              <w:bottom w:val="nil"/>
              <w:right w:val="nil"/>
            </w:tcBorders>
            <w:tcMar>
              <w:top w:w="0" w:type="dxa"/>
              <w:left w:w="62" w:type="dxa"/>
              <w:bottom w:w="0" w:type="dxa"/>
              <w:right w:w="62" w:type="dxa"/>
            </w:tcMar>
          </w:tcPr>
          <w:p w:rsidR="00000000" w:rsidP="001823B5">
            <w:pPr>
              <w:pStyle w:val="BodyText"/>
              <w:rPr>
                <w:lang w:val="en-NZ"/>
              </w:rPr>
            </w:pPr>
            <w:r w:rsidRPr="001823B5">
              <w:t>Liaison and communication issues with other/authorised personnel, authorities, clients and land owners are resolved to carry out work where necessary.</w:t>
            </w:r>
          </w:p>
        </w:tc>
      </w:tr>
      <w:tr w:rsidTr="00554CE5">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1823B5">
            <w:pPr>
              <w:pStyle w:val="BodyText"/>
              <w:rPr>
                <w:lang w:val="en-NZ"/>
              </w:rPr>
            </w:pPr>
            <w:r w:rsidRPr="001823B5">
              <w:t>1.10</w:t>
            </w:r>
          </w:p>
        </w:tc>
        <w:tc>
          <w:tcPr>
            <w:tcW w:w="4963" w:type="dxa"/>
            <w:tcBorders>
              <w:top w:val="nil"/>
              <w:left w:val="nil"/>
              <w:bottom w:val="nil"/>
              <w:right w:val="nil"/>
            </w:tcBorders>
            <w:tcMar>
              <w:top w:w="0" w:type="dxa"/>
              <w:left w:w="62" w:type="dxa"/>
              <w:bottom w:w="0" w:type="dxa"/>
              <w:right w:w="62" w:type="dxa"/>
            </w:tcMar>
          </w:tcPr>
          <w:p w:rsidR="00000000" w:rsidP="001823B5">
            <w:pPr>
              <w:pStyle w:val="BodyText"/>
              <w:rPr>
                <w:lang w:val="en-NZ"/>
              </w:rPr>
            </w:pPr>
            <w:r w:rsidRPr="001823B5">
              <w:t>Site is prepared according to the work schedule and to minimise risk and damage to property, commerce, and individuals in accordance with established procedures</w:t>
            </w:r>
          </w:p>
        </w:tc>
      </w:tr>
      <w:tr w:rsidTr="00554CE5">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1823B5">
            <w:pPr>
              <w:pStyle w:val="BodyText"/>
              <w:rPr>
                <w:lang w:val="en-NZ"/>
              </w:rPr>
            </w:pPr>
            <w:r w:rsidRPr="001823B5">
              <w:t>1.11</w:t>
            </w:r>
          </w:p>
        </w:tc>
        <w:tc>
          <w:tcPr>
            <w:tcW w:w="4963" w:type="dxa"/>
            <w:tcBorders>
              <w:top w:val="nil"/>
              <w:left w:val="nil"/>
              <w:bottom w:val="nil"/>
              <w:right w:val="nil"/>
            </w:tcBorders>
            <w:tcMar>
              <w:top w:w="0" w:type="dxa"/>
              <w:left w:w="62" w:type="dxa"/>
              <w:bottom w:w="0" w:type="dxa"/>
              <w:right w:w="62" w:type="dxa"/>
            </w:tcMar>
          </w:tcPr>
          <w:p w:rsidR="00000000" w:rsidP="001823B5">
            <w:pPr>
              <w:pStyle w:val="BodyText"/>
              <w:rPr>
                <w:lang w:val="en-NZ"/>
              </w:rPr>
            </w:pPr>
            <w:r w:rsidRPr="001823B5">
              <w:t>Rail/road signs, barriers and warning devices are positioned in accordance with require</w:t>
            </w:r>
            <w:r w:rsidRPr="001823B5">
              <w:t>ments.</w:t>
            </w:r>
          </w:p>
        </w:tc>
      </w:tr>
      <w:tr w:rsidTr="00554CE5">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1823B5">
            <w:pPr>
              <w:pStyle w:val="BodyText"/>
              <w:rPr>
                <w:lang w:val="en-NZ"/>
              </w:rPr>
            </w:pPr>
            <w:r w:rsidRPr="001823B5">
              <w:t>1.12</w:t>
            </w:r>
          </w:p>
        </w:tc>
        <w:tc>
          <w:tcPr>
            <w:tcW w:w="4963" w:type="dxa"/>
            <w:tcBorders>
              <w:top w:val="nil"/>
              <w:left w:val="nil"/>
              <w:bottom w:val="nil"/>
              <w:right w:val="nil"/>
            </w:tcBorders>
            <w:tcMar>
              <w:top w:w="0" w:type="dxa"/>
              <w:left w:w="62" w:type="dxa"/>
              <w:bottom w:w="0" w:type="dxa"/>
              <w:right w:w="62" w:type="dxa"/>
            </w:tcMar>
          </w:tcPr>
          <w:p w:rsidR="00000000" w:rsidP="001823B5">
            <w:pPr>
              <w:pStyle w:val="BodyText"/>
              <w:rPr>
                <w:lang w:val="en-NZ"/>
              </w:rPr>
            </w:pPr>
            <w:r w:rsidRPr="001823B5">
              <w:t>Environmental constraints applicable to work are identified and control measures applied.</w:t>
            </w:r>
          </w:p>
        </w:tc>
      </w:tr>
      <w:tr w:rsidTr="00554CE5">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rsidP="001823B5">
            <w:pPr>
              <w:pStyle w:val="BodyText"/>
              <w:rPr>
                <w:lang w:val="en-NZ"/>
              </w:rPr>
            </w:pPr>
            <w:r w:rsidRPr="001823B5">
              <w:t>2</w:t>
            </w:r>
          </w:p>
        </w:tc>
        <w:tc>
          <w:tcPr>
            <w:tcW w:w="2344" w:type="dxa"/>
            <w:tcBorders>
              <w:top w:val="nil"/>
              <w:left w:val="nil"/>
              <w:bottom w:val="nil"/>
              <w:right w:val="nil"/>
            </w:tcBorders>
            <w:tcMar>
              <w:top w:w="0" w:type="dxa"/>
              <w:left w:w="62" w:type="dxa"/>
              <w:bottom w:w="0" w:type="dxa"/>
              <w:right w:w="62" w:type="dxa"/>
            </w:tcMar>
          </w:tcPr>
          <w:p w:rsidR="00000000" w:rsidP="001823B5">
            <w:pPr>
              <w:pStyle w:val="BodyText"/>
              <w:rPr>
                <w:lang w:val="en-NZ"/>
              </w:rPr>
            </w:pPr>
            <w:r w:rsidRPr="001823B5">
              <w:t>Carry out the installation of overhead traction equipment/components</w:t>
            </w:r>
          </w:p>
        </w:tc>
        <w:tc>
          <w:tcPr>
            <w:tcW w:w="919" w:type="dxa"/>
            <w:tcBorders>
              <w:top w:val="nil"/>
              <w:left w:val="nil"/>
              <w:bottom w:val="nil"/>
              <w:right w:val="nil"/>
            </w:tcBorders>
            <w:tcMar>
              <w:top w:w="0" w:type="dxa"/>
              <w:left w:w="62" w:type="dxa"/>
              <w:bottom w:w="0" w:type="dxa"/>
              <w:right w:w="62" w:type="dxa"/>
            </w:tcMar>
          </w:tcPr>
          <w:p w:rsidR="00000000" w:rsidP="001823B5">
            <w:pPr>
              <w:pStyle w:val="BodyText"/>
              <w:rPr>
                <w:lang w:val="en-NZ"/>
              </w:rPr>
            </w:pPr>
            <w:r w:rsidRPr="001823B5">
              <w:t>2.1</w:t>
            </w:r>
          </w:p>
        </w:tc>
        <w:tc>
          <w:tcPr>
            <w:tcW w:w="4963" w:type="dxa"/>
            <w:tcBorders>
              <w:top w:val="nil"/>
              <w:left w:val="nil"/>
              <w:bottom w:val="nil"/>
              <w:right w:val="nil"/>
            </w:tcBorders>
            <w:tcMar>
              <w:top w:w="0" w:type="dxa"/>
              <w:left w:w="62" w:type="dxa"/>
              <w:bottom w:w="0" w:type="dxa"/>
              <w:right w:w="62" w:type="dxa"/>
            </w:tcMar>
          </w:tcPr>
          <w:p w:rsidR="00000000" w:rsidP="001823B5">
            <w:pPr>
              <w:pStyle w:val="BodyText"/>
              <w:rPr>
                <w:lang w:val="en-NZ"/>
              </w:rPr>
            </w:pPr>
            <w:r w:rsidRPr="001823B5">
              <w:t>OHS and sustainable energy principles and practices to reduce the incidents</w:t>
            </w:r>
            <w:r w:rsidRPr="001823B5">
              <w:t xml:space="preserve"> of accidents and minimise waste are monitored and followed in accordance with requirements and/or established procedures.</w:t>
            </w:r>
          </w:p>
        </w:tc>
      </w:tr>
      <w:tr w:rsidTr="00554CE5">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1823B5">
            <w:pPr>
              <w:pStyle w:val="BodyText"/>
              <w:rPr>
                <w:lang w:val="en-NZ"/>
              </w:rPr>
            </w:pPr>
            <w:r w:rsidRPr="001823B5">
              <w:t>2.2</w:t>
            </w:r>
          </w:p>
        </w:tc>
        <w:tc>
          <w:tcPr>
            <w:tcW w:w="4963" w:type="dxa"/>
            <w:tcBorders>
              <w:top w:val="nil"/>
              <w:left w:val="nil"/>
              <w:bottom w:val="nil"/>
              <w:right w:val="nil"/>
            </w:tcBorders>
            <w:tcMar>
              <w:top w:w="0" w:type="dxa"/>
              <w:left w:w="62" w:type="dxa"/>
              <w:bottom w:w="0" w:type="dxa"/>
              <w:right w:w="62" w:type="dxa"/>
            </w:tcMar>
          </w:tcPr>
          <w:p w:rsidR="00000000" w:rsidP="001823B5">
            <w:pPr>
              <w:pStyle w:val="BodyText"/>
              <w:rPr>
                <w:lang w:val="en-NZ"/>
              </w:rPr>
            </w:pPr>
            <w:r w:rsidRPr="001823B5">
              <w:t>Lifting, climbing, working aloft, and use of power tools/equipment, techniques and practices are safely followed and, currency</w:t>
            </w:r>
            <w:r w:rsidRPr="001823B5">
              <w:t xml:space="preserve"> according to requirements confirmed.</w:t>
            </w:r>
          </w:p>
        </w:tc>
      </w:tr>
      <w:tr w:rsidTr="00554CE5">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1823B5">
            <w:pPr>
              <w:pStyle w:val="BodyText"/>
              <w:rPr>
                <w:lang w:val="en-NZ"/>
              </w:rPr>
            </w:pPr>
            <w:r w:rsidRPr="001823B5">
              <w:t>2.3</w:t>
            </w:r>
          </w:p>
        </w:tc>
        <w:tc>
          <w:tcPr>
            <w:tcW w:w="4963" w:type="dxa"/>
            <w:tcBorders>
              <w:top w:val="nil"/>
              <w:left w:val="nil"/>
              <w:bottom w:val="nil"/>
              <w:right w:val="nil"/>
            </w:tcBorders>
            <w:tcMar>
              <w:top w:w="0" w:type="dxa"/>
              <w:left w:w="62" w:type="dxa"/>
              <w:bottom w:w="0" w:type="dxa"/>
              <w:right w:w="62" w:type="dxa"/>
            </w:tcMar>
          </w:tcPr>
          <w:p w:rsidR="00000000" w:rsidP="001823B5">
            <w:pPr>
              <w:pStyle w:val="BodyText"/>
              <w:rPr>
                <w:lang w:val="en-NZ"/>
              </w:rPr>
            </w:pPr>
            <w:r w:rsidRPr="001823B5">
              <w:t>Systems and circuits are isolated as required, proved safe to work on in accordance with the requirements/permits and established procedures.</w:t>
            </w:r>
          </w:p>
        </w:tc>
      </w:tr>
      <w:tr w:rsidTr="00554CE5">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1823B5">
            <w:pPr>
              <w:pStyle w:val="BodyText"/>
              <w:rPr>
                <w:lang w:val="en-NZ"/>
              </w:rPr>
            </w:pPr>
            <w:r w:rsidRPr="001823B5">
              <w:t>2.4</w:t>
            </w:r>
          </w:p>
        </w:tc>
        <w:tc>
          <w:tcPr>
            <w:tcW w:w="4963" w:type="dxa"/>
            <w:tcBorders>
              <w:top w:val="nil"/>
              <w:left w:val="nil"/>
              <w:bottom w:val="nil"/>
              <w:right w:val="nil"/>
            </w:tcBorders>
            <w:tcMar>
              <w:top w:w="0" w:type="dxa"/>
              <w:left w:w="62" w:type="dxa"/>
              <w:bottom w:w="0" w:type="dxa"/>
              <w:right w:w="62" w:type="dxa"/>
            </w:tcMar>
          </w:tcPr>
          <w:p w:rsidR="00000000" w:rsidP="001823B5">
            <w:pPr>
              <w:pStyle w:val="BodyText"/>
              <w:rPr>
                <w:lang w:val="en-NZ"/>
              </w:rPr>
            </w:pPr>
            <w:r w:rsidRPr="001823B5">
              <w:t>Essential knowledge and associated skills are applied in the safe installation of overhead traction equipment/components to ensure completion in an agreed timeframe and, to quality standards with a minimum of waste according to requirements.</w:t>
            </w:r>
          </w:p>
        </w:tc>
      </w:tr>
      <w:tr w:rsidTr="00554CE5">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1823B5">
            <w:pPr>
              <w:pStyle w:val="BodyText"/>
              <w:rPr>
                <w:lang w:val="en-NZ"/>
              </w:rPr>
            </w:pPr>
            <w:r w:rsidRPr="001823B5">
              <w:t>2.5</w:t>
            </w:r>
          </w:p>
        </w:tc>
        <w:tc>
          <w:tcPr>
            <w:tcW w:w="4963" w:type="dxa"/>
            <w:tcBorders>
              <w:top w:val="nil"/>
              <w:left w:val="nil"/>
              <w:bottom w:val="nil"/>
              <w:right w:val="nil"/>
            </w:tcBorders>
            <w:tcMar>
              <w:top w:w="0" w:type="dxa"/>
              <w:left w:w="62" w:type="dxa"/>
              <w:bottom w:w="0" w:type="dxa"/>
              <w:right w:w="62" w:type="dxa"/>
            </w:tcMar>
          </w:tcPr>
          <w:p w:rsidR="00000000" w:rsidP="001823B5">
            <w:pPr>
              <w:pStyle w:val="BodyText"/>
              <w:rPr>
                <w:lang w:val="en-NZ"/>
              </w:rPr>
            </w:pPr>
            <w:r w:rsidRPr="001823B5">
              <w:t>Electri</w:t>
            </w:r>
            <w:r w:rsidRPr="001823B5">
              <w:t>cal components/equipment and associated hardware are positioned, secured and terminated/connected in accordance with requirements and established procedures.</w:t>
            </w:r>
          </w:p>
        </w:tc>
      </w:tr>
      <w:tr w:rsidTr="00554CE5">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1823B5">
            <w:pPr>
              <w:pStyle w:val="BodyText"/>
              <w:rPr>
                <w:lang w:val="en-NZ"/>
              </w:rPr>
            </w:pPr>
            <w:r w:rsidRPr="001823B5">
              <w:t>2.6</w:t>
            </w:r>
          </w:p>
        </w:tc>
        <w:tc>
          <w:tcPr>
            <w:tcW w:w="4963" w:type="dxa"/>
            <w:tcBorders>
              <w:top w:val="nil"/>
              <w:left w:val="nil"/>
              <w:bottom w:val="nil"/>
              <w:right w:val="nil"/>
            </w:tcBorders>
            <w:tcMar>
              <w:top w:w="0" w:type="dxa"/>
              <w:left w:w="62" w:type="dxa"/>
              <w:bottom w:w="0" w:type="dxa"/>
              <w:right w:w="62" w:type="dxa"/>
            </w:tcMar>
          </w:tcPr>
          <w:p w:rsidR="00000000" w:rsidP="001823B5">
            <w:pPr>
              <w:pStyle w:val="BodyText"/>
              <w:rPr>
                <w:lang w:val="en-NZ"/>
              </w:rPr>
            </w:pPr>
            <w:r w:rsidRPr="001823B5">
              <w:t>Hazard warnings and safety signs are recognised and hazards and assessed OHS risks are repo</w:t>
            </w:r>
            <w:r w:rsidRPr="001823B5">
              <w:t>rted to the immediate authorised persons for directions according to established procedures.</w:t>
            </w:r>
          </w:p>
        </w:tc>
      </w:tr>
      <w:tr w:rsidTr="00554CE5">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1823B5">
            <w:pPr>
              <w:pStyle w:val="BodyText"/>
              <w:rPr>
                <w:lang w:val="en-NZ"/>
              </w:rPr>
            </w:pPr>
            <w:r w:rsidRPr="001823B5">
              <w:t>2.7</w:t>
            </w:r>
          </w:p>
        </w:tc>
        <w:tc>
          <w:tcPr>
            <w:tcW w:w="4963" w:type="dxa"/>
            <w:tcBorders>
              <w:top w:val="nil"/>
              <w:left w:val="nil"/>
              <w:bottom w:val="nil"/>
              <w:right w:val="nil"/>
            </w:tcBorders>
            <w:tcMar>
              <w:top w:w="0" w:type="dxa"/>
              <w:left w:w="62" w:type="dxa"/>
              <w:bottom w:w="0" w:type="dxa"/>
              <w:right w:w="62" w:type="dxa"/>
            </w:tcMar>
          </w:tcPr>
          <w:p w:rsidR="00000000" w:rsidP="001823B5">
            <w:pPr>
              <w:pStyle w:val="BodyText"/>
              <w:rPr>
                <w:lang w:val="en-NZ"/>
              </w:rPr>
            </w:pPr>
            <w:r w:rsidRPr="001823B5">
              <w:t>Unplanned events during the installation of overhead traction equipment/components are undertaken within the scope of established procedures.</w:t>
            </w:r>
          </w:p>
        </w:tc>
      </w:tr>
      <w:tr w:rsidTr="00554CE5">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1823B5">
            <w:pPr>
              <w:pStyle w:val="BodyText"/>
              <w:rPr>
                <w:lang w:val="en-NZ"/>
              </w:rPr>
            </w:pPr>
            <w:r w:rsidRPr="001823B5">
              <w:t>2.8</w:t>
            </w:r>
          </w:p>
        </w:tc>
        <w:tc>
          <w:tcPr>
            <w:tcW w:w="4963" w:type="dxa"/>
            <w:tcBorders>
              <w:top w:val="nil"/>
              <w:left w:val="nil"/>
              <w:bottom w:val="nil"/>
              <w:right w:val="nil"/>
            </w:tcBorders>
            <w:tcMar>
              <w:top w:w="0" w:type="dxa"/>
              <w:left w:w="62" w:type="dxa"/>
              <w:bottom w:w="0" w:type="dxa"/>
              <w:right w:w="62" w:type="dxa"/>
            </w:tcMar>
          </w:tcPr>
          <w:p w:rsidR="00000000" w:rsidP="001823B5">
            <w:pPr>
              <w:pStyle w:val="BodyText"/>
              <w:rPr>
                <w:lang w:val="en-NZ"/>
              </w:rPr>
            </w:pPr>
            <w:r w:rsidRPr="001823B5">
              <w:t>Known solutions to a variety of problems are applied using acquired essential knowledge and associated skills.</w:t>
            </w:r>
          </w:p>
        </w:tc>
      </w:tr>
      <w:tr w:rsidTr="00554CE5">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1823B5">
            <w:pPr>
              <w:pStyle w:val="BodyText"/>
              <w:rPr>
                <w:lang w:val="en-NZ"/>
              </w:rPr>
            </w:pPr>
            <w:r w:rsidRPr="001823B5">
              <w:t>2.9</w:t>
            </w:r>
          </w:p>
        </w:tc>
        <w:tc>
          <w:tcPr>
            <w:tcW w:w="4963" w:type="dxa"/>
            <w:tcBorders>
              <w:top w:val="nil"/>
              <w:left w:val="nil"/>
              <w:bottom w:val="nil"/>
              <w:right w:val="nil"/>
            </w:tcBorders>
            <w:tcMar>
              <w:top w:w="0" w:type="dxa"/>
              <w:left w:w="62" w:type="dxa"/>
              <w:bottom w:w="0" w:type="dxa"/>
              <w:right w:w="62" w:type="dxa"/>
            </w:tcMar>
          </w:tcPr>
          <w:p w:rsidR="00000000" w:rsidP="001823B5">
            <w:pPr>
              <w:pStyle w:val="BodyText"/>
              <w:rPr>
                <w:lang w:val="en-NZ"/>
              </w:rPr>
            </w:pPr>
            <w:r w:rsidRPr="001823B5">
              <w:t>On going checks of quality of the work are undertaken in accordance with instructions and established procedures.</w:t>
            </w:r>
          </w:p>
        </w:tc>
      </w:tr>
      <w:tr w:rsidTr="00554CE5">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rsidP="001823B5">
            <w:pPr>
              <w:pStyle w:val="BodyText"/>
              <w:rPr>
                <w:lang w:val="en-NZ"/>
              </w:rPr>
            </w:pPr>
            <w:r w:rsidRPr="001823B5">
              <w:t>3</w:t>
            </w:r>
          </w:p>
        </w:tc>
        <w:tc>
          <w:tcPr>
            <w:tcW w:w="2344" w:type="dxa"/>
            <w:tcBorders>
              <w:top w:val="nil"/>
              <w:left w:val="nil"/>
              <w:bottom w:val="nil"/>
              <w:right w:val="nil"/>
            </w:tcBorders>
            <w:tcMar>
              <w:top w:w="0" w:type="dxa"/>
              <w:left w:w="62" w:type="dxa"/>
              <w:bottom w:w="0" w:type="dxa"/>
              <w:right w:w="62" w:type="dxa"/>
            </w:tcMar>
          </w:tcPr>
          <w:p w:rsidR="00000000" w:rsidP="001823B5">
            <w:pPr>
              <w:pStyle w:val="BodyText"/>
              <w:rPr>
                <w:lang w:val="en-NZ"/>
              </w:rPr>
            </w:pPr>
            <w:r w:rsidRPr="001823B5">
              <w:t>Complete the installa</w:t>
            </w:r>
            <w:r w:rsidRPr="001823B5">
              <w:t>tion of overhead traction equipment/components</w:t>
            </w:r>
          </w:p>
        </w:tc>
        <w:tc>
          <w:tcPr>
            <w:tcW w:w="919" w:type="dxa"/>
            <w:tcBorders>
              <w:top w:val="nil"/>
              <w:left w:val="nil"/>
              <w:bottom w:val="nil"/>
              <w:right w:val="nil"/>
            </w:tcBorders>
            <w:tcMar>
              <w:top w:w="0" w:type="dxa"/>
              <w:left w:w="62" w:type="dxa"/>
              <w:bottom w:w="0" w:type="dxa"/>
              <w:right w:w="62" w:type="dxa"/>
            </w:tcMar>
          </w:tcPr>
          <w:p w:rsidR="00000000" w:rsidP="001823B5">
            <w:pPr>
              <w:pStyle w:val="BodyText"/>
              <w:rPr>
                <w:lang w:val="en-NZ"/>
              </w:rPr>
            </w:pPr>
            <w:r w:rsidRPr="001823B5">
              <w:t>3.1</w:t>
            </w:r>
          </w:p>
        </w:tc>
        <w:tc>
          <w:tcPr>
            <w:tcW w:w="4963" w:type="dxa"/>
            <w:tcBorders>
              <w:top w:val="nil"/>
              <w:left w:val="nil"/>
              <w:bottom w:val="nil"/>
              <w:right w:val="nil"/>
            </w:tcBorders>
            <w:tcMar>
              <w:top w:w="0" w:type="dxa"/>
              <w:left w:w="62" w:type="dxa"/>
              <w:bottom w:w="0" w:type="dxa"/>
              <w:right w:w="62" w:type="dxa"/>
            </w:tcMar>
          </w:tcPr>
          <w:p w:rsidR="00000000" w:rsidP="001823B5">
            <w:pPr>
              <w:pStyle w:val="BodyText"/>
              <w:rPr>
                <w:lang w:val="en-NZ"/>
              </w:rPr>
            </w:pPr>
            <w:r w:rsidRPr="001823B5">
              <w:t>Work undertaken is checked against design drawings and works schedule for conformance with requirements and anomalies reported in accordance with established procedures.</w:t>
            </w:r>
          </w:p>
        </w:tc>
      </w:tr>
      <w:tr w:rsidTr="00554CE5">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1823B5">
            <w:pPr>
              <w:pStyle w:val="BodyText"/>
              <w:rPr>
                <w:lang w:val="en-NZ"/>
              </w:rPr>
            </w:pPr>
            <w:r w:rsidRPr="001823B5">
              <w:t>3.2</w:t>
            </w:r>
          </w:p>
        </w:tc>
        <w:tc>
          <w:tcPr>
            <w:tcW w:w="4963" w:type="dxa"/>
            <w:tcBorders>
              <w:top w:val="nil"/>
              <w:left w:val="nil"/>
              <w:bottom w:val="nil"/>
              <w:right w:val="nil"/>
            </w:tcBorders>
            <w:tcMar>
              <w:top w:w="0" w:type="dxa"/>
              <w:left w:w="62" w:type="dxa"/>
              <w:bottom w:w="0" w:type="dxa"/>
              <w:right w:w="62" w:type="dxa"/>
            </w:tcMar>
          </w:tcPr>
          <w:p w:rsidR="00000000" w:rsidP="001823B5">
            <w:pPr>
              <w:pStyle w:val="BodyText"/>
              <w:rPr>
                <w:lang w:val="en-NZ"/>
              </w:rPr>
            </w:pPr>
            <w:r w:rsidRPr="001823B5">
              <w:t>Work site is rehabilitated, cleaned up and made safe in accordance with established procedures.</w:t>
            </w:r>
          </w:p>
        </w:tc>
      </w:tr>
      <w:tr w:rsidTr="00554CE5">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1823B5">
            <w:pPr>
              <w:pStyle w:val="BodyText"/>
              <w:rPr>
                <w:lang w:val="en-NZ"/>
              </w:rPr>
            </w:pPr>
            <w:r w:rsidRPr="001823B5">
              <w:t>3.3</w:t>
            </w:r>
          </w:p>
        </w:tc>
        <w:tc>
          <w:tcPr>
            <w:tcW w:w="4963" w:type="dxa"/>
            <w:tcBorders>
              <w:top w:val="nil"/>
              <w:left w:val="nil"/>
              <w:bottom w:val="nil"/>
              <w:right w:val="nil"/>
            </w:tcBorders>
            <w:tcMar>
              <w:top w:w="0" w:type="dxa"/>
              <w:left w:w="62" w:type="dxa"/>
              <w:bottom w:w="0" w:type="dxa"/>
              <w:right w:w="62" w:type="dxa"/>
            </w:tcMar>
          </w:tcPr>
          <w:p w:rsidR="00000000" w:rsidP="001823B5">
            <w:pPr>
              <w:pStyle w:val="BodyText"/>
              <w:rPr>
                <w:lang w:val="en-NZ"/>
              </w:rPr>
            </w:pPr>
            <w:r w:rsidRPr="001823B5">
              <w:t xml:space="preserve">Tools, equipment and any surplus resources and materials are, where appropriate, cleaned, checked and returned to storage in accordance with established </w:t>
            </w:r>
            <w:r w:rsidRPr="001823B5">
              <w:t>procedures.</w:t>
            </w:r>
          </w:p>
        </w:tc>
      </w:tr>
      <w:tr w:rsidTr="00554CE5">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1823B5">
            <w:pPr>
              <w:pStyle w:val="BodyText"/>
              <w:rPr>
                <w:lang w:val="en-NZ"/>
              </w:rPr>
            </w:pPr>
            <w:r w:rsidRPr="001823B5">
              <w:t>3.4</w:t>
            </w:r>
          </w:p>
        </w:tc>
        <w:tc>
          <w:tcPr>
            <w:tcW w:w="4963" w:type="dxa"/>
            <w:tcBorders>
              <w:top w:val="nil"/>
              <w:left w:val="nil"/>
              <w:bottom w:val="nil"/>
              <w:right w:val="nil"/>
            </w:tcBorders>
            <w:tcMar>
              <w:top w:w="0" w:type="dxa"/>
              <w:left w:w="62" w:type="dxa"/>
              <w:bottom w:w="0" w:type="dxa"/>
              <w:right w:w="62" w:type="dxa"/>
            </w:tcMar>
          </w:tcPr>
          <w:p w:rsidR="00000000" w:rsidP="001823B5">
            <w:pPr>
              <w:pStyle w:val="BodyText"/>
              <w:rPr>
                <w:lang w:val="en-NZ"/>
              </w:rPr>
            </w:pPr>
            <w:r w:rsidRPr="001823B5">
              <w:t>Relevant work permit(s) are signed off and, overhead traction equipment/components are commissioned in accordance with requirements.</w:t>
            </w:r>
          </w:p>
        </w:tc>
      </w:tr>
      <w:tr w:rsidTr="00554CE5">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1823B5">
            <w:pPr>
              <w:pStyle w:val="BodyText"/>
              <w:rPr>
                <w:lang w:val="en-NZ"/>
              </w:rPr>
            </w:pPr>
            <w:r w:rsidRPr="001823B5">
              <w:t>3.5</w:t>
            </w:r>
          </w:p>
        </w:tc>
        <w:tc>
          <w:tcPr>
            <w:tcW w:w="4963" w:type="dxa"/>
            <w:tcBorders>
              <w:top w:val="nil"/>
              <w:left w:val="nil"/>
              <w:bottom w:val="nil"/>
              <w:right w:val="nil"/>
            </w:tcBorders>
            <w:tcMar>
              <w:top w:w="0" w:type="dxa"/>
              <w:left w:w="62" w:type="dxa"/>
              <w:bottom w:w="0" w:type="dxa"/>
              <w:right w:w="62" w:type="dxa"/>
            </w:tcMar>
          </w:tcPr>
          <w:p w:rsidR="00000000" w:rsidRPr="001823B5" w:rsidP="001823B5">
            <w:pPr>
              <w:pStyle w:val="BodyText"/>
            </w:pPr>
            <w:r w:rsidRPr="001823B5">
              <w:t>Works completion records, reports, as installed /modified drawing and/or documentation and inform</w:t>
            </w:r>
            <w:r w:rsidRPr="001823B5">
              <w:t>ation are finalised and processed and appropriate personnel notified.</w:t>
            </w:r>
          </w:p>
        </w:tc>
      </w:tr>
    </w:tbl>
    <w:p w:rsidR="00554CE5" w:rsidP="001823B5">
      <w:pPr>
        <w:pStyle w:val="BodyText"/>
      </w:pPr>
    </w:p>
    <w:p w:rsidR="00554CE5" w:rsidP="001823B5">
      <w:pPr>
        <w:pStyle w:val="BodyText"/>
      </w:pPr>
    </w:p>
    <w:p w:rsidR="00000000" w:rsidRPr="001823B5" w:rsidP="001823B5">
      <w:pPr>
        <w:pStyle w:val="Heading1"/>
      </w:pPr>
      <w:bookmarkStart w:id="9" w:name="O_264016"/>
      <w:bookmarkEnd w:id="9"/>
      <w:r w:rsidRPr="001823B5">
        <w:t>Required Skills and Knowledge</w:t>
      </w:r>
    </w:p>
    <w:tbl>
      <w:tblPr>
        <w:tblW w:w="0" w:type="auto"/>
        <w:tblLayout w:type="fixed"/>
        <w:tblCellMar>
          <w:left w:w="62" w:type="dxa"/>
          <w:right w:w="62" w:type="dxa"/>
        </w:tblCellMar>
        <w:tblLook w:val="0000"/>
      </w:tblPr>
      <w:tblGrid>
        <w:gridCol w:w="2758"/>
        <w:gridCol w:w="1103"/>
        <w:gridCol w:w="4779"/>
      </w:tblGrid>
      <w:tr w:rsidTr="00554CE5">
        <w:tblPrEx>
          <w:tblW w:w="0" w:type="auto"/>
          <w:tblLayout w:type="fixed"/>
          <w:tblCellMar>
            <w:left w:w="62" w:type="dxa"/>
            <w:right w:w="62" w:type="dxa"/>
          </w:tblCellMar>
          <w:tblLook w:val="0000"/>
        </w:tblPrEx>
        <w:trPr>
          <w:tblHeader/>
        </w:trPr>
        <w:tc>
          <w:tcPr>
            <w:tcW w:w="8640" w:type="dxa"/>
            <w:gridSpan w:val="3"/>
            <w:tcBorders>
              <w:top w:val="nil"/>
              <w:left w:val="nil"/>
              <w:bottom w:val="nil"/>
              <w:right w:val="nil"/>
            </w:tcBorders>
            <w:tcMar>
              <w:top w:w="0" w:type="dxa"/>
              <w:left w:w="62" w:type="dxa"/>
              <w:bottom w:w="0" w:type="dxa"/>
              <w:right w:w="62" w:type="dxa"/>
            </w:tcMar>
          </w:tcPr>
          <w:p w:rsidR="00000000" w:rsidP="001823B5">
            <w:pPr>
              <w:pStyle w:val="BodyText"/>
              <w:rPr>
                <w:lang w:val="en-NZ"/>
              </w:rPr>
            </w:pPr>
            <w:r w:rsidRPr="001823B5">
              <w:rPr>
                <w:rStyle w:val="SpecialBold"/>
              </w:rPr>
              <w:t>REQUIRED SKILLS AND KNOWLEDGE</w:t>
            </w:r>
          </w:p>
        </w:tc>
      </w:tr>
      <w:tr w:rsidTr="00554CE5">
        <w:tblPrEx>
          <w:tblW w:w="0" w:type="auto"/>
          <w:tblLayout w:type="fixed"/>
          <w:tblCellMar>
            <w:left w:w="62" w:type="dxa"/>
            <w:right w:w="62" w:type="dxa"/>
          </w:tblCellMar>
          <w:tblLook w:val="0000"/>
        </w:tblPrEx>
        <w:tc>
          <w:tcPr>
            <w:tcW w:w="8640" w:type="dxa"/>
            <w:gridSpan w:val="3"/>
            <w:tcBorders>
              <w:top w:val="nil"/>
              <w:left w:val="nil"/>
              <w:bottom w:val="nil"/>
              <w:right w:val="nil"/>
            </w:tcBorders>
            <w:tcMar>
              <w:top w:w="0" w:type="dxa"/>
              <w:left w:w="62" w:type="dxa"/>
              <w:bottom w:w="0" w:type="dxa"/>
              <w:right w:w="62" w:type="dxa"/>
            </w:tcMar>
          </w:tcPr>
          <w:p w:rsidR="00000000" w:rsidP="001823B5">
            <w:pPr>
              <w:pStyle w:val="BodyText"/>
              <w:rPr>
                <w:lang w:val="en-NZ"/>
              </w:rPr>
            </w:pPr>
            <w:r w:rsidRPr="001823B5">
              <w:rPr>
                <w:rStyle w:val="SpecialBold"/>
              </w:rPr>
              <w:t>7</w:t>
            </w:r>
            <w:r w:rsidRPr="001823B5">
              <w:t xml:space="preserve">) </w:t>
            </w:r>
            <w:r w:rsidRPr="001823B5">
              <w:rPr>
                <w:rStyle w:val="SpecialBold"/>
              </w:rPr>
              <w:t>Essential Knowledge and Associated Skills</w:t>
            </w:r>
            <w:r w:rsidRPr="001823B5">
              <w:t xml:space="preserve"> (</w:t>
            </w:r>
            <w:r w:rsidRPr="001823B5">
              <w:rPr>
                <w:rStyle w:val="SpecialBold"/>
              </w:rPr>
              <w:t>EKAS</w:t>
            </w:r>
            <w:r w:rsidRPr="001823B5">
              <w:t>): This describes the essential skills and knowledge and their level, required for this unit.</w:t>
            </w:r>
          </w:p>
        </w:tc>
      </w:tr>
      <w:tr w:rsidTr="00554CE5">
        <w:tblPrEx>
          <w:tblW w:w="0" w:type="auto"/>
          <w:tblLayout w:type="fixed"/>
          <w:tblCellMar>
            <w:left w:w="62" w:type="dxa"/>
            <w:right w:w="62" w:type="dxa"/>
          </w:tblCellMar>
          <w:tblLook w:val="0000"/>
        </w:tblPrEx>
        <w:tc>
          <w:tcPr>
            <w:tcW w:w="8640" w:type="dxa"/>
            <w:gridSpan w:val="3"/>
            <w:tcBorders>
              <w:top w:val="nil"/>
              <w:left w:val="nil"/>
              <w:bottom w:val="nil"/>
              <w:right w:val="nil"/>
            </w:tcBorders>
            <w:tcMar>
              <w:top w:w="0" w:type="dxa"/>
              <w:left w:w="62" w:type="dxa"/>
              <w:bottom w:w="0" w:type="dxa"/>
              <w:right w:w="62" w:type="dxa"/>
            </w:tcMar>
          </w:tcPr>
          <w:p w:rsidR="00000000" w:rsidRPr="001823B5" w:rsidP="001823B5">
            <w:pPr>
              <w:pStyle w:val="BodyText"/>
            </w:pPr>
            <w:r w:rsidRPr="001823B5">
              <w:t>Evidence shall show that knowledge has been acquired of installing overhead traction equipment and components.</w:t>
            </w:r>
          </w:p>
          <w:p w:rsidR="00000000" w:rsidRPr="001823B5" w:rsidP="001823B5">
            <w:pPr>
              <w:pStyle w:val="BodyText"/>
            </w:pPr>
            <w:r w:rsidRPr="001823B5">
              <w:t>All knowledge and skills detailed in this unit s</w:t>
            </w:r>
            <w:r w:rsidRPr="001823B5">
              <w:t>hould be contextualised to current industry practices and technologies.</w:t>
            </w:r>
          </w:p>
          <w:p w:rsidR="00000000" w:rsidP="001823B5">
            <w:pPr>
              <w:pStyle w:val="BodyText"/>
              <w:rPr>
                <w:lang w:val="en-NZ"/>
              </w:rPr>
            </w:pPr>
            <w:r w:rsidRPr="001823B5">
              <w:t>The extent of the essential knowledge and associated skills (EKAS) required is given in Volume 2 - Part 2.2 EKAS. It forms an integral part of this unit.</w:t>
            </w:r>
          </w:p>
        </w:tc>
      </w:tr>
      <w:tr w:rsidTr="00554CE5">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1823B5">
            <w:pPr>
              <w:pStyle w:val="BodyText"/>
              <w:rPr>
                <w:lang w:val="en-NZ"/>
              </w:rPr>
            </w:pPr>
            <w:r w:rsidRPr="001823B5">
              <w:t xml:space="preserve">T2.6.1 </w:t>
            </w:r>
          </w:p>
        </w:tc>
        <w:tc>
          <w:tcPr>
            <w:tcW w:w="4779" w:type="dxa"/>
            <w:tcBorders>
              <w:top w:val="nil"/>
              <w:left w:val="nil"/>
              <w:bottom w:val="nil"/>
              <w:right w:val="nil"/>
            </w:tcBorders>
            <w:tcMar>
              <w:top w:w="0" w:type="dxa"/>
              <w:left w:w="62" w:type="dxa"/>
              <w:bottom w:w="0" w:type="dxa"/>
              <w:right w:w="62" w:type="dxa"/>
            </w:tcMar>
          </w:tcPr>
          <w:p w:rsidR="00000000" w:rsidP="001823B5">
            <w:pPr>
              <w:pStyle w:val="BodyText"/>
              <w:rPr>
                <w:lang w:val="en-NZ"/>
              </w:rPr>
            </w:pPr>
            <w:r w:rsidRPr="001823B5">
              <w:t>Electrical traction principles</w:t>
            </w:r>
          </w:p>
        </w:tc>
      </w:tr>
      <w:tr w:rsidTr="00554CE5">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1823B5">
            <w:pPr>
              <w:pStyle w:val="BodyText"/>
              <w:rPr>
                <w:lang w:val="en-NZ"/>
              </w:rPr>
            </w:pPr>
            <w:r w:rsidRPr="001823B5">
              <w:t>T2.6.2</w:t>
            </w:r>
          </w:p>
        </w:tc>
        <w:tc>
          <w:tcPr>
            <w:tcW w:w="4779" w:type="dxa"/>
            <w:tcBorders>
              <w:top w:val="nil"/>
              <w:left w:val="nil"/>
              <w:bottom w:val="nil"/>
              <w:right w:val="nil"/>
            </w:tcBorders>
            <w:tcMar>
              <w:top w:w="0" w:type="dxa"/>
              <w:left w:w="62" w:type="dxa"/>
              <w:bottom w:w="0" w:type="dxa"/>
              <w:right w:w="62" w:type="dxa"/>
            </w:tcMar>
          </w:tcPr>
          <w:p w:rsidR="00000000" w:rsidP="001823B5">
            <w:pPr>
              <w:pStyle w:val="BodyText"/>
              <w:rPr>
                <w:lang w:val="en-NZ"/>
              </w:rPr>
            </w:pPr>
            <w:r w:rsidRPr="001823B5">
              <w:t>Electrical traction protection requirements</w:t>
            </w:r>
          </w:p>
        </w:tc>
      </w:tr>
      <w:tr w:rsidTr="00554CE5">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1823B5">
            <w:pPr>
              <w:pStyle w:val="BodyText"/>
              <w:rPr>
                <w:lang w:val="en-NZ"/>
              </w:rPr>
            </w:pPr>
            <w:r w:rsidRPr="001823B5">
              <w:t xml:space="preserve">T2.6.7 </w:t>
            </w:r>
          </w:p>
        </w:tc>
        <w:tc>
          <w:tcPr>
            <w:tcW w:w="4779" w:type="dxa"/>
            <w:tcBorders>
              <w:top w:val="nil"/>
              <w:left w:val="nil"/>
              <w:bottom w:val="nil"/>
              <w:right w:val="nil"/>
            </w:tcBorders>
            <w:tcMar>
              <w:top w:w="0" w:type="dxa"/>
              <w:left w:w="62" w:type="dxa"/>
              <w:bottom w:w="0" w:type="dxa"/>
              <w:right w:w="62" w:type="dxa"/>
            </w:tcMar>
          </w:tcPr>
          <w:p w:rsidR="00000000" w:rsidRPr="001823B5" w:rsidP="001823B5">
            <w:pPr>
              <w:pStyle w:val="BodyText"/>
            </w:pPr>
            <w:r w:rsidRPr="001823B5">
              <w:t>Overhead traction equipment and components</w:t>
            </w:r>
          </w:p>
        </w:tc>
      </w:tr>
    </w:tbl>
    <w:p w:rsidR="00554CE5" w:rsidP="001823B5">
      <w:pPr>
        <w:pStyle w:val="BodyText"/>
      </w:pPr>
    </w:p>
    <w:p w:rsidR="00554CE5" w:rsidP="001823B5">
      <w:pPr>
        <w:pStyle w:val="BodyText"/>
      </w:pPr>
    </w:p>
    <w:p w:rsidR="00000000" w:rsidRPr="001823B5" w:rsidP="001823B5">
      <w:pPr>
        <w:pStyle w:val="Heading1"/>
      </w:pPr>
      <w:bookmarkStart w:id="10" w:name="O_248208"/>
      <w:bookmarkEnd w:id="10"/>
      <w:r w:rsidRPr="001823B5">
        <w:t>Evidence Guide</w:t>
      </w:r>
    </w:p>
    <w:tbl>
      <w:tblPr>
        <w:tblW w:w="0" w:type="auto"/>
        <w:tblLayout w:type="fixed"/>
        <w:tblCellMar>
          <w:left w:w="62" w:type="dxa"/>
          <w:right w:w="62" w:type="dxa"/>
        </w:tblCellMar>
        <w:tblLook w:val="0000"/>
      </w:tblPr>
      <w:tblGrid>
        <w:gridCol w:w="2207"/>
        <w:gridCol w:w="551"/>
        <w:gridCol w:w="919"/>
        <w:gridCol w:w="368"/>
        <w:gridCol w:w="1470"/>
        <w:gridCol w:w="3125"/>
      </w:tblGrid>
      <w:tr w:rsidTr="00554CE5">
        <w:tblPrEx>
          <w:tblW w:w="0" w:type="auto"/>
          <w:tblLayout w:type="fixed"/>
          <w:tblCellMar>
            <w:left w:w="62" w:type="dxa"/>
            <w:right w:w="62" w:type="dxa"/>
          </w:tblCellMar>
          <w:tblLook w:val="0000"/>
        </w:tblPrEx>
        <w:trPr>
          <w:tblHeader/>
        </w:trPr>
        <w:tc>
          <w:tcPr>
            <w:tcW w:w="8640" w:type="dxa"/>
            <w:gridSpan w:val="6"/>
            <w:tcBorders>
              <w:top w:val="nil"/>
              <w:left w:val="nil"/>
              <w:bottom w:val="nil"/>
              <w:right w:val="nil"/>
            </w:tcBorders>
            <w:tcMar>
              <w:top w:w="0" w:type="dxa"/>
              <w:left w:w="62" w:type="dxa"/>
              <w:bottom w:w="0" w:type="dxa"/>
              <w:right w:w="62" w:type="dxa"/>
            </w:tcMar>
          </w:tcPr>
          <w:p w:rsidR="00000000" w:rsidP="001823B5">
            <w:pPr>
              <w:pStyle w:val="BodyText"/>
              <w:rPr>
                <w:lang w:val="en-NZ"/>
              </w:rPr>
            </w:pPr>
            <w:r w:rsidRPr="001823B5">
              <w:rPr>
                <w:rStyle w:val="SpecialBold"/>
              </w:rPr>
              <w:t>EVIDENCE GUIDE</w:t>
            </w:r>
          </w:p>
        </w:tc>
      </w:tr>
      <w:tr w:rsidTr="00554CE5">
        <w:tblPrEx>
          <w:tblW w:w="0" w:type="auto"/>
          <w:tblLayout w:type="fixed"/>
          <w:tblCellMar>
            <w:left w:w="62" w:type="dxa"/>
            <w:right w:w="62" w:type="dxa"/>
          </w:tblCellMar>
          <w:tblLook w:val="0000"/>
        </w:tblPrEx>
        <w:tc>
          <w:tcPr>
            <w:tcW w:w="8640" w:type="dxa"/>
            <w:gridSpan w:val="6"/>
            <w:tcBorders>
              <w:top w:val="nil"/>
              <w:left w:val="nil"/>
              <w:bottom w:val="nil"/>
              <w:right w:val="nil"/>
            </w:tcBorders>
            <w:tcMar>
              <w:top w:w="0" w:type="dxa"/>
              <w:left w:w="62" w:type="dxa"/>
              <w:bottom w:w="0" w:type="dxa"/>
              <w:right w:w="62" w:type="dxa"/>
            </w:tcMar>
          </w:tcPr>
          <w:p w:rsidR="00000000" w:rsidRPr="001823B5" w:rsidP="001823B5">
            <w:pPr>
              <w:pStyle w:val="BodyText"/>
            </w:pPr>
            <w:r w:rsidRPr="001823B5">
              <w:rPr>
                <w:rStyle w:val="SpecialBold"/>
              </w:rPr>
              <w:t>9</w:t>
            </w:r>
            <w:r w:rsidRPr="001823B5">
              <w:t>) This provides essential advice for assessment of the competency standard unit and must be read in conjunction with the Performance Criteria and the range statement of the competency standard unit and the Training Package Assessment Guidelines.</w:t>
            </w:r>
          </w:p>
          <w:p w:rsidR="00000000" w:rsidP="001823B5">
            <w:pPr>
              <w:pStyle w:val="BodyText"/>
              <w:rPr>
                <w:lang w:val="en-NZ"/>
              </w:rPr>
            </w:pPr>
            <w:r w:rsidRPr="001823B5">
              <w:t>The Eviden</w:t>
            </w:r>
            <w:r w:rsidRPr="001823B5">
              <w:t>ce Guide forms an integral part of this Competency Standard Unit and shall be used in conjunction with all component parts of this unit and, performed in accordance with the Assessment Guidelines of this Training Package.</w:t>
            </w:r>
          </w:p>
        </w:tc>
      </w:tr>
      <w:tr w:rsidTr="00554CE5">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RPr="001823B5" w:rsidP="001823B5">
            <w:pPr>
              <w:pStyle w:val="BodyText"/>
            </w:pPr>
            <w:r w:rsidRPr="001823B5">
              <w:rPr>
                <w:rStyle w:val="SpecialBold"/>
              </w:rPr>
              <w:t>Overview of Assessment</w:t>
            </w:r>
          </w:p>
        </w:tc>
        <w:tc>
          <w:tcPr>
            <w:tcW w:w="6433" w:type="dxa"/>
            <w:gridSpan w:val="5"/>
            <w:tcBorders>
              <w:top w:val="nil"/>
              <w:left w:val="nil"/>
              <w:bottom w:val="nil"/>
              <w:right w:val="nil"/>
            </w:tcBorders>
            <w:tcMar>
              <w:top w:w="0" w:type="dxa"/>
              <w:left w:w="62" w:type="dxa"/>
              <w:bottom w:w="0" w:type="dxa"/>
              <w:right w:w="62" w:type="dxa"/>
            </w:tcMar>
          </w:tcPr>
          <w:p w:rsidR="00000000" w:rsidRPr="001823B5" w:rsidP="001823B5">
            <w:pPr>
              <w:pStyle w:val="BodyText"/>
            </w:pPr>
            <w:r w:rsidRPr="001823B5">
              <w:rPr>
                <w:rStyle w:val="SpecialBold"/>
              </w:rPr>
              <w:t>9</w:t>
            </w:r>
            <w:r w:rsidRPr="001823B5">
              <w:t>.</w:t>
            </w:r>
            <w:r w:rsidRPr="001823B5">
              <w:rPr>
                <w:rStyle w:val="SpecialBold"/>
              </w:rPr>
              <w:t>1</w:t>
            </w:r>
            <w:r w:rsidRPr="001823B5">
              <w:t xml:space="preserve">) </w:t>
            </w:r>
          </w:p>
          <w:p w:rsidR="00000000" w:rsidRPr="001823B5" w:rsidP="001823B5">
            <w:pPr>
              <w:pStyle w:val="BodyText"/>
            </w:pPr>
            <w:r w:rsidRPr="001823B5">
              <w:t>Longitudinal competency development approaches to assessment, such as Profiling, require data to be reliably gathered in a form that can be consistently interpreted over time. This approach is best utilised in Apprenticeship programs and reduces assessmen</w:t>
            </w:r>
            <w:r w:rsidRPr="001823B5">
              <w:t>t intervention. It is the Industry's preferred model for apprenticeships. However, where summative (or final) assessment is used it is to include the application of the competency in the normal work environment or, at a minimum, the application of the comp</w:t>
            </w:r>
            <w:r w:rsidRPr="001823B5">
              <w:t>etency in a realistically simulated work environment. It is recognised that, in some circumstances, assessment in part or full can occur outside the workplace. However, it must be in accord with Industry and, Regulatory policy in this regard.</w:t>
            </w:r>
          </w:p>
          <w:p w:rsidR="00000000" w:rsidRPr="001823B5" w:rsidP="001823B5">
            <w:pPr>
              <w:pStyle w:val="BodyText"/>
            </w:pPr>
            <w:r w:rsidRPr="001823B5">
              <w:t>Methods chose</w:t>
            </w:r>
            <w:r w:rsidRPr="001823B5">
              <w:t xml:space="preserve">n for a particular assessment will be influenced by various factors. These include the extent of the assessment, the most effective locations for the assessment activities to take place, access to physical resources, additional safety measures that may be </w:t>
            </w:r>
            <w:r w:rsidRPr="001823B5">
              <w:t>required and the critical nature of the competencies being assessed.</w:t>
            </w:r>
          </w:p>
          <w:p w:rsidR="00000000" w:rsidRPr="001823B5" w:rsidP="001823B5">
            <w:pPr>
              <w:pStyle w:val="BodyText"/>
            </w:pPr>
            <w:r w:rsidRPr="001823B5">
              <w:t>The critical safety nature of working with electricity, electrical equipment, gas or any other hazardous substance/material carries risk in deeming a person competent. Hence, sources of e</w:t>
            </w:r>
            <w:r w:rsidRPr="001823B5">
              <w:t>vidence need to be 'rich' in nature so as to minimise error in judgment.</w:t>
            </w:r>
          </w:p>
          <w:p w:rsidR="00000000" w:rsidP="001823B5">
            <w:pPr>
              <w:pStyle w:val="BodyText"/>
              <w:rPr>
                <w:lang w:val="en-NZ"/>
              </w:rPr>
            </w:pPr>
            <w:r w:rsidRPr="001823B5">
              <w:t>Activities associated with normal every day work have a bearing on the decision as to how much and how detailed the data gathered will contribute to its 'richness'. Some skills are mo</w:t>
            </w:r>
            <w:r w:rsidRPr="001823B5">
              <w:t>re critical to safety and operational requirements while the same skills may be more or less frequently practiced. These points are raised for the assessors to consider when choosing an assessment method and developing assessment instruments. Sample assess</w:t>
            </w:r>
            <w:r w:rsidRPr="001823B5">
              <w:t>ment instruments are included for Assessors in the Assessment Guidelines of this Training Package.</w:t>
            </w:r>
          </w:p>
        </w:tc>
      </w:tr>
      <w:tr w:rsidTr="00554CE5">
        <w:tblPrEx>
          <w:tblW w:w="0" w:type="auto"/>
          <w:tblLayout w:type="fixed"/>
          <w:tblCellMar>
            <w:left w:w="62" w:type="dxa"/>
            <w:right w:w="62" w:type="dxa"/>
          </w:tblCellMar>
          <w:tblLook w:val="0000"/>
        </w:tblPrEx>
        <w:tc>
          <w:tcPr>
            <w:tcW w:w="2207" w:type="dxa"/>
            <w:vMerge w:val="restart"/>
            <w:tcBorders>
              <w:top w:val="nil"/>
              <w:left w:val="nil"/>
              <w:bottom w:val="nil"/>
              <w:right w:val="nil"/>
            </w:tcBorders>
            <w:tcMar>
              <w:top w:w="0" w:type="dxa"/>
              <w:left w:w="62" w:type="dxa"/>
              <w:bottom w:w="0" w:type="dxa"/>
              <w:right w:w="62" w:type="dxa"/>
            </w:tcMar>
          </w:tcPr>
          <w:p w:rsidR="00000000" w:rsidRPr="001823B5" w:rsidP="001823B5">
            <w:pPr>
              <w:pStyle w:val="BodyText"/>
            </w:pPr>
            <w:r w:rsidRPr="001823B5">
              <w:rPr>
                <w:rStyle w:val="SpecialBold"/>
              </w:rPr>
              <w:t>Critical aspects of evidence required to demonstrate competency in this unit</w:t>
            </w:r>
          </w:p>
        </w:tc>
        <w:tc>
          <w:tcPr>
            <w:tcW w:w="6433" w:type="dxa"/>
            <w:gridSpan w:val="5"/>
            <w:tcBorders>
              <w:top w:val="nil"/>
              <w:left w:val="nil"/>
              <w:bottom w:val="nil"/>
              <w:right w:val="nil"/>
            </w:tcBorders>
            <w:tcMar>
              <w:top w:w="0" w:type="dxa"/>
              <w:left w:w="62" w:type="dxa"/>
              <w:bottom w:w="0" w:type="dxa"/>
              <w:right w:w="62" w:type="dxa"/>
            </w:tcMar>
          </w:tcPr>
          <w:p w:rsidR="00000000" w:rsidRPr="001823B5" w:rsidP="001823B5">
            <w:pPr>
              <w:pStyle w:val="BodyText"/>
            </w:pPr>
            <w:r w:rsidRPr="001823B5">
              <w:rPr>
                <w:rStyle w:val="SpecialBold"/>
              </w:rPr>
              <w:t>9</w:t>
            </w:r>
            <w:r w:rsidRPr="001823B5">
              <w:t>.</w:t>
            </w:r>
            <w:r w:rsidRPr="001823B5">
              <w:rPr>
                <w:rStyle w:val="SpecialBold"/>
              </w:rPr>
              <w:t>2</w:t>
            </w:r>
            <w:r w:rsidRPr="001823B5">
              <w:t xml:space="preserve">) </w:t>
            </w:r>
          </w:p>
          <w:p w:rsidR="00000000" w:rsidP="001823B5">
            <w:pPr>
              <w:pStyle w:val="BodyText"/>
              <w:rPr>
                <w:lang w:val="en-NZ"/>
              </w:rPr>
            </w:pPr>
            <w:r w:rsidRPr="001823B5">
              <w:t>Before the critical aspects of evidence are considered all prerequisites shall be met.</w:t>
            </w:r>
          </w:p>
        </w:tc>
      </w:tr>
      <w:tr w:rsidTr="00554CE5">
        <w:tblPrEx>
          <w:tblW w:w="0" w:type="auto"/>
          <w:tblLayout w:type="fixed"/>
          <w:tblCellMar>
            <w:left w:w="62" w:type="dxa"/>
            <w:right w:w="62" w:type="dxa"/>
          </w:tblCellMar>
          <w:tblLook w:val="0000"/>
        </w:tblPrEx>
        <w:tc>
          <w:tcPr>
            <w:tcW w:w="220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3" w:type="dxa"/>
            <w:gridSpan w:val="5"/>
            <w:tcBorders>
              <w:top w:val="nil"/>
              <w:left w:val="nil"/>
              <w:bottom w:val="nil"/>
              <w:right w:val="nil"/>
            </w:tcBorders>
            <w:tcMar>
              <w:top w:w="0" w:type="dxa"/>
              <w:left w:w="62" w:type="dxa"/>
              <w:bottom w:w="0" w:type="dxa"/>
              <w:right w:w="62" w:type="dxa"/>
            </w:tcMar>
          </w:tcPr>
          <w:p w:rsidR="00000000" w:rsidRPr="001823B5" w:rsidP="001823B5">
            <w:pPr>
              <w:pStyle w:val="BodyText"/>
            </w:pPr>
            <w:r w:rsidRPr="001823B5">
              <w:t>Evidence for competence in this unit shall be considered holistically. Each element and associated Performance Criteria shall be demonstrated on at least two occas</w:t>
            </w:r>
            <w:r w:rsidRPr="001823B5">
              <w:t>ions in accordance with the "Assessment Guidelines - UET09". Evidence shall also comprise:</w:t>
            </w:r>
          </w:p>
          <w:p w:rsidR="00000000" w:rsidP="001823B5">
            <w:pPr>
              <w:pStyle w:val="ListBullet"/>
              <w:rPr>
                <w:lang w:val="en-NZ"/>
              </w:rPr>
            </w:pPr>
            <w:r w:rsidRPr="001823B5">
              <w:t xml:space="preserve">A representative body of Performance Criteria demonstrated within the timeframes typically expected of the discipline, work function and industrial environment. In </w:t>
            </w:r>
            <w:r w:rsidRPr="001823B5">
              <w:t>particular this shall incorporate evidence that shows a candidate is able to:</w:t>
            </w:r>
          </w:p>
        </w:tc>
      </w:tr>
      <w:tr w:rsidTr="00554CE5">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P="001823B5">
            <w:pPr>
              <w:pStyle w:val="BodyText"/>
              <w:rPr>
                <w:lang w:val="en-NZ"/>
              </w:rPr>
            </w:pPr>
          </w:p>
        </w:tc>
        <w:tc>
          <w:tcPr>
            <w:tcW w:w="6433" w:type="dxa"/>
            <w:gridSpan w:val="5"/>
            <w:tcBorders>
              <w:top w:val="nil"/>
              <w:left w:val="nil"/>
              <w:bottom w:val="nil"/>
              <w:right w:val="nil"/>
            </w:tcBorders>
            <w:tcMar>
              <w:top w:w="0" w:type="dxa"/>
              <w:left w:w="62" w:type="dxa"/>
              <w:bottom w:w="0" w:type="dxa"/>
              <w:right w:w="62" w:type="dxa"/>
            </w:tcMar>
          </w:tcPr>
          <w:p w:rsidR="00000000" w:rsidRPr="001823B5" w:rsidP="001823B5">
            <w:pPr>
              <w:pStyle w:val="ListBullet2"/>
            </w:pPr>
            <w:r w:rsidRPr="001823B5">
              <w:t xml:space="preserve">Implement Occupational Health and Safety workplace procedures and practices including the use of risk control measures as specified in the Performance Criteria and </w:t>
            </w:r>
            <w:r w:rsidRPr="001823B5">
              <w:t>range; and</w:t>
            </w:r>
          </w:p>
          <w:p w:rsidR="00000000" w:rsidRPr="001823B5" w:rsidP="001823B5">
            <w:pPr>
              <w:pStyle w:val="ListBullet2"/>
            </w:pPr>
            <w:r w:rsidRPr="001823B5">
              <w:t>Apply sustainable energy principles and practices as specified in the Performance Criteria and range; and</w:t>
            </w:r>
          </w:p>
          <w:p w:rsidR="00000000" w:rsidRPr="001823B5" w:rsidP="001823B5">
            <w:pPr>
              <w:pStyle w:val="ListBullet2"/>
            </w:pPr>
            <w:r w:rsidRPr="001823B5">
              <w:t>Demonstrate an understanding of the essential knowledge and associated skills as described in this unit to such an extent that the learner's performance outcome is reported in accordance with the preferred approach; namely a percentile graded result, where</w:t>
            </w:r>
            <w:r w:rsidRPr="001823B5">
              <w:t xml:space="preserve"> required by the regulated environment; and</w:t>
            </w:r>
          </w:p>
          <w:p w:rsidR="00000000" w:rsidRPr="001823B5" w:rsidP="001823B5">
            <w:pPr>
              <w:pStyle w:val="ListBullet2"/>
            </w:pPr>
            <w:r w:rsidRPr="001823B5">
              <w:t>Demonstrate an appropriate level of employability skills; and</w:t>
            </w:r>
          </w:p>
          <w:p w:rsidR="00000000" w:rsidP="001823B5">
            <w:pPr>
              <w:pStyle w:val="ListBullet2"/>
              <w:rPr>
                <w:lang w:val="en-NZ"/>
              </w:rPr>
            </w:pPr>
            <w:r w:rsidRPr="001823B5">
              <w:t>Conduct work observing the relevant Anti Discrimination legislation, regulations, policies and workplace procedures; and</w:t>
            </w:r>
          </w:p>
        </w:tc>
      </w:tr>
      <w:tr w:rsidTr="00554CE5">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P="001823B5">
            <w:pPr>
              <w:pStyle w:val="BodyText"/>
              <w:rPr>
                <w:lang w:val="en-NZ"/>
              </w:rPr>
            </w:pPr>
          </w:p>
        </w:tc>
        <w:tc>
          <w:tcPr>
            <w:tcW w:w="6433" w:type="dxa"/>
            <w:gridSpan w:val="5"/>
            <w:tcBorders>
              <w:top w:val="nil"/>
              <w:left w:val="nil"/>
              <w:bottom w:val="nil"/>
              <w:right w:val="nil"/>
            </w:tcBorders>
            <w:tcMar>
              <w:top w:w="0" w:type="dxa"/>
              <w:left w:w="62" w:type="dxa"/>
              <w:bottom w:w="0" w:type="dxa"/>
              <w:right w:w="62" w:type="dxa"/>
            </w:tcMar>
          </w:tcPr>
          <w:p w:rsidR="00000000" w:rsidP="001823B5">
            <w:pPr>
              <w:pStyle w:val="ListBullet"/>
              <w:rPr>
                <w:lang w:val="en-NZ"/>
              </w:rPr>
            </w:pPr>
            <w:r w:rsidRPr="001823B5">
              <w:t>Demonstrated performan</w:t>
            </w:r>
            <w:r w:rsidRPr="001823B5">
              <w:t>ce across a representative range of contexts from the prescribed items below:</w:t>
            </w:r>
          </w:p>
        </w:tc>
      </w:tr>
      <w:tr w:rsidTr="00554CE5">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1" w:type="dxa"/>
            <w:tcBorders>
              <w:top w:val="nil"/>
              <w:left w:val="nil"/>
              <w:bottom w:val="nil"/>
              <w:right w:val="single" w:sz="6" w:space="0" w:color="auto"/>
            </w:tcBorders>
            <w:tcMar>
              <w:top w:w="0" w:type="dxa"/>
              <w:left w:w="62" w:type="dxa"/>
              <w:bottom w:w="0" w:type="dxa"/>
              <w:right w:w="62" w:type="dxa"/>
            </w:tcMar>
          </w:tcPr>
          <w:p w:rsidR="00000000" w:rsidRPr="001823B5">
            <w:pPr>
              <w:pStyle w:val="BodyText"/>
              <w:keepNext w:val="0"/>
              <w:keepLines w:val="0"/>
              <w:contextualSpacing w:val="0"/>
            </w:pPr>
          </w:p>
        </w:tc>
        <w:tc>
          <w:tcPr>
            <w:tcW w:w="5882" w:type="dxa"/>
            <w:gridSpan w:val="4"/>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23B5">
            <w:pPr>
              <w:pStyle w:val="BodyText"/>
              <w:rPr>
                <w:lang w:val="en-NZ"/>
              </w:rPr>
            </w:pPr>
            <w:r w:rsidRPr="001823B5">
              <w:rPr>
                <w:rStyle w:val="SpecialBold"/>
              </w:rPr>
              <w:t>Range of tools</w:t>
            </w:r>
            <w:r w:rsidRPr="001823B5">
              <w:t>/</w:t>
            </w:r>
            <w:r w:rsidRPr="001823B5">
              <w:rPr>
                <w:rStyle w:val="SpecialBold"/>
              </w:rPr>
              <w:t>equipment</w:t>
            </w:r>
            <w:r w:rsidRPr="001823B5">
              <w:t>/</w:t>
            </w:r>
            <w:r w:rsidRPr="001823B5">
              <w:rPr>
                <w:rStyle w:val="SpecialBold"/>
              </w:rPr>
              <w:t>materials</w:t>
            </w:r>
            <w:r w:rsidRPr="001823B5">
              <w:t>/</w:t>
            </w:r>
            <w:r w:rsidRPr="001823B5">
              <w:rPr>
                <w:rStyle w:val="SpecialBold"/>
              </w:rPr>
              <w:t>procedures</w:t>
            </w:r>
            <w:r w:rsidRPr="001823B5">
              <w:t>/</w:t>
            </w:r>
            <w:r w:rsidRPr="001823B5">
              <w:rPr>
                <w:rStyle w:val="SpecialBold"/>
              </w:rPr>
              <w:t>workplaces</w:t>
            </w:r>
            <w:r w:rsidRPr="001823B5">
              <w:t>/</w:t>
            </w:r>
            <w:r w:rsidRPr="001823B5">
              <w:rPr>
                <w:rStyle w:val="SpecialBold"/>
              </w:rPr>
              <w:t>other variables</w:t>
            </w:r>
          </w:p>
        </w:tc>
      </w:tr>
      <w:tr w:rsidTr="00554CE5">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1" w:type="dxa"/>
            <w:tcBorders>
              <w:top w:val="nil"/>
              <w:left w:val="nil"/>
              <w:bottom w:val="nil"/>
              <w:right w:val="single" w:sz="6" w:space="0" w:color="auto"/>
            </w:tcBorders>
            <w:tcMar>
              <w:top w:w="0" w:type="dxa"/>
              <w:left w:w="62" w:type="dxa"/>
              <w:bottom w:w="0" w:type="dxa"/>
              <w:right w:w="62" w:type="dxa"/>
            </w:tcMar>
          </w:tcPr>
          <w:p w:rsidR="00000000" w:rsidRPr="001823B5">
            <w:pPr>
              <w:pStyle w:val="BodyText"/>
              <w:keepNext w:val="0"/>
              <w:keepLines w:val="0"/>
              <w:contextualSpacing w:val="0"/>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23B5" w:rsidP="001823B5">
            <w:pPr>
              <w:pStyle w:val="BodyText"/>
            </w:pPr>
            <w:r w:rsidRPr="001823B5">
              <w:rPr>
                <w:rStyle w:val="SpecialBold"/>
              </w:rPr>
              <w:t>Group No</w:t>
            </w:r>
          </w:p>
        </w:tc>
        <w:tc>
          <w:tcPr>
            <w:tcW w:w="18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23B5" w:rsidP="001823B5">
            <w:pPr>
              <w:pStyle w:val="BodyText"/>
            </w:pPr>
            <w:r w:rsidRPr="001823B5">
              <w:rPr>
                <w:rStyle w:val="SpecialBold"/>
              </w:rPr>
              <w:t>The minimum number of items on which skill is to be demonstrated</w:t>
            </w:r>
          </w:p>
        </w:tc>
        <w:tc>
          <w:tcPr>
            <w:tcW w:w="31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23B5">
            <w:pPr>
              <w:pStyle w:val="BodyText"/>
              <w:rPr>
                <w:lang w:val="en-NZ"/>
              </w:rPr>
            </w:pPr>
            <w:r w:rsidRPr="001823B5">
              <w:rPr>
                <w:rStyle w:val="SpecialBold"/>
              </w:rPr>
              <w:t>Item List</w:t>
            </w:r>
          </w:p>
        </w:tc>
      </w:tr>
      <w:tr w:rsidTr="00554CE5">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1"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23B5">
            <w:pPr>
              <w:pStyle w:val="BodyText"/>
              <w:rPr>
                <w:lang w:val="en-NZ"/>
              </w:rPr>
            </w:pPr>
            <w:r w:rsidRPr="001823B5">
              <w:t>A</w:t>
            </w:r>
          </w:p>
        </w:tc>
        <w:tc>
          <w:tcPr>
            <w:tcW w:w="18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23B5">
            <w:pPr>
              <w:pStyle w:val="BodyText"/>
              <w:rPr>
                <w:lang w:val="en-NZ"/>
              </w:rPr>
            </w:pPr>
            <w:r w:rsidRPr="001823B5">
              <w:t>At least two of the following:</w:t>
            </w:r>
          </w:p>
        </w:tc>
        <w:tc>
          <w:tcPr>
            <w:tcW w:w="31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23B5" w:rsidP="001823B5">
            <w:pPr>
              <w:pStyle w:val="BodyText"/>
            </w:pPr>
            <w:r w:rsidRPr="001823B5">
              <w:t>Fuse switches</w:t>
            </w:r>
          </w:p>
          <w:p w:rsidR="00000000" w:rsidRPr="001823B5" w:rsidP="001823B5">
            <w:pPr>
              <w:pStyle w:val="BodyText"/>
            </w:pPr>
            <w:r w:rsidRPr="001823B5">
              <w:t>Dropout fuses</w:t>
            </w:r>
          </w:p>
          <w:p w:rsidR="00000000" w:rsidRPr="001823B5" w:rsidP="001823B5">
            <w:pPr>
              <w:pStyle w:val="BodyText"/>
            </w:pPr>
            <w:r w:rsidRPr="001823B5">
              <w:t>Section insulators</w:t>
            </w:r>
          </w:p>
          <w:p w:rsidR="00000000" w:rsidRPr="001823B5" w:rsidP="001823B5">
            <w:pPr>
              <w:pStyle w:val="BodyText"/>
            </w:pPr>
            <w:r w:rsidRPr="001823B5">
              <w:t>Switches/isolators</w:t>
            </w:r>
          </w:p>
          <w:p w:rsidR="00000000" w:rsidRPr="001823B5" w:rsidP="001823B5">
            <w:pPr>
              <w:pStyle w:val="BodyText"/>
            </w:pPr>
            <w:r w:rsidRPr="001823B5">
              <w:t>Links</w:t>
            </w:r>
          </w:p>
          <w:p w:rsidR="00000000" w:rsidRPr="001823B5" w:rsidP="001823B5">
            <w:pPr>
              <w:pStyle w:val="BodyText"/>
            </w:pPr>
            <w:r w:rsidRPr="001823B5">
              <w:t>Fuses</w:t>
            </w:r>
          </w:p>
          <w:p w:rsidR="00000000" w:rsidRPr="001823B5" w:rsidP="001823B5">
            <w:pPr>
              <w:pStyle w:val="BodyText"/>
            </w:pPr>
            <w:r w:rsidRPr="001823B5">
              <w:t>Surge diverters</w:t>
            </w:r>
          </w:p>
          <w:p w:rsidR="00000000" w:rsidP="001823B5">
            <w:pPr>
              <w:pStyle w:val="BodyText"/>
              <w:rPr>
                <w:lang w:val="en-NZ"/>
              </w:rPr>
            </w:pPr>
            <w:r w:rsidRPr="001823B5">
              <w:t>Transformers</w:t>
            </w:r>
          </w:p>
        </w:tc>
      </w:tr>
      <w:tr w:rsidTr="00554CE5">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1"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23B5">
            <w:pPr>
              <w:pStyle w:val="BodyText"/>
              <w:rPr>
                <w:lang w:val="en-NZ"/>
              </w:rPr>
            </w:pPr>
            <w:r w:rsidRPr="001823B5">
              <w:t>B</w:t>
            </w:r>
          </w:p>
        </w:tc>
        <w:tc>
          <w:tcPr>
            <w:tcW w:w="18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23B5">
            <w:pPr>
              <w:pStyle w:val="BodyText"/>
              <w:rPr>
                <w:lang w:val="en-NZ"/>
              </w:rPr>
            </w:pPr>
            <w:r w:rsidRPr="001823B5">
              <w:t>At least five of the following:</w:t>
            </w:r>
          </w:p>
        </w:tc>
        <w:tc>
          <w:tcPr>
            <w:tcW w:w="31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23B5" w:rsidP="001823B5">
            <w:pPr>
              <w:pStyle w:val="BodyText"/>
            </w:pPr>
            <w:r w:rsidRPr="001823B5">
              <w:t>Cantilever hardware</w:t>
            </w:r>
          </w:p>
          <w:p w:rsidR="00000000" w:rsidRPr="001823B5" w:rsidP="001823B5">
            <w:pPr>
              <w:pStyle w:val="BodyText"/>
            </w:pPr>
            <w:r w:rsidRPr="001823B5">
              <w:t>Head span</w:t>
            </w:r>
          </w:p>
          <w:p w:rsidR="00000000" w:rsidRPr="001823B5" w:rsidP="001823B5">
            <w:pPr>
              <w:pStyle w:val="BodyText"/>
            </w:pPr>
            <w:r w:rsidRPr="001823B5">
              <w:t>Neutral sections</w:t>
            </w:r>
          </w:p>
          <w:p w:rsidR="00000000" w:rsidRPr="001823B5" w:rsidP="001823B5">
            <w:pPr>
              <w:pStyle w:val="BodyText"/>
            </w:pPr>
            <w:r w:rsidRPr="001823B5">
              <w:t>Pull offs</w:t>
            </w:r>
          </w:p>
          <w:p w:rsidR="00000000" w:rsidRPr="001823B5" w:rsidP="001823B5">
            <w:pPr>
              <w:pStyle w:val="BodyText"/>
            </w:pPr>
            <w:r w:rsidRPr="001823B5">
              <w:t>Registration fittings</w:t>
            </w:r>
          </w:p>
          <w:p w:rsidR="00000000" w:rsidRPr="001823B5" w:rsidP="001823B5">
            <w:pPr>
              <w:pStyle w:val="BodyText"/>
            </w:pPr>
            <w:r w:rsidRPr="001823B5">
              <w:t>Steady span</w:t>
            </w:r>
          </w:p>
          <w:p w:rsidR="00000000" w:rsidRPr="001823B5" w:rsidP="001823B5">
            <w:pPr>
              <w:pStyle w:val="BodyText"/>
            </w:pPr>
            <w:r w:rsidRPr="001823B5">
              <w:t>Tension regulators</w:t>
            </w:r>
          </w:p>
          <w:p w:rsidR="00000000" w:rsidRPr="001823B5" w:rsidP="001823B5">
            <w:pPr>
              <w:pStyle w:val="BodyText"/>
            </w:pPr>
            <w:r w:rsidRPr="001823B5">
              <w:t>Cross spans</w:t>
            </w:r>
          </w:p>
          <w:p w:rsidR="00000000" w:rsidRPr="001823B5" w:rsidP="001823B5">
            <w:pPr>
              <w:pStyle w:val="BodyText"/>
            </w:pPr>
            <w:r w:rsidRPr="001823B5">
              <w:t>Tramway support network</w:t>
            </w:r>
          </w:p>
          <w:p w:rsidR="00000000" w:rsidP="001823B5">
            <w:pPr>
              <w:pStyle w:val="BodyText"/>
              <w:rPr>
                <w:lang w:val="en-NZ"/>
              </w:rPr>
            </w:pPr>
            <w:r w:rsidRPr="001823B5">
              <w:t>Pendulum</w:t>
            </w:r>
          </w:p>
        </w:tc>
      </w:tr>
      <w:tr w:rsidTr="00554CE5">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1"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23B5">
            <w:pPr>
              <w:pStyle w:val="BodyText"/>
              <w:rPr>
                <w:lang w:val="en-NZ"/>
              </w:rPr>
            </w:pPr>
            <w:r w:rsidRPr="001823B5">
              <w:t>C</w:t>
            </w:r>
          </w:p>
        </w:tc>
        <w:tc>
          <w:tcPr>
            <w:tcW w:w="18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23B5">
            <w:pPr>
              <w:pStyle w:val="BodyText"/>
              <w:rPr>
                <w:lang w:val="en-NZ"/>
              </w:rPr>
            </w:pPr>
            <w:r w:rsidRPr="001823B5">
              <w:t>At least two of the following:</w:t>
            </w:r>
          </w:p>
        </w:tc>
        <w:tc>
          <w:tcPr>
            <w:tcW w:w="31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23B5" w:rsidP="001823B5">
            <w:pPr>
              <w:pStyle w:val="BodyText"/>
            </w:pPr>
            <w:r w:rsidRPr="001823B5">
              <w:t>Preformed fittings</w:t>
            </w:r>
          </w:p>
          <w:p w:rsidR="00000000" w:rsidRPr="001823B5" w:rsidP="001823B5">
            <w:pPr>
              <w:pStyle w:val="BodyText"/>
            </w:pPr>
            <w:r w:rsidRPr="001823B5">
              <w:t>Compression fittings</w:t>
            </w:r>
          </w:p>
          <w:p w:rsidR="00000000" w:rsidRPr="001823B5" w:rsidP="001823B5">
            <w:pPr>
              <w:pStyle w:val="BodyText"/>
            </w:pPr>
            <w:r w:rsidRPr="001823B5">
              <w:t>Wedge fittings</w:t>
            </w:r>
          </w:p>
          <w:p w:rsidR="00000000" w:rsidP="001823B5">
            <w:pPr>
              <w:pStyle w:val="BodyText"/>
              <w:rPr>
                <w:lang w:val="en-NZ"/>
              </w:rPr>
            </w:pPr>
            <w:r w:rsidRPr="001823B5">
              <w:t>Bolted splices</w:t>
            </w:r>
          </w:p>
        </w:tc>
      </w:tr>
      <w:tr w:rsidTr="00554CE5">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1"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23B5">
            <w:pPr>
              <w:pStyle w:val="BodyText"/>
              <w:rPr>
                <w:lang w:val="en-NZ"/>
              </w:rPr>
            </w:pPr>
            <w:r w:rsidRPr="001823B5">
              <w:t>D</w:t>
            </w:r>
          </w:p>
        </w:tc>
        <w:tc>
          <w:tcPr>
            <w:tcW w:w="18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23B5">
            <w:pPr>
              <w:pStyle w:val="BodyText"/>
              <w:rPr>
                <w:lang w:val="en-NZ"/>
              </w:rPr>
            </w:pPr>
            <w:r w:rsidRPr="001823B5">
              <w:t>At least three of the following:</w:t>
            </w:r>
          </w:p>
        </w:tc>
        <w:tc>
          <w:tcPr>
            <w:tcW w:w="31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23B5" w:rsidP="001823B5">
            <w:pPr>
              <w:pStyle w:val="BodyText"/>
            </w:pPr>
            <w:r w:rsidRPr="001823B5">
              <w:t>Feeders</w:t>
            </w:r>
          </w:p>
          <w:p w:rsidR="00000000" w:rsidRPr="001823B5" w:rsidP="001823B5">
            <w:pPr>
              <w:pStyle w:val="BodyText"/>
            </w:pPr>
            <w:r w:rsidRPr="001823B5">
              <w:t>Dissimilar conductors</w:t>
            </w:r>
          </w:p>
          <w:p w:rsidR="00000000" w:rsidRPr="001823B5" w:rsidP="001823B5">
            <w:pPr>
              <w:pStyle w:val="BodyText"/>
            </w:pPr>
            <w:r w:rsidRPr="001823B5">
              <w:t>Lugs</w:t>
            </w:r>
          </w:p>
          <w:p w:rsidR="00000000" w:rsidRPr="001823B5" w:rsidP="001823B5">
            <w:pPr>
              <w:pStyle w:val="BodyText"/>
            </w:pPr>
            <w:r w:rsidRPr="001823B5">
              <w:t>Bolted clamp</w:t>
            </w:r>
          </w:p>
          <w:p w:rsidR="00000000" w:rsidRPr="001823B5" w:rsidP="001823B5">
            <w:pPr>
              <w:pStyle w:val="BodyText"/>
            </w:pPr>
            <w:r w:rsidRPr="001823B5">
              <w:t>Drapes/potential jumper</w:t>
            </w:r>
          </w:p>
          <w:p w:rsidR="00000000" w:rsidP="001823B5">
            <w:pPr>
              <w:pStyle w:val="BodyText"/>
              <w:rPr>
                <w:lang w:val="en-NZ"/>
              </w:rPr>
            </w:pPr>
            <w:r w:rsidRPr="001823B5">
              <w:t>Droppers</w:t>
            </w:r>
          </w:p>
        </w:tc>
      </w:tr>
      <w:tr w:rsidTr="00554CE5">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1"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23B5">
            <w:pPr>
              <w:pStyle w:val="BodyText"/>
              <w:rPr>
                <w:lang w:val="en-NZ"/>
              </w:rPr>
            </w:pPr>
            <w:r w:rsidRPr="001823B5">
              <w:t>E</w:t>
            </w:r>
          </w:p>
        </w:tc>
        <w:tc>
          <w:tcPr>
            <w:tcW w:w="18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23B5">
            <w:pPr>
              <w:pStyle w:val="BodyText"/>
              <w:rPr>
                <w:lang w:val="en-NZ"/>
              </w:rPr>
            </w:pPr>
            <w:r w:rsidRPr="001823B5">
              <w:t>At least two of the following:</w:t>
            </w:r>
          </w:p>
        </w:tc>
        <w:tc>
          <w:tcPr>
            <w:tcW w:w="31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23B5" w:rsidP="001823B5">
            <w:pPr>
              <w:pStyle w:val="BodyText"/>
            </w:pPr>
            <w:r w:rsidRPr="001823B5">
              <w:t>Voltage detectors</w:t>
            </w:r>
          </w:p>
          <w:p w:rsidR="00000000" w:rsidRPr="001823B5" w:rsidP="001823B5">
            <w:pPr>
              <w:pStyle w:val="BodyText"/>
            </w:pPr>
            <w:r w:rsidRPr="001823B5">
              <w:t>Micrometer/gauge</w:t>
            </w:r>
          </w:p>
          <w:p w:rsidR="00000000" w:rsidRPr="001823B5" w:rsidP="001823B5">
            <w:pPr>
              <w:pStyle w:val="BodyText"/>
            </w:pPr>
            <w:r w:rsidRPr="001823B5">
              <w:t>Tension wrench</w:t>
            </w:r>
          </w:p>
          <w:p w:rsidR="00000000" w:rsidRPr="001823B5" w:rsidP="001823B5">
            <w:pPr>
              <w:pStyle w:val="BodyText"/>
            </w:pPr>
            <w:r w:rsidRPr="001823B5">
              <w:t>Dynamometer</w:t>
            </w:r>
          </w:p>
          <w:p w:rsidR="00000000" w:rsidP="001823B5">
            <w:pPr>
              <w:pStyle w:val="BodyText"/>
              <w:rPr>
                <w:lang w:val="en-NZ"/>
              </w:rPr>
            </w:pPr>
            <w:r w:rsidRPr="001823B5">
              <w:t>Specialised tools</w:t>
            </w:r>
          </w:p>
        </w:tc>
      </w:tr>
      <w:tr w:rsidTr="00554CE5">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1"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23B5">
            <w:pPr>
              <w:pStyle w:val="BodyText"/>
              <w:rPr>
                <w:lang w:val="en-NZ"/>
              </w:rPr>
            </w:pPr>
            <w:r w:rsidRPr="001823B5">
              <w:t>F</w:t>
            </w:r>
          </w:p>
        </w:tc>
        <w:tc>
          <w:tcPr>
            <w:tcW w:w="18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23B5">
            <w:pPr>
              <w:pStyle w:val="BodyText"/>
              <w:rPr>
                <w:lang w:val="en-NZ"/>
              </w:rPr>
            </w:pPr>
            <w:r w:rsidRPr="001823B5">
              <w:t>At least one occasion</w:t>
            </w:r>
          </w:p>
        </w:tc>
        <w:tc>
          <w:tcPr>
            <w:tcW w:w="31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23B5">
            <w:pPr>
              <w:pStyle w:val="BodyText"/>
              <w:rPr>
                <w:lang w:val="en-NZ"/>
              </w:rPr>
            </w:pPr>
            <w:r w:rsidRPr="001823B5">
              <w:t>Dealing with an unplanned event by drawing on essential knowledge and associated skills to provide appropriate solutions incorporated in the holistic assessment with the above listed items.</w:t>
            </w:r>
          </w:p>
        </w:tc>
      </w:tr>
      <w:tr w:rsidTr="00554CE5">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RPr="001823B5" w:rsidP="001823B5">
            <w:pPr>
              <w:pStyle w:val="BodyText"/>
            </w:pPr>
            <w:r w:rsidRPr="001823B5">
              <w:rPr>
                <w:rStyle w:val="SpecialBold"/>
              </w:rPr>
              <w:t>Context of and specific resources for assessment</w:t>
            </w:r>
          </w:p>
        </w:tc>
        <w:tc>
          <w:tcPr>
            <w:tcW w:w="6433" w:type="dxa"/>
            <w:gridSpan w:val="5"/>
            <w:tcBorders>
              <w:top w:val="nil"/>
              <w:left w:val="nil"/>
              <w:bottom w:val="nil"/>
              <w:right w:val="nil"/>
            </w:tcBorders>
            <w:tcMar>
              <w:top w:w="0" w:type="dxa"/>
              <w:left w:w="62" w:type="dxa"/>
              <w:bottom w:w="0" w:type="dxa"/>
              <w:right w:w="62" w:type="dxa"/>
            </w:tcMar>
          </w:tcPr>
          <w:p w:rsidR="00000000" w:rsidRPr="001823B5" w:rsidP="001823B5">
            <w:pPr>
              <w:pStyle w:val="BodyText"/>
            </w:pPr>
            <w:r w:rsidRPr="001823B5">
              <w:rPr>
                <w:rStyle w:val="SpecialBold"/>
              </w:rPr>
              <w:t>9</w:t>
            </w:r>
            <w:r w:rsidRPr="001823B5">
              <w:t>.</w:t>
            </w:r>
            <w:r w:rsidRPr="001823B5">
              <w:rPr>
                <w:rStyle w:val="SpecialBold"/>
              </w:rPr>
              <w:t>3</w:t>
            </w:r>
            <w:r w:rsidRPr="001823B5">
              <w:t xml:space="preserve">) </w:t>
            </w:r>
          </w:p>
          <w:p w:rsidR="00000000" w:rsidRPr="001823B5" w:rsidP="001823B5">
            <w:pPr>
              <w:pStyle w:val="BodyText"/>
            </w:pPr>
            <w:r w:rsidRPr="001823B5">
              <w:t>This unit should be assessed as it relates to normal work practice using procedures, information and resources typical of a workplace. This should include:</w:t>
            </w:r>
          </w:p>
          <w:p w:rsidR="00000000" w:rsidRPr="001823B5" w:rsidP="001823B5">
            <w:pPr>
              <w:pStyle w:val="ListBullet"/>
            </w:pPr>
            <w:r w:rsidRPr="001823B5">
              <w:t>OHS policy and work procedures and instructions.</w:t>
            </w:r>
          </w:p>
          <w:p w:rsidR="00000000" w:rsidP="001823B5">
            <w:pPr>
              <w:pStyle w:val="ListBullet"/>
              <w:rPr>
                <w:lang w:val="en-NZ"/>
              </w:rPr>
            </w:pPr>
            <w:r w:rsidRPr="001823B5">
              <w:t>Suitable work environment, facilities, equipment a</w:t>
            </w:r>
            <w:r w:rsidRPr="001823B5">
              <w:t xml:space="preserve">nd materials to undertake actual installation of overhead traction equipment and components. </w:t>
            </w:r>
          </w:p>
        </w:tc>
      </w:tr>
      <w:tr w:rsidTr="00554CE5">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3" w:type="dxa"/>
            <w:gridSpan w:val="5"/>
            <w:tcBorders>
              <w:top w:val="nil"/>
              <w:left w:val="nil"/>
              <w:bottom w:val="nil"/>
              <w:right w:val="nil"/>
            </w:tcBorders>
            <w:tcMar>
              <w:top w:w="0" w:type="dxa"/>
              <w:left w:w="62" w:type="dxa"/>
              <w:bottom w:w="0" w:type="dxa"/>
              <w:right w:w="62" w:type="dxa"/>
            </w:tcMar>
          </w:tcPr>
          <w:p w:rsidR="00000000" w:rsidP="001823B5">
            <w:pPr>
              <w:pStyle w:val="BodyText"/>
              <w:rPr>
                <w:lang w:val="en-NZ"/>
              </w:rPr>
            </w:pPr>
            <w:r w:rsidRPr="001823B5">
              <w:t xml:space="preserve">In addition to the resources listed above, in Context of and specific resources for assessment, evidence should show demonstrated competency </w:t>
            </w:r>
            <w:r w:rsidRPr="001823B5">
              <w:t xml:space="preserve">working below ground, in limited spaces, with different structural/construction types and method and in a variety of environments. </w:t>
            </w:r>
          </w:p>
        </w:tc>
      </w:tr>
      <w:tr w:rsidTr="00554CE5">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RPr="001823B5" w:rsidP="001823B5">
            <w:pPr>
              <w:pStyle w:val="BodyText"/>
            </w:pPr>
            <w:r w:rsidRPr="001823B5">
              <w:rPr>
                <w:rStyle w:val="SpecialBold"/>
              </w:rPr>
              <w:t>Method of assessment</w:t>
            </w:r>
          </w:p>
        </w:tc>
        <w:tc>
          <w:tcPr>
            <w:tcW w:w="6433" w:type="dxa"/>
            <w:gridSpan w:val="5"/>
            <w:tcBorders>
              <w:top w:val="nil"/>
              <w:left w:val="nil"/>
              <w:bottom w:val="nil"/>
              <w:right w:val="nil"/>
            </w:tcBorders>
            <w:tcMar>
              <w:top w:w="0" w:type="dxa"/>
              <w:left w:w="62" w:type="dxa"/>
              <w:bottom w:w="0" w:type="dxa"/>
              <w:right w:w="62" w:type="dxa"/>
            </w:tcMar>
          </w:tcPr>
          <w:p w:rsidR="00000000" w:rsidRPr="001823B5" w:rsidP="001823B5">
            <w:pPr>
              <w:pStyle w:val="BodyText"/>
            </w:pPr>
            <w:r w:rsidRPr="001823B5">
              <w:rPr>
                <w:rStyle w:val="SpecialBold"/>
              </w:rPr>
              <w:t>9</w:t>
            </w:r>
            <w:r w:rsidRPr="001823B5">
              <w:t>.</w:t>
            </w:r>
            <w:r w:rsidRPr="001823B5">
              <w:rPr>
                <w:rStyle w:val="SpecialBold"/>
              </w:rPr>
              <w:t>4</w:t>
            </w:r>
            <w:r w:rsidRPr="001823B5">
              <w:t xml:space="preserve">) </w:t>
            </w:r>
          </w:p>
          <w:p w:rsidR="00000000" w:rsidRPr="001823B5" w:rsidP="001823B5">
            <w:pPr>
              <w:pStyle w:val="BodyText"/>
            </w:pPr>
            <w:r w:rsidRPr="001823B5">
              <w:t>This Competency Standard Unit shall be assessed by methods given in Volume 1, Part 3 "Assess</w:t>
            </w:r>
            <w:r w:rsidRPr="001823B5">
              <w:t>ment Guidelines".</w:t>
            </w:r>
          </w:p>
          <w:p w:rsidR="00000000" w:rsidP="001823B5">
            <w:pPr>
              <w:pStyle w:val="BodyText"/>
              <w:rPr>
                <w:lang w:val="en-NZ"/>
              </w:rPr>
            </w:pPr>
            <w:r w:rsidRPr="001823B5">
              <w:t>Note:</w:t>
            </w:r>
            <w:r w:rsidRPr="001823B5">
              <w:br/>
              <w:t>Competent performance with inherent safe working practices is expected in the Transmission, Distribution and Rail Traction Industry. This requires that the specified essential knowledge and associated skills are assessed in a struct</w:t>
            </w:r>
            <w:r w:rsidRPr="001823B5">
              <w:t>ured environment which is primarily intended for learning/assessment and incorporates all necessary equipment and facilities for learners to develop and demonstrate the essential knowledge and associated skills described in this unit</w:t>
            </w:r>
          </w:p>
        </w:tc>
      </w:tr>
      <w:tr w:rsidTr="00554CE5">
        <w:tblPrEx>
          <w:tblW w:w="0" w:type="auto"/>
          <w:tblLayout w:type="fixed"/>
          <w:tblCellMar>
            <w:left w:w="62" w:type="dxa"/>
            <w:right w:w="62" w:type="dxa"/>
          </w:tblCellMar>
          <w:tblLook w:val="0000"/>
        </w:tblPrEx>
        <w:tc>
          <w:tcPr>
            <w:tcW w:w="2207" w:type="dxa"/>
            <w:vMerge w:val="restart"/>
            <w:tcBorders>
              <w:top w:val="nil"/>
              <w:left w:val="nil"/>
              <w:bottom w:val="nil"/>
              <w:right w:val="nil"/>
            </w:tcBorders>
            <w:tcMar>
              <w:top w:w="0" w:type="dxa"/>
              <w:left w:w="62" w:type="dxa"/>
              <w:bottom w:w="0" w:type="dxa"/>
              <w:right w:w="62" w:type="dxa"/>
            </w:tcMar>
          </w:tcPr>
          <w:p w:rsidR="00000000" w:rsidRPr="001823B5" w:rsidP="001823B5">
            <w:pPr>
              <w:pStyle w:val="BodyText"/>
            </w:pPr>
            <w:r w:rsidRPr="001823B5">
              <w:rPr>
                <w:rStyle w:val="SpecialBold"/>
              </w:rPr>
              <w:t>Concurrent assessment and relationship with other units</w:t>
            </w:r>
          </w:p>
        </w:tc>
        <w:tc>
          <w:tcPr>
            <w:tcW w:w="6433" w:type="dxa"/>
            <w:gridSpan w:val="5"/>
            <w:tcBorders>
              <w:top w:val="nil"/>
              <w:left w:val="nil"/>
              <w:bottom w:val="nil"/>
              <w:right w:val="nil"/>
            </w:tcBorders>
            <w:tcMar>
              <w:top w:w="0" w:type="dxa"/>
              <w:left w:w="62" w:type="dxa"/>
              <w:bottom w:w="0" w:type="dxa"/>
              <w:right w:w="62" w:type="dxa"/>
            </w:tcMar>
          </w:tcPr>
          <w:p w:rsidR="00000000" w:rsidP="001823B5">
            <w:pPr>
              <w:pStyle w:val="BodyText"/>
              <w:rPr>
                <w:lang w:val="en-NZ"/>
              </w:rPr>
            </w:pPr>
            <w:r w:rsidRPr="001823B5">
              <w:rPr>
                <w:rStyle w:val="SpecialBold"/>
              </w:rPr>
              <w:t>9</w:t>
            </w:r>
            <w:r w:rsidRPr="001823B5">
              <w:t>.</w:t>
            </w:r>
            <w:r w:rsidRPr="001823B5">
              <w:rPr>
                <w:rStyle w:val="SpecialBold"/>
              </w:rPr>
              <w:t>5</w:t>
            </w:r>
            <w:r w:rsidRPr="001823B5">
              <w:t>)</w:t>
            </w:r>
          </w:p>
        </w:tc>
      </w:tr>
      <w:tr w:rsidTr="00554CE5">
        <w:tblPrEx>
          <w:tblW w:w="0" w:type="auto"/>
          <w:tblLayout w:type="fixed"/>
          <w:tblCellMar>
            <w:left w:w="62" w:type="dxa"/>
            <w:right w:w="62" w:type="dxa"/>
          </w:tblCellMar>
          <w:tblLook w:val="0000"/>
        </w:tblPrEx>
        <w:tc>
          <w:tcPr>
            <w:tcW w:w="220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3" w:type="dxa"/>
            <w:gridSpan w:val="5"/>
            <w:tcBorders>
              <w:top w:val="nil"/>
              <w:left w:val="nil"/>
              <w:bottom w:val="nil"/>
              <w:right w:val="nil"/>
            </w:tcBorders>
            <w:tcMar>
              <w:top w:w="0" w:type="dxa"/>
              <w:left w:w="62" w:type="dxa"/>
              <w:bottom w:w="0" w:type="dxa"/>
              <w:right w:w="62" w:type="dxa"/>
            </w:tcMar>
          </w:tcPr>
          <w:p w:rsidR="00000000" w:rsidP="001823B5">
            <w:pPr>
              <w:pStyle w:val="BodyText"/>
              <w:rPr>
                <w:lang w:val="en-NZ"/>
              </w:rPr>
            </w:pPr>
            <w:r w:rsidRPr="001823B5">
              <w:t xml:space="preserve">For optimisation of training and assessment effort, competence in this unit may be assessed concurrently with the following units: </w:t>
            </w:r>
          </w:p>
        </w:tc>
      </w:tr>
      <w:tr w:rsidTr="00554CE5">
        <w:tblPrEx>
          <w:tblW w:w="0" w:type="auto"/>
          <w:tblLayout w:type="fixed"/>
          <w:tblCellMar>
            <w:left w:w="62" w:type="dxa"/>
            <w:right w:w="62" w:type="dxa"/>
          </w:tblCellMar>
          <w:tblLook w:val="0000"/>
        </w:tblPrEx>
        <w:tc>
          <w:tcPr>
            <w:tcW w:w="220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8" w:type="dxa"/>
            <w:gridSpan w:val="3"/>
            <w:tcBorders>
              <w:top w:val="nil"/>
              <w:left w:val="nil"/>
              <w:bottom w:val="nil"/>
              <w:right w:val="nil"/>
            </w:tcBorders>
            <w:tcMar>
              <w:top w:w="0" w:type="dxa"/>
              <w:left w:w="62" w:type="dxa"/>
              <w:bottom w:w="0" w:type="dxa"/>
              <w:right w:w="62" w:type="dxa"/>
            </w:tcMar>
          </w:tcPr>
          <w:p w:rsidR="00000000" w:rsidP="001823B5">
            <w:pPr>
              <w:pStyle w:val="BodyText"/>
              <w:rPr>
                <w:lang w:val="en-NZ"/>
              </w:rPr>
            </w:pPr>
            <w:r w:rsidRPr="001823B5">
              <w:t>UETTDRRT01B</w:t>
            </w:r>
          </w:p>
        </w:tc>
        <w:tc>
          <w:tcPr>
            <w:tcW w:w="4595" w:type="dxa"/>
            <w:gridSpan w:val="2"/>
            <w:tcBorders>
              <w:top w:val="nil"/>
              <w:left w:val="nil"/>
              <w:bottom w:val="nil"/>
              <w:right w:val="nil"/>
            </w:tcBorders>
            <w:tcMar>
              <w:top w:w="0" w:type="dxa"/>
              <w:left w:w="62" w:type="dxa"/>
              <w:bottom w:w="0" w:type="dxa"/>
              <w:right w:w="62" w:type="dxa"/>
            </w:tcMar>
          </w:tcPr>
          <w:p w:rsidR="00000000" w:rsidRPr="001823B5" w:rsidP="001823B5">
            <w:pPr>
              <w:pStyle w:val="BodyText"/>
            </w:pPr>
            <w:r w:rsidRPr="001823B5">
              <w:t>Install overhead traction wiring systems</w:t>
            </w:r>
          </w:p>
        </w:tc>
      </w:tr>
    </w:tbl>
    <w:p w:rsidR="00554CE5" w:rsidP="001823B5">
      <w:pPr>
        <w:pStyle w:val="BodyText"/>
      </w:pPr>
    </w:p>
    <w:p w:rsidR="00554CE5" w:rsidP="001823B5">
      <w:pPr>
        <w:pStyle w:val="BodyText"/>
      </w:pPr>
    </w:p>
    <w:p w:rsidR="00000000" w:rsidRPr="001823B5" w:rsidP="001823B5">
      <w:pPr>
        <w:pStyle w:val="Heading1"/>
      </w:pPr>
      <w:bookmarkStart w:id="11" w:name="O_256192"/>
      <w:bookmarkEnd w:id="11"/>
      <w:r w:rsidRPr="001823B5">
        <w:t>Range Statement</w:t>
      </w:r>
    </w:p>
    <w:tbl>
      <w:tblPr>
        <w:tblW w:w="0" w:type="auto"/>
        <w:tblLayout w:type="fixed"/>
        <w:tblCellMar>
          <w:left w:w="62" w:type="dxa"/>
          <w:right w:w="62" w:type="dxa"/>
        </w:tblCellMar>
        <w:tblLook w:val="0000"/>
      </w:tblPr>
      <w:tblGrid>
        <w:gridCol w:w="2207"/>
        <w:gridCol w:w="6433"/>
      </w:tblGrid>
      <w:tr w:rsidTr="00554CE5">
        <w:tblPrEx>
          <w:tblW w:w="0" w:type="auto"/>
          <w:tblLayout w:type="fixed"/>
          <w:tblCellMar>
            <w:left w:w="62" w:type="dxa"/>
            <w:right w:w="62" w:type="dxa"/>
          </w:tblCellMar>
          <w:tblLook w:val="0000"/>
        </w:tblPrEx>
        <w:trPr>
          <w:tblHeader/>
        </w:trPr>
        <w:tc>
          <w:tcPr>
            <w:tcW w:w="8640" w:type="dxa"/>
            <w:gridSpan w:val="2"/>
            <w:tcBorders>
              <w:top w:val="nil"/>
              <w:left w:val="nil"/>
              <w:bottom w:val="nil"/>
              <w:right w:val="nil"/>
            </w:tcBorders>
            <w:tcMar>
              <w:top w:w="0" w:type="dxa"/>
              <w:left w:w="62" w:type="dxa"/>
              <w:bottom w:w="0" w:type="dxa"/>
              <w:right w:w="62" w:type="dxa"/>
            </w:tcMar>
          </w:tcPr>
          <w:p w:rsidR="00000000" w:rsidP="001823B5">
            <w:pPr>
              <w:pStyle w:val="BodyText"/>
              <w:rPr>
                <w:lang w:val="en-NZ"/>
              </w:rPr>
            </w:pPr>
            <w:r w:rsidRPr="001823B5">
              <w:rPr>
                <w:rStyle w:val="SpecialBold"/>
              </w:rPr>
              <w:t>RANGE STATEMENT</w:t>
            </w:r>
          </w:p>
        </w:tc>
      </w:tr>
      <w:tr w:rsidTr="00554CE5">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1823B5">
            <w:pPr>
              <w:pStyle w:val="BodyText"/>
              <w:rPr>
                <w:lang w:val="en-NZ"/>
              </w:rPr>
            </w:pPr>
            <w:r w:rsidRPr="001823B5">
              <w:rPr>
                <w:rStyle w:val="SpecialBold"/>
              </w:rPr>
              <w:t>8</w:t>
            </w:r>
            <w:r w:rsidRPr="001823B5">
              <w:t xml:space="preserve">) This relates to the competency standard unit as a whole providing the range of contexts and conditions </w:t>
            </w:r>
            <w:r w:rsidRPr="001823B5">
              <w:t>to which the Performance Criteria apply. It allows for different work environments and situations that will affect performance.</w:t>
            </w:r>
          </w:p>
        </w:tc>
      </w:tr>
      <w:tr w:rsidTr="00554CE5">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RPr="001823B5" w:rsidP="001823B5">
            <w:pPr>
              <w:pStyle w:val="BodyText"/>
            </w:pPr>
            <w:r w:rsidRPr="001823B5">
              <w:t>This Competency Standard Unit shall/may be demonstrated in relation to the installation, visual inspection and pre-commissioni</w:t>
            </w:r>
            <w:r w:rsidRPr="001823B5">
              <w:t xml:space="preserve">ng tests of the overhead traction electrical equipment and components as well as associated hardware including ancillary equipment. </w:t>
            </w:r>
          </w:p>
          <w:p w:rsidR="00000000" w:rsidRPr="001823B5" w:rsidP="001823B5">
            <w:pPr>
              <w:pStyle w:val="BodyText"/>
            </w:pPr>
            <w:r w:rsidRPr="001823B5">
              <w:t>Installation includes but is not limited to fitting, setting up and putting in place conductors, equipment, systems and con</w:t>
            </w:r>
            <w:r w:rsidRPr="001823B5">
              <w:t>ducting tests for operational soundness.</w:t>
            </w:r>
          </w:p>
          <w:p w:rsidR="00000000" w:rsidRPr="001823B5" w:rsidP="001823B5">
            <w:pPr>
              <w:pStyle w:val="BodyText"/>
            </w:pPr>
            <w:r w:rsidRPr="001823B5">
              <w:t>Types of traction wire support structures may consist of portals, pull-off, drop-pieces, head spans, cross spans and tramway support networks.</w:t>
            </w:r>
          </w:p>
          <w:p w:rsidR="00000000" w:rsidRPr="001823B5" w:rsidP="001823B5">
            <w:pPr>
              <w:pStyle w:val="BodyText"/>
            </w:pPr>
            <w:r w:rsidRPr="001823B5">
              <w:t>Types of traction components may include droppers, bay components, canti</w:t>
            </w:r>
            <w:r w:rsidRPr="001823B5">
              <w:t>lever hardware, portal hardware, steady spans hardware, steady spans, insulators, pull-off, tension regulators, section insulators, neutral sections, tramway frogs, pendulums, crossing pans and ears/hangers, booster and auxiliary transformers, air break sw</w:t>
            </w:r>
            <w:r w:rsidRPr="001823B5">
              <w:t>itches, in-span feeders, isolation switches knuckles (insulated and non-insulated), cross arms.</w:t>
            </w:r>
          </w:p>
          <w:p w:rsidR="00000000" w:rsidRPr="001823B5" w:rsidP="001823B5">
            <w:pPr>
              <w:pStyle w:val="BodyText"/>
            </w:pPr>
            <w:r w:rsidRPr="001823B5">
              <w:t>Traction system components may consist of metalwork, wires, hardware, fittings and insulators.</w:t>
            </w:r>
          </w:p>
          <w:p w:rsidR="00000000" w:rsidRPr="001823B5" w:rsidP="001823B5">
            <w:pPr>
              <w:pStyle w:val="BodyText"/>
            </w:pPr>
            <w:r w:rsidRPr="001823B5">
              <w:t>Types of conductor may include HD, CAD and tin bearing copper, aluminium, steel, aluminium conductor steel reinforced, copper cover steel.</w:t>
            </w:r>
          </w:p>
          <w:p w:rsidR="00000000" w:rsidRPr="001823B5" w:rsidP="001823B5">
            <w:pPr>
              <w:pStyle w:val="BodyText"/>
            </w:pPr>
            <w:r w:rsidRPr="001823B5">
              <w:t>Types of wiring arrangements include single wire/tram systems, simple and compound catenary systems.</w:t>
            </w:r>
          </w:p>
          <w:p w:rsidR="00000000" w:rsidRPr="001823B5" w:rsidP="001823B5">
            <w:pPr>
              <w:pStyle w:val="BodyText"/>
            </w:pPr>
            <w:r w:rsidRPr="001823B5">
              <w:t>Plant may includ</w:t>
            </w:r>
            <w:r w:rsidRPr="001823B5">
              <w:t>e ladders, elevating work platforms, winches, specialist tension string equipment, cable trailers, work trains, rail mounted overhead wiring equipment/vehicles and road rail mounted overhead wiring equipment/vehicles.</w:t>
            </w:r>
          </w:p>
          <w:p w:rsidR="00000000" w:rsidRPr="001823B5" w:rsidP="001823B5">
            <w:pPr>
              <w:pStyle w:val="BodyText"/>
            </w:pPr>
            <w:r w:rsidRPr="001823B5">
              <w:t>Ancillary equipment may include, trans</w:t>
            </w:r>
            <w:r w:rsidRPr="001823B5">
              <w:t xml:space="preserve">formers, switches, and surge diverters. </w:t>
            </w:r>
          </w:p>
          <w:p w:rsidR="00000000" w:rsidP="001823B5">
            <w:pPr>
              <w:pStyle w:val="BodyText"/>
              <w:rPr>
                <w:lang w:val="en-NZ"/>
              </w:rPr>
            </w:pPr>
            <w:r w:rsidRPr="001823B5">
              <w:t>The following constants and variables included in the element/Performance Criteria in this unit are fully described in the Definitions Section 1 of this volume and form an integral part of the Range Statement of thi</w:t>
            </w:r>
            <w:r w:rsidRPr="001823B5">
              <w:t>s unit:</w:t>
            </w:r>
          </w:p>
        </w:tc>
      </w:tr>
      <w:tr w:rsidTr="00554CE5">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P="001823B5">
            <w:pPr>
              <w:pStyle w:val="BodyText"/>
              <w:rPr>
                <w:lang w:val="en-NZ"/>
              </w:rPr>
            </w:pPr>
          </w:p>
        </w:tc>
        <w:tc>
          <w:tcPr>
            <w:tcW w:w="6433" w:type="dxa"/>
            <w:tcBorders>
              <w:top w:val="nil"/>
              <w:left w:val="nil"/>
              <w:bottom w:val="nil"/>
              <w:right w:val="nil"/>
            </w:tcBorders>
            <w:tcMar>
              <w:top w:w="0" w:type="dxa"/>
              <w:left w:w="62" w:type="dxa"/>
              <w:bottom w:w="0" w:type="dxa"/>
              <w:right w:w="62" w:type="dxa"/>
            </w:tcMar>
          </w:tcPr>
          <w:p w:rsidR="00000000" w:rsidRPr="001823B5" w:rsidP="001823B5">
            <w:pPr>
              <w:pStyle w:val="ListBullet"/>
            </w:pPr>
            <w:r w:rsidRPr="001823B5">
              <w:t>Appropriate and relevant persons (see Personnel)</w:t>
            </w:r>
          </w:p>
          <w:p w:rsidR="00000000" w:rsidRPr="001823B5" w:rsidP="001823B5">
            <w:pPr>
              <w:pStyle w:val="ListBullet"/>
            </w:pPr>
            <w:r w:rsidRPr="001823B5">
              <w:t>Appropriate authorities</w:t>
            </w:r>
          </w:p>
          <w:p w:rsidR="00000000" w:rsidRPr="001823B5" w:rsidP="001823B5">
            <w:pPr>
              <w:pStyle w:val="ListBullet"/>
            </w:pPr>
            <w:r w:rsidRPr="001823B5">
              <w:t>Appropriate work platform</w:t>
            </w:r>
          </w:p>
          <w:p w:rsidR="00000000" w:rsidRPr="001823B5" w:rsidP="001823B5">
            <w:pPr>
              <w:pStyle w:val="ListBullet"/>
            </w:pPr>
            <w:r w:rsidRPr="001823B5">
              <w:t>Assessing risk</w:t>
            </w:r>
          </w:p>
          <w:p w:rsidR="00000000" w:rsidRPr="001823B5" w:rsidP="001823B5">
            <w:pPr>
              <w:pStyle w:val="ListBullet"/>
            </w:pPr>
            <w:r w:rsidRPr="001823B5">
              <w:t>Assessment</w:t>
            </w:r>
          </w:p>
          <w:p w:rsidR="00000000" w:rsidRPr="001823B5" w:rsidP="001823B5">
            <w:pPr>
              <w:pStyle w:val="ListBullet"/>
            </w:pPr>
            <w:r w:rsidRPr="001823B5">
              <w:t>Authorisation</w:t>
            </w:r>
          </w:p>
          <w:p w:rsidR="00000000" w:rsidRPr="001823B5" w:rsidP="001823B5">
            <w:pPr>
              <w:pStyle w:val="ListBullet"/>
            </w:pPr>
            <w:r w:rsidRPr="001823B5">
              <w:t>Confined space</w:t>
            </w:r>
          </w:p>
          <w:p w:rsidR="00000000" w:rsidRPr="001823B5" w:rsidP="001823B5">
            <w:pPr>
              <w:pStyle w:val="ListBullet"/>
            </w:pPr>
            <w:r w:rsidRPr="001823B5">
              <w:t>Diagnostic, testing and restoration</w:t>
            </w:r>
          </w:p>
          <w:p w:rsidR="00000000" w:rsidRPr="001823B5" w:rsidP="001823B5">
            <w:pPr>
              <w:pStyle w:val="ListBullet"/>
            </w:pPr>
            <w:r w:rsidRPr="001823B5">
              <w:t>Documenting detail work events, record keeping and or storage of information</w:t>
            </w:r>
          </w:p>
          <w:p w:rsidR="00000000" w:rsidRPr="001823B5" w:rsidP="001823B5">
            <w:pPr>
              <w:pStyle w:val="ListBullet"/>
            </w:pPr>
            <w:r w:rsidRPr="001823B5">
              <w:t>Drawings and specifications</w:t>
            </w:r>
          </w:p>
          <w:p w:rsidR="00000000" w:rsidRPr="001823B5" w:rsidP="001823B5">
            <w:pPr>
              <w:pStyle w:val="ListBullet"/>
            </w:pPr>
            <w:r w:rsidRPr="001823B5">
              <w:t>Emergency</w:t>
            </w:r>
          </w:p>
          <w:p w:rsidR="00000000" w:rsidRPr="001823B5" w:rsidP="001823B5">
            <w:pPr>
              <w:pStyle w:val="ListBullet"/>
            </w:pPr>
            <w:r w:rsidRPr="001823B5">
              <w:t>Environmental and sustainable energy procedures</w:t>
            </w:r>
          </w:p>
          <w:p w:rsidR="00000000" w:rsidRPr="001823B5" w:rsidP="001823B5">
            <w:pPr>
              <w:pStyle w:val="ListBullet"/>
            </w:pPr>
            <w:r w:rsidRPr="001823B5">
              <w:t>Environmental legislation</w:t>
            </w:r>
          </w:p>
          <w:p w:rsidR="00000000" w:rsidRPr="001823B5" w:rsidP="001823B5">
            <w:pPr>
              <w:pStyle w:val="ListBullet"/>
            </w:pPr>
            <w:r w:rsidRPr="001823B5">
              <w:t>Environmental management documentation</w:t>
            </w:r>
          </w:p>
          <w:p w:rsidR="00000000" w:rsidRPr="001823B5" w:rsidP="001823B5">
            <w:pPr>
              <w:pStyle w:val="ListBullet"/>
            </w:pPr>
            <w:r w:rsidRPr="001823B5">
              <w:t>Established procedures</w:t>
            </w:r>
          </w:p>
          <w:p w:rsidR="00000000" w:rsidRPr="001823B5" w:rsidP="001823B5">
            <w:pPr>
              <w:pStyle w:val="ListBullet"/>
            </w:pPr>
            <w:r w:rsidRPr="001823B5">
              <w:t xml:space="preserve">Fall </w:t>
            </w:r>
            <w:r w:rsidRPr="001823B5">
              <w:t>prevention</w:t>
            </w:r>
          </w:p>
          <w:p w:rsidR="00000000" w:rsidRPr="001823B5" w:rsidP="001823B5">
            <w:pPr>
              <w:pStyle w:val="ListBullet"/>
            </w:pPr>
            <w:r w:rsidRPr="001823B5">
              <w:t>Hazards</w:t>
            </w:r>
          </w:p>
          <w:p w:rsidR="00000000" w:rsidRPr="001823B5" w:rsidP="001823B5">
            <w:pPr>
              <w:pStyle w:val="ListBullet"/>
            </w:pPr>
            <w:r w:rsidRPr="001823B5">
              <w:t>Identifying hazards</w:t>
            </w:r>
          </w:p>
          <w:p w:rsidR="00000000" w:rsidRPr="001823B5" w:rsidP="001823B5">
            <w:pPr>
              <w:pStyle w:val="ListBullet"/>
            </w:pPr>
            <w:r w:rsidRPr="001823B5">
              <w:t>Inspect</w:t>
            </w:r>
          </w:p>
          <w:p w:rsidR="00000000" w:rsidRPr="001823B5" w:rsidP="001823B5">
            <w:pPr>
              <w:pStyle w:val="ListBullet"/>
            </w:pPr>
            <w:r w:rsidRPr="001823B5">
              <w:t>Legislation</w:t>
            </w:r>
          </w:p>
          <w:p w:rsidR="00000000" w:rsidRPr="001823B5" w:rsidP="001823B5">
            <w:pPr>
              <w:pStyle w:val="ListBullet"/>
            </w:pPr>
            <w:r w:rsidRPr="001823B5">
              <w:t>MSDS</w:t>
            </w:r>
          </w:p>
          <w:p w:rsidR="00000000" w:rsidRPr="001823B5" w:rsidP="001823B5">
            <w:pPr>
              <w:pStyle w:val="ListBullet"/>
            </w:pPr>
            <w:r w:rsidRPr="001823B5">
              <w:t>Notification</w:t>
            </w:r>
          </w:p>
          <w:p w:rsidR="00000000" w:rsidRPr="001823B5" w:rsidP="001823B5">
            <w:pPr>
              <w:pStyle w:val="ListBullet"/>
            </w:pPr>
            <w:r w:rsidRPr="001823B5">
              <w:t>OHS practices</w:t>
            </w:r>
          </w:p>
          <w:p w:rsidR="00000000" w:rsidRPr="001823B5" w:rsidP="001823B5">
            <w:pPr>
              <w:pStyle w:val="ListBullet"/>
            </w:pPr>
            <w:r w:rsidRPr="001823B5">
              <w:t>OHS issues</w:t>
            </w:r>
          </w:p>
          <w:p w:rsidR="00000000" w:rsidRPr="001823B5" w:rsidP="001823B5">
            <w:pPr>
              <w:pStyle w:val="ListBullet"/>
            </w:pPr>
            <w:r w:rsidRPr="001823B5">
              <w:t>Permits and/or permits to work</w:t>
            </w:r>
          </w:p>
          <w:p w:rsidR="00000000" w:rsidRPr="001823B5" w:rsidP="001823B5">
            <w:pPr>
              <w:pStyle w:val="ListBullet"/>
            </w:pPr>
            <w:r w:rsidRPr="001823B5">
              <w:t>Personnel</w:t>
            </w:r>
          </w:p>
          <w:p w:rsidR="00000000" w:rsidRPr="001823B5" w:rsidP="001823B5">
            <w:pPr>
              <w:pStyle w:val="ListBullet"/>
            </w:pPr>
            <w:r w:rsidRPr="001823B5">
              <w:t>Quality assurance systems</w:t>
            </w:r>
          </w:p>
          <w:p w:rsidR="00000000" w:rsidRPr="001823B5" w:rsidP="001823B5">
            <w:pPr>
              <w:pStyle w:val="ListBullet"/>
            </w:pPr>
            <w:r w:rsidRPr="001823B5">
              <w:t>Requirements</w:t>
            </w:r>
          </w:p>
          <w:p w:rsidR="00000000" w:rsidRPr="001823B5" w:rsidP="001823B5">
            <w:pPr>
              <w:pStyle w:val="ListBullet"/>
            </w:pPr>
            <w:r w:rsidRPr="001823B5">
              <w:t>Testing procedures</w:t>
            </w:r>
          </w:p>
          <w:p w:rsidR="00000000" w:rsidRPr="001823B5" w:rsidP="001823B5">
            <w:pPr>
              <w:pStyle w:val="ListBullet"/>
            </w:pPr>
            <w:r w:rsidRPr="001823B5">
              <w:t>Work clearance systems</w:t>
            </w:r>
          </w:p>
        </w:tc>
      </w:tr>
    </w:tbl>
    <w:p w:rsidR="00554CE5" w:rsidP="001823B5">
      <w:pPr>
        <w:pStyle w:val="BodyText"/>
      </w:pPr>
    </w:p>
    <w:p w:rsidR="00554CE5" w:rsidP="001823B5">
      <w:pPr>
        <w:pStyle w:val="BodyText"/>
      </w:pPr>
    </w:p>
    <w:p w:rsidR="00000000" w:rsidRPr="001823B5" w:rsidP="001823B5">
      <w:pPr>
        <w:pStyle w:val="Heading1"/>
      </w:pPr>
      <w:bookmarkStart w:id="12" w:name="O_297205"/>
      <w:bookmarkEnd w:id="12"/>
      <w:r w:rsidRPr="001823B5">
        <w:t>Unit Sector(s)</w:t>
      </w:r>
    </w:p>
    <w:p w:rsidR="00000000" w:rsidRPr="001823B5" w:rsidP="001823B5">
      <w:pPr>
        <w:pStyle w:val="BodyText"/>
      </w:pPr>
      <w:r w:rsidRPr="001823B5">
        <w:t>Not Applicable</w:t>
      </w:r>
    </w:p>
    <w:p w:rsidR="00000000" w:rsidRPr="001823B5" w:rsidP="001823B5">
      <w:pPr>
        <w:pStyle w:val="AllowPageBreak"/>
      </w:pPr>
    </w:p>
    <w:p w:rsidR="00000000" w:rsidRPr="001823B5" w:rsidP="001823B5">
      <w:pPr>
        <w:pStyle w:val="Heading1"/>
      </w:pPr>
      <w:bookmarkStart w:id="13" w:name="O_231728"/>
      <w:bookmarkEnd w:id="13"/>
      <w:r w:rsidRPr="001823B5">
        <w:t>2.2) Literacy and numeracy skills</w:t>
      </w:r>
    </w:p>
    <w:tbl>
      <w:tblPr>
        <w:tblW w:w="0" w:type="auto"/>
        <w:tblLayout w:type="fixed"/>
        <w:tblCellMar>
          <w:left w:w="62" w:type="dxa"/>
          <w:right w:w="62" w:type="dxa"/>
        </w:tblCellMar>
        <w:tblLook w:val="0000"/>
      </w:tblPr>
      <w:tblGrid>
        <w:gridCol w:w="1485"/>
        <w:gridCol w:w="1207"/>
        <w:gridCol w:w="1776"/>
        <w:gridCol w:w="1207"/>
        <w:gridCol w:w="1758"/>
        <w:gridCol w:w="1207"/>
      </w:tblGrid>
      <w:tr w:rsidTr="00554CE5">
        <w:tblPrEx>
          <w:tblW w:w="0" w:type="auto"/>
          <w:tblLayout w:type="fixed"/>
          <w:tblCellMar>
            <w:left w:w="62" w:type="dxa"/>
            <w:right w:w="62" w:type="dxa"/>
          </w:tblCellMar>
          <w:tblLook w:val="0000"/>
        </w:tblPrEx>
        <w:trPr>
          <w:tblHeader/>
        </w:trPr>
        <w:tc>
          <w:tcPr>
            <w:tcW w:w="8640" w:type="dxa"/>
            <w:gridSpan w:val="6"/>
            <w:tcBorders>
              <w:top w:val="nil"/>
              <w:left w:val="nil"/>
              <w:bottom w:val="nil"/>
              <w:right w:val="nil"/>
            </w:tcBorders>
            <w:tcMar>
              <w:top w:w="0" w:type="dxa"/>
              <w:left w:w="62" w:type="dxa"/>
              <w:bottom w:w="0" w:type="dxa"/>
              <w:right w:w="62" w:type="dxa"/>
            </w:tcMar>
          </w:tcPr>
          <w:p w:rsidR="00000000" w:rsidRPr="001823B5" w:rsidP="001823B5">
            <w:pPr>
              <w:pStyle w:val="BodyText"/>
            </w:pPr>
            <w:r w:rsidRPr="001823B5">
              <w:rPr>
                <w:rStyle w:val="SpecialBold"/>
              </w:rPr>
              <w:t>2</w:t>
            </w:r>
            <w:r w:rsidRPr="001823B5">
              <w:t>.</w:t>
            </w:r>
            <w:r w:rsidRPr="001823B5">
              <w:rPr>
                <w:rStyle w:val="SpecialBold"/>
              </w:rPr>
              <w:t>2</w:t>
            </w:r>
            <w:r w:rsidRPr="001823B5">
              <w:t xml:space="preserve">) </w:t>
            </w:r>
            <w:r w:rsidRPr="001823B5">
              <w:rPr>
                <w:rStyle w:val="SpecialBold"/>
              </w:rPr>
              <w:t>Literacy and numeracy skills</w:t>
            </w:r>
          </w:p>
          <w:p w:rsidR="00000000" w:rsidP="001823B5">
            <w:pPr>
              <w:pStyle w:val="BodyText"/>
              <w:rPr>
                <w:lang w:val="en-NZ"/>
              </w:rPr>
            </w:pPr>
            <w:r w:rsidRPr="001823B5">
              <w:t>Participants are best equipped to achieve this unit if they have reading, writing and numeracy skills indicated by the following scales. Description of each scale is given in Volume 2, Part 3 "Literacy and Numeracy"</w:t>
            </w:r>
          </w:p>
        </w:tc>
      </w:tr>
      <w:tr w:rsidTr="00554CE5">
        <w:tblPrEx>
          <w:tblW w:w="0" w:type="auto"/>
          <w:tblLayout w:type="fixed"/>
          <w:tblCellMar>
            <w:left w:w="62" w:type="dxa"/>
            <w:right w:w="62" w:type="dxa"/>
          </w:tblCellMar>
          <w:tblLook w:val="0000"/>
        </w:tblPrEx>
        <w:tc>
          <w:tcPr>
            <w:tcW w:w="1485" w:type="dxa"/>
            <w:tcBorders>
              <w:top w:val="nil"/>
              <w:left w:val="nil"/>
              <w:bottom w:val="nil"/>
              <w:right w:val="nil"/>
            </w:tcBorders>
            <w:tcMar>
              <w:top w:w="0" w:type="dxa"/>
              <w:left w:w="62" w:type="dxa"/>
              <w:bottom w:w="0" w:type="dxa"/>
              <w:right w:w="62" w:type="dxa"/>
            </w:tcMar>
          </w:tcPr>
          <w:p w:rsidR="00000000" w:rsidP="001823B5">
            <w:pPr>
              <w:pStyle w:val="BodyText"/>
              <w:rPr>
                <w:lang w:val="en-NZ"/>
              </w:rPr>
            </w:pPr>
            <w:r w:rsidRPr="001823B5">
              <w:t>Reading</w:t>
            </w:r>
          </w:p>
        </w:tc>
        <w:tc>
          <w:tcPr>
            <w:tcW w:w="1207" w:type="dxa"/>
            <w:tcBorders>
              <w:top w:val="nil"/>
              <w:left w:val="nil"/>
              <w:bottom w:val="nil"/>
              <w:right w:val="nil"/>
            </w:tcBorders>
            <w:tcMar>
              <w:top w:w="0" w:type="dxa"/>
              <w:left w:w="62" w:type="dxa"/>
              <w:bottom w:w="0" w:type="dxa"/>
              <w:right w:w="62" w:type="dxa"/>
            </w:tcMar>
          </w:tcPr>
          <w:p w:rsidR="00000000" w:rsidP="001823B5">
            <w:pPr>
              <w:pStyle w:val="BodyText"/>
              <w:rPr>
                <w:lang w:val="en-NZ"/>
              </w:rPr>
            </w:pPr>
            <w:r w:rsidRPr="001823B5">
              <w:t>3</w:t>
            </w:r>
          </w:p>
        </w:tc>
        <w:tc>
          <w:tcPr>
            <w:tcW w:w="1776" w:type="dxa"/>
            <w:tcBorders>
              <w:top w:val="nil"/>
              <w:left w:val="nil"/>
              <w:bottom w:val="nil"/>
              <w:right w:val="nil"/>
            </w:tcBorders>
            <w:tcMar>
              <w:top w:w="0" w:type="dxa"/>
              <w:left w:w="62" w:type="dxa"/>
              <w:bottom w:w="0" w:type="dxa"/>
              <w:right w:w="62" w:type="dxa"/>
            </w:tcMar>
          </w:tcPr>
          <w:p w:rsidR="00000000" w:rsidP="001823B5">
            <w:pPr>
              <w:pStyle w:val="BodyText"/>
              <w:rPr>
                <w:lang w:val="en-NZ"/>
              </w:rPr>
            </w:pPr>
            <w:r w:rsidRPr="001823B5">
              <w:t>Writing</w:t>
            </w:r>
          </w:p>
        </w:tc>
        <w:tc>
          <w:tcPr>
            <w:tcW w:w="1207" w:type="dxa"/>
            <w:tcBorders>
              <w:top w:val="nil"/>
              <w:left w:val="nil"/>
              <w:bottom w:val="nil"/>
              <w:right w:val="nil"/>
            </w:tcBorders>
            <w:tcMar>
              <w:top w:w="0" w:type="dxa"/>
              <w:left w:w="62" w:type="dxa"/>
              <w:bottom w:w="0" w:type="dxa"/>
              <w:right w:w="62" w:type="dxa"/>
            </w:tcMar>
          </w:tcPr>
          <w:p w:rsidR="00000000" w:rsidP="001823B5">
            <w:pPr>
              <w:pStyle w:val="BodyText"/>
              <w:rPr>
                <w:lang w:val="en-NZ"/>
              </w:rPr>
            </w:pPr>
            <w:r w:rsidRPr="001823B5">
              <w:t>3</w:t>
            </w:r>
          </w:p>
        </w:tc>
        <w:tc>
          <w:tcPr>
            <w:tcW w:w="1758" w:type="dxa"/>
            <w:tcBorders>
              <w:top w:val="nil"/>
              <w:left w:val="nil"/>
              <w:bottom w:val="nil"/>
              <w:right w:val="nil"/>
            </w:tcBorders>
            <w:tcMar>
              <w:top w:w="0" w:type="dxa"/>
              <w:left w:w="62" w:type="dxa"/>
              <w:bottom w:w="0" w:type="dxa"/>
              <w:right w:w="62" w:type="dxa"/>
            </w:tcMar>
          </w:tcPr>
          <w:p w:rsidR="00000000" w:rsidP="001823B5">
            <w:pPr>
              <w:pStyle w:val="BodyText"/>
              <w:rPr>
                <w:lang w:val="en-NZ"/>
              </w:rPr>
            </w:pPr>
            <w:r w:rsidRPr="001823B5">
              <w:t>Numeracy</w:t>
            </w:r>
          </w:p>
        </w:tc>
        <w:tc>
          <w:tcPr>
            <w:tcW w:w="1207" w:type="dxa"/>
            <w:tcBorders>
              <w:top w:val="nil"/>
              <w:left w:val="nil"/>
              <w:bottom w:val="nil"/>
              <w:right w:val="nil"/>
            </w:tcBorders>
            <w:tcMar>
              <w:top w:w="0" w:type="dxa"/>
              <w:left w:w="62" w:type="dxa"/>
              <w:bottom w:w="0" w:type="dxa"/>
              <w:right w:w="62" w:type="dxa"/>
            </w:tcMar>
          </w:tcPr>
          <w:p w:rsidR="00000000" w:rsidRPr="001823B5" w:rsidP="001823B5">
            <w:pPr>
              <w:pStyle w:val="BodyText"/>
            </w:pPr>
            <w:r w:rsidRPr="001823B5">
              <w:t>3</w:t>
            </w:r>
          </w:p>
        </w:tc>
      </w:tr>
    </w:tbl>
    <w:p w:rsidR="00554CE5" w:rsidP="001823B5">
      <w:pPr>
        <w:pStyle w:val="BodyText"/>
      </w:pPr>
    </w:p>
    <w:p w:rsidR="00554CE5" w:rsidP="001823B5">
      <w:pPr>
        <w:pStyle w:val="BodyText"/>
      </w:pPr>
    </w:p>
    <w:p w:rsidR="00000000" w:rsidRPr="001823B5" w:rsidP="001823B5">
      <w:pPr>
        <w:pStyle w:val="Heading1"/>
      </w:pPr>
      <w:bookmarkStart w:id="14" w:name="O_231731"/>
      <w:bookmarkEnd w:id="14"/>
      <w:r w:rsidRPr="001823B5">
        <w:t>Competency Field</w:t>
      </w:r>
    </w:p>
    <w:tbl>
      <w:tblPr>
        <w:tblW w:w="0" w:type="auto"/>
        <w:tblLayout w:type="fixed"/>
        <w:tblCellMar>
          <w:left w:w="62" w:type="dxa"/>
          <w:right w:w="62" w:type="dxa"/>
        </w:tblCellMar>
        <w:tblLook w:val="0000"/>
      </w:tblPr>
      <w:tblGrid>
        <w:gridCol w:w="2758"/>
        <w:gridCol w:w="5882"/>
      </w:tblGrid>
      <w:tr w:rsidTr="00554CE5">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1823B5" w:rsidP="001823B5">
            <w:pPr>
              <w:pStyle w:val="BodyText"/>
            </w:pPr>
            <w:r w:rsidRPr="001823B5">
              <w:rPr>
                <w:rStyle w:val="SpecialBold"/>
              </w:rPr>
              <w:t>Competency Field</w:t>
            </w:r>
          </w:p>
        </w:tc>
        <w:tc>
          <w:tcPr>
            <w:tcW w:w="5882" w:type="dxa"/>
            <w:tcBorders>
              <w:top w:val="nil"/>
              <w:left w:val="nil"/>
              <w:bottom w:val="nil"/>
              <w:right w:val="nil"/>
            </w:tcBorders>
            <w:tcMar>
              <w:top w:w="0" w:type="dxa"/>
              <w:left w:w="62" w:type="dxa"/>
              <w:bottom w:w="0" w:type="dxa"/>
              <w:right w:w="62" w:type="dxa"/>
            </w:tcMar>
          </w:tcPr>
          <w:p w:rsidR="00000000" w:rsidP="001823B5">
            <w:pPr>
              <w:pStyle w:val="BodyText"/>
              <w:rPr>
                <w:lang w:val="en-NZ"/>
              </w:rPr>
            </w:pPr>
            <w:r w:rsidRPr="001823B5">
              <w:rPr>
                <w:rStyle w:val="SpecialBold"/>
              </w:rPr>
              <w:t>5</w:t>
            </w:r>
            <w:r w:rsidRPr="001823B5">
              <w:t>)</w:t>
            </w:r>
          </w:p>
        </w:tc>
      </w:tr>
      <w:tr w:rsidTr="00554CE5">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tcBorders>
              <w:top w:val="nil"/>
              <w:left w:val="nil"/>
              <w:bottom w:val="nil"/>
              <w:right w:val="nil"/>
            </w:tcBorders>
            <w:tcMar>
              <w:top w:w="0" w:type="dxa"/>
              <w:left w:w="62" w:type="dxa"/>
              <w:bottom w:w="0" w:type="dxa"/>
              <w:right w:w="62" w:type="dxa"/>
            </w:tcMar>
          </w:tcPr>
          <w:p w:rsidR="00000000" w:rsidRPr="001823B5" w:rsidP="001823B5">
            <w:pPr>
              <w:pStyle w:val="BodyText"/>
            </w:pPr>
            <w:r w:rsidRPr="001823B5">
              <w:t>Rail Traction Units</w:t>
            </w:r>
          </w:p>
        </w:tc>
      </w:tr>
    </w:tbl>
    <w:p w:rsidR="00554CE5" w:rsidP="001823B5">
      <w:pPr>
        <w:pStyle w:val="BodyText"/>
      </w:pPr>
    </w:p>
    <w:p w:rsidR="00554CE5" w:rsidP="001823B5">
      <w:pPr>
        <w:pStyle w:val="BodyText"/>
      </w:pPr>
    </w:p>
    <w:p w:rsidR="00000000" w:rsidRPr="001823B5" w:rsidP="001823B5"/>
    <w:sectPr w:rsidSect="001823B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23B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54CE5" w:rsidP="00554CE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23B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4CE5" w:rsidP="001823B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554CE5" w:rsidP="001823B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554CE5" w:rsidP="001823B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23B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54CE5" w:rsidP="00554CE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23B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4CE5" w:rsidP="001823B5">
    <w:pPr>
      <w:pStyle w:val="Header"/>
      <w:framePr w:wrap="around"/>
    </w:pPr>
    <w:r>
      <w:fldChar w:fldCharType="begin"/>
    </w:r>
    <w:r>
      <w:instrText xml:space="preserve"> TITLE   \* MERGEFORMAT </w:instrText>
    </w:r>
    <w:r>
      <w:fldChar w:fldCharType="separate"/>
    </w:r>
    <w:r>
      <w:t>UETTDRRT07B Install overhead traction equipment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554CE5" w:rsidP="001823B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FC6425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FB4BE6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3FC3F3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23B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823B5"/>
    <w:pPr>
      <w:spacing w:before="360" w:after="60"/>
      <w:outlineLvl w:val="0"/>
    </w:pPr>
    <w:rPr>
      <w:sz w:val="32"/>
    </w:rPr>
  </w:style>
  <w:style w:type="paragraph" w:styleId="Heading2">
    <w:name w:val="heading 2"/>
    <w:basedOn w:val="HeadingBase"/>
    <w:next w:val="BodyText"/>
    <w:link w:val="Heading2Char"/>
    <w:qFormat/>
    <w:rsid w:val="001823B5"/>
    <w:pPr>
      <w:keepLines/>
      <w:spacing w:before="240" w:after="120"/>
      <w:outlineLvl w:val="1"/>
    </w:pPr>
    <w:rPr>
      <w:sz w:val="28"/>
      <w:szCs w:val="40"/>
    </w:rPr>
  </w:style>
  <w:style w:type="paragraph" w:styleId="Heading3">
    <w:name w:val="heading 3"/>
    <w:basedOn w:val="HeadingBase"/>
    <w:next w:val="BodyText"/>
    <w:link w:val="Heading3Char"/>
    <w:qFormat/>
    <w:rsid w:val="001823B5"/>
    <w:pPr>
      <w:spacing w:before="180" w:after="120"/>
      <w:outlineLvl w:val="2"/>
    </w:pPr>
    <w:rPr>
      <w:spacing w:val="-10"/>
      <w:kern w:val="32"/>
    </w:rPr>
  </w:style>
  <w:style w:type="paragraph" w:styleId="Heading4">
    <w:name w:val="heading 4"/>
    <w:basedOn w:val="HeadingBase"/>
    <w:next w:val="BodyText"/>
    <w:link w:val="Heading4Char"/>
    <w:qFormat/>
    <w:rsid w:val="001823B5"/>
    <w:pPr>
      <w:spacing w:before="160" w:after="120"/>
      <w:outlineLvl w:val="3"/>
    </w:pPr>
    <w:rPr>
      <w:sz w:val="22"/>
    </w:rPr>
  </w:style>
  <w:style w:type="paragraph" w:styleId="Heading5">
    <w:name w:val="heading 5"/>
    <w:basedOn w:val="HeadingBase"/>
    <w:next w:val="Normal"/>
    <w:link w:val="Heading5Char"/>
    <w:qFormat/>
    <w:rsid w:val="001823B5"/>
    <w:pPr>
      <w:spacing w:before="80"/>
      <w:outlineLvl w:val="4"/>
    </w:pPr>
    <w:rPr>
      <w:color w:val="918585"/>
      <w:sz w:val="20"/>
    </w:rPr>
  </w:style>
  <w:style w:type="paragraph" w:styleId="Heading6">
    <w:name w:val="heading 6"/>
    <w:basedOn w:val="HeadingBase"/>
    <w:next w:val="Normal"/>
    <w:link w:val="Heading6Char"/>
    <w:qFormat/>
    <w:rsid w:val="001823B5"/>
    <w:pPr>
      <w:spacing w:before="60"/>
      <w:outlineLvl w:val="5"/>
    </w:pPr>
    <w:rPr>
      <w:color w:val="918585"/>
      <w:sz w:val="20"/>
    </w:rPr>
  </w:style>
  <w:style w:type="paragraph" w:styleId="Heading7">
    <w:name w:val="heading 7"/>
    <w:basedOn w:val="Normal"/>
    <w:next w:val="Normal"/>
    <w:link w:val="Heading7Char"/>
    <w:qFormat/>
    <w:rsid w:val="001823B5"/>
    <w:pPr>
      <w:ind w:left="720"/>
      <w:outlineLvl w:val="6"/>
    </w:pPr>
    <w:rPr>
      <w:i/>
    </w:rPr>
  </w:style>
  <w:style w:type="paragraph" w:styleId="Heading8">
    <w:name w:val="heading 8"/>
    <w:basedOn w:val="Normal"/>
    <w:next w:val="Normal"/>
    <w:link w:val="Heading8Char"/>
    <w:qFormat/>
    <w:rsid w:val="001823B5"/>
    <w:pPr>
      <w:ind w:left="720"/>
      <w:outlineLvl w:val="7"/>
    </w:pPr>
    <w:rPr>
      <w:i/>
    </w:rPr>
  </w:style>
  <w:style w:type="paragraph" w:styleId="Heading9">
    <w:name w:val="heading 9"/>
    <w:basedOn w:val="Normal"/>
    <w:next w:val="Normal"/>
    <w:link w:val="Heading9Char"/>
    <w:qFormat/>
    <w:rsid w:val="001823B5"/>
    <w:pPr>
      <w:ind w:left="720"/>
      <w:outlineLvl w:val="8"/>
    </w:pPr>
    <w:rPr>
      <w:i/>
    </w:rPr>
  </w:style>
  <w:style w:type="character" w:default="1" w:styleId="DefaultParagraphFont">
    <w:name w:val="Default Paragraph Font"/>
    <w:uiPriority w:val="1"/>
    <w:unhideWhenUsed/>
    <w:rsid w:val="001823B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823B5"/>
  </w:style>
  <w:style w:type="character" w:customStyle="1" w:styleId="Heading1Char">
    <w:name w:val="Heading 1 Char"/>
    <w:basedOn w:val="DefaultParagraphFont"/>
    <w:link w:val="Heading1"/>
    <w:rsid w:val="001823B5"/>
    <w:rPr>
      <w:rFonts w:ascii="Times New Roman" w:eastAsia="Times New Roman" w:hAnsi="Times New Roman" w:cs="Times New Roman"/>
      <w:b/>
      <w:sz w:val="32"/>
      <w:szCs w:val="20"/>
      <w:lang w:eastAsia="en-US"/>
    </w:rPr>
  </w:style>
  <w:style w:type="paragraph" w:styleId="BodyText">
    <w:name w:val="Body Text"/>
    <w:basedOn w:val="Normal"/>
    <w:link w:val="BodyTextChar"/>
    <w:rsid w:val="001823B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823B5"/>
    <w:rPr>
      <w:rFonts w:ascii="Times New Roman" w:eastAsia="Times New Roman" w:hAnsi="Times New Roman" w:cs="Times New Roman"/>
      <w:sz w:val="24"/>
      <w:lang w:val="en-US" w:eastAsia="en-US"/>
    </w:rPr>
  </w:style>
  <w:style w:type="paragraph" w:styleId="Footer">
    <w:name w:val="footer"/>
    <w:basedOn w:val="Normal"/>
    <w:link w:val="FooterChar"/>
    <w:rsid w:val="001823B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823B5"/>
    <w:rPr>
      <w:rFonts w:ascii="Times New Roman" w:eastAsia="Times New Roman" w:hAnsi="Times New Roman" w:cs="Times New Roman"/>
      <w:sz w:val="16"/>
      <w:lang w:val="en-US" w:eastAsia="en-US"/>
    </w:rPr>
  </w:style>
  <w:style w:type="paragraph" w:styleId="ListBullet">
    <w:name w:val="List Bullet"/>
    <w:basedOn w:val="List"/>
    <w:rsid w:val="001823B5"/>
    <w:pPr>
      <w:numPr>
        <w:numId w:val="13"/>
      </w:numPr>
      <w:tabs>
        <w:tab w:val="clear" w:pos="340"/>
      </w:tabs>
      <w:spacing w:before="40" w:after="40"/>
    </w:pPr>
  </w:style>
  <w:style w:type="character" w:customStyle="1" w:styleId="SpecialBold">
    <w:name w:val="Special Bold"/>
    <w:basedOn w:val="DefaultParagraphFont"/>
    <w:rsid w:val="001823B5"/>
    <w:rPr>
      <w:b/>
      <w:spacing w:val="0"/>
    </w:rPr>
  </w:style>
  <w:style w:type="paragraph" w:styleId="ListBullet2">
    <w:name w:val="List Bullet 2"/>
    <w:basedOn w:val="List2"/>
    <w:rsid w:val="001823B5"/>
    <w:pPr>
      <w:numPr>
        <w:numId w:val="14"/>
      </w:numPr>
      <w:tabs>
        <w:tab w:val="clear" w:pos="680"/>
      </w:tabs>
    </w:pPr>
  </w:style>
  <w:style w:type="paragraph" w:styleId="Header">
    <w:name w:val="header"/>
    <w:basedOn w:val="Normal"/>
    <w:link w:val="HeaderChar"/>
    <w:rsid w:val="001823B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823B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823B5"/>
    <w:pPr>
      <w:spacing w:before="240" w:after="120"/>
      <w:outlineLvl w:val="0"/>
    </w:pPr>
    <w:rPr>
      <w:rFonts w:ascii="Times New Roman" w:hAnsi="Times New Roman"/>
      <w:b/>
      <w:sz w:val="28"/>
    </w:rPr>
  </w:style>
  <w:style w:type="paragraph" w:customStyle="1" w:styleId="AllowPageBreak">
    <w:name w:val="AllowPageBreak"/>
    <w:rsid w:val="001823B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823B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823B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823B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823B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823B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823B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823B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823B5"/>
    <w:rPr>
      <w:rFonts w:ascii="Courier New" w:eastAsia="Times New Roman" w:hAnsi="Courier New" w:cs="Times New Roman"/>
      <w:i/>
      <w:szCs w:val="20"/>
      <w:lang w:val="en-US" w:eastAsia="en-US"/>
    </w:rPr>
  </w:style>
  <w:style w:type="paragraph" w:customStyle="1" w:styleId="HeadingBase">
    <w:name w:val="Heading Base"/>
    <w:rsid w:val="001823B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823B5"/>
    <w:pPr>
      <w:tabs>
        <w:tab w:val="right" w:leader="dot" w:pos="9072"/>
      </w:tabs>
      <w:ind w:left="567"/>
    </w:pPr>
    <w:rPr>
      <w:szCs w:val="22"/>
    </w:rPr>
  </w:style>
  <w:style w:type="paragraph" w:customStyle="1" w:styleId="TOCBase">
    <w:name w:val="TOC Base"/>
    <w:rsid w:val="001823B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823B5"/>
    <w:pPr>
      <w:tabs>
        <w:tab w:val="right" w:leader="dot" w:pos="9072"/>
      </w:tabs>
      <w:spacing w:before="40" w:after="40"/>
      <w:ind w:left="284"/>
    </w:pPr>
    <w:rPr>
      <w:rFonts w:ascii="Times New Roman" w:hAnsi="Times New Roman"/>
    </w:rPr>
  </w:style>
  <w:style w:type="paragraph" w:styleId="TOC1">
    <w:name w:val="toc 1"/>
    <w:basedOn w:val="TOCBase"/>
    <w:next w:val="Normal"/>
    <w:rsid w:val="001823B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823B5"/>
    <w:pPr>
      <w:spacing w:before="5040"/>
      <w:jc w:val="center"/>
    </w:pPr>
    <w:rPr>
      <w:sz w:val="48"/>
      <w:szCs w:val="72"/>
      <w:lang w:val="en-US"/>
    </w:rPr>
  </w:style>
  <w:style w:type="character" w:customStyle="1" w:styleId="TitleChar">
    <w:name w:val="Title Char"/>
    <w:basedOn w:val="DefaultParagraphFont"/>
    <w:link w:val="Title"/>
    <w:rsid w:val="001823B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823B5"/>
    <w:pPr>
      <w:tabs>
        <w:tab w:val="left" w:pos="3600"/>
        <w:tab w:val="left" w:pos="3958"/>
      </w:tabs>
    </w:pPr>
  </w:style>
  <w:style w:type="paragraph" w:styleId="List">
    <w:name w:val="List"/>
    <w:basedOn w:val="BodyText"/>
    <w:next w:val="BodyText"/>
    <w:rsid w:val="001823B5"/>
    <w:pPr>
      <w:tabs>
        <w:tab w:val="left" w:pos="340"/>
      </w:tabs>
      <w:spacing w:before="60" w:after="60"/>
      <w:ind w:left="340" w:hanging="340"/>
    </w:pPr>
  </w:style>
  <w:style w:type="paragraph" w:customStyle="1" w:styleId="Note">
    <w:name w:val="Note"/>
    <w:basedOn w:val="BodyText"/>
    <w:rsid w:val="001823B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823B5"/>
    <w:pPr>
      <w:framePr w:wrap="auto" w:hAnchor="text" w:y="6049"/>
    </w:pPr>
    <w:rPr>
      <w:color w:val="000000"/>
      <w:sz w:val="40"/>
    </w:rPr>
  </w:style>
  <w:style w:type="paragraph" w:customStyle="1" w:styleId="TOCTitle">
    <w:name w:val="TOCTitle"/>
    <w:basedOn w:val="Heading1"/>
    <w:rsid w:val="001823B5"/>
    <w:pPr>
      <w:spacing w:after="240"/>
      <w:jc w:val="center"/>
      <w:outlineLvl w:val="9"/>
    </w:pPr>
    <w:rPr>
      <w:caps/>
    </w:rPr>
  </w:style>
  <w:style w:type="paragraph" w:customStyle="1" w:styleId="Version">
    <w:name w:val="Version"/>
    <w:rsid w:val="001823B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823B5"/>
    <w:pPr>
      <w:keepNext w:val="0"/>
      <w:tabs>
        <w:tab w:val="right" w:pos="4176"/>
      </w:tabs>
      <w:ind w:left="198" w:hanging="198"/>
    </w:pPr>
    <w:rPr>
      <w:rFonts w:ascii="Garamond" w:hAnsi="Garamond"/>
    </w:rPr>
  </w:style>
  <w:style w:type="paragraph" w:styleId="IndexHeading">
    <w:name w:val="index heading"/>
    <w:basedOn w:val="Normal"/>
    <w:next w:val="Index1"/>
    <w:semiHidden/>
    <w:rsid w:val="001823B5"/>
    <w:pPr>
      <w:spacing w:before="120" w:after="120"/>
    </w:pPr>
    <w:rPr>
      <w:rFonts w:ascii="Arial" w:hAnsi="Arial"/>
      <w:b/>
      <w:color w:val="918585"/>
      <w:sz w:val="24"/>
    </w:rPr>
  </w:style>
  <w:style w:type="paragraph" w:customStyle="1" w:styleId="Chapter">
    <w:name w:val="Chapter"/>
    <w:basedOn w:val="Normal"/>
    <w:rsid w:val="001823B5"/>
    <w:pPr>
      <w:spacing w:before="240"/>
    </w:pPr>
    <w:rPr>
      <w:rFonts w:ascii="Times New Roman" w:hAnsi="Times New Roman"/>
      <w:smallCaps/>
      <w:spacing w:val="80"/>
      <w:sz w:val="28"/>
    </w:rPr>
  </w:style>
  <w:style w:type="paragraph" w:customStyle="1" w:styleId="InChapter">
    <w:name w:val="InChapter"/>
    <w:basedOn w:val="Heading3"/>
    <w:rsid w:val="001823B5"/>
    <w:pPr>
      <w:spacing w:after="240"/>
      <w:outlineLvl w:val="9"/>
    </w:pPr>
    <w:rPr>
      <w:noProof/>
    </w:rPr>
  </w:style>
  <w:style w:type="paragraph" w:styleId="Index2">
    <w:name w:val="index 2"/>
    <w:basedOn w:val="Normal"/>
    <w:next w:val="Normal"/>
    <w:semiHidden/>
    <w:rsid w:val="001823B5"/>
    <w:pPr>
      <w:tabs>
        <w:tab w:val="right" w:pos="4176"/>
      </w:tabs>
      <w:ind w:left="568" w:hanging="284"/>
    </w:pPr>
    <w:rPr>
      <w:rFonts w:ascii="Garamond" w:hAnsi="Garamond"/>
    </w:rPr>
  </w:style>
  <w:style w:type="paragraph" w:customStyle="1" w:styleId="Byline">
    <w:name w:val="Byline"/>
    <w:rsid w:val="001823B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823B5"/>
    <w:pPr>
      <w:tabs>
        <w:tab w:val="clear" w:pos="3600"/>
        <w:tab w:val="clear" w:pos="3958"/>
      </w:tabs>
      <w:jc w:val="right"/>
    </w:pPr>
  </w:style>
  <w:style w:type="character" w:styleId="Emphasis">
    <w:name w:val="Emphasis"/>
    <w:basedOn w:val="DefaultParagraphFont"/>
    <w:qFormat/>
    <w:rsid w:val="001823B5"/>
    <w:rPr>
      <w:i/>
    </w:rPr>
  </w:style>
  <w:style w:type="paragraph" w:styleId="Caption">
    <w:name w:val="caption"/>
    <w:basedOn w:val="BodyText"/>
    <w:next w:val="Normal"/>
    <w:qFormat/>
    <w:rsid w:val="001823B5"/>
    <w:pPr>
      <w:framePr w:w="2268" w:hSpace="181" w:vSpace="181" w:wrap="around" w:vAnchor="text" w:hAnchor="page" w:x="1135" w:y="285" w:anchorLock="1"/>
    </w:pPr>
    <w:rPr>
      <w:i/>
    </w:rPr>
  </w:style>
  <w:style w:type="paragraph" w:customStyle="1" w:styleId="MiniTOCTitle">
    <w:name w:val="MiniTOCTitle"/>
    <w:basedOn w:val="Heading4"/>
    <w:rsid w:val="001823B5"/>
    <w:pPr>
      <w:spacing w:before="240"/>
      <w:outlineLvl w:val="9"/>
    </w:pPr>
    <w:rPr>
      <w:noProof/>
      <w:sz w:val="24"/>
    </w:rPr>
  </w:style>
  <w:style w:type="paragraph" w:customStyle="1" w:styleId="MiniTOCItem">
    <w:name w:val="MiniTOCItem"/>
    <w:basedOn w:val="ListBullet"/>
    <w:rsid w:val="001823B5"/>
    <w:pPr>
      <w:numPr>
        <w:numId w:val="0"/>
      </w:numPr>
      <w:tabs>
        <w:tab w:val="right" w:leader="dot" w:pos="6521"/>
      </w:tabs>
      <w:spacing w:before="0" w:after="0"/>
    </w:pPr>
  </w:style>
  <w:style w:type="paragraph" w:customStyle="1" w:styleId="TOFTitle">
    <w:name w:val="TOFTitle"/>
    <w:basedOn w:val="TOCTitle"/>
    <w:rsid w:val="001823B5"/>
  </w:style>
  <w:style w:type="paragraph" w:styleId="TableofFigures">
    <w:name w:val="table of figures"/>
    <w:basedOn w:val="Normal"/>
    <w:next w:val="Normal"/>
    <w:semiHidden/>
    <w:rsid w:val="001823B5"/>
    <w:pPr>
      <w:tabs>
        <w:tab w:val="right" w:leader="dot" w:pos="9072"/>
      </w:tabs>
      <w:ind w:left="970" w:hanging="403"/>
    </w:pPr>
    <w:rPr>
      <w:rFonts w:ascii="Times New Roman" w:hAnsi="Times New Roman"/>
      <w:b/>
    </w:rPr>
  </w:style>
  <w:style w:type="paragraph" w:styleId="ListNumber">
    <w:name w:val="List Number"/>
    <w:basedOn w:val="List"/>
    <w:rsid w:val="001823B5"/>
    <w:pPr>
      <w:numPr>
        <w:numId w:val="11"/>
      </w:numPr>
    </w:pPr>
  </w:style>
  <w:style w:type="character" w:customStyle="1" w:styleId="WingdingSymbols">
    <w:name w:val="Wingding Symbols"/>
    <w:rsid w:val="001823B5"/>
    <w:rPr>
      <w:rFonts w:ascii="Wingdings" w:hAnsi="Wingdings"/>
    </w:rPr>
  </w:style>
  <w:style w:type="paragraph" w:customStyle="1" w:styleId="TableHeading">
    <w:name w:val="Table Heading"/>
    <w:basedOn w:val="HeadingBase"/>
    <w:rsid w:val="001823B5"/>
    <w:pPr>
      <w:keepLines/>
      <w:pBdr>
        <w:bottom w:val="single" w:sz="6" w:space="1" w:color="918585"/>
      </w:pBdr>
      <w:spacing w:before="240"/>
    </w:pPr>
  </w:style>
  <w:style w:type="character" w:customStyle="1" w:styleId="HotSpot">
    <w:name w:val="HotSpot"/>
    <w:rsid w:val="001823B5"/>
    <w:rPr>
      <w:color w:val="0033CC"/>
      <w:u w:val="none"/>
    </w:rPr>
  </w:style>
  <w:style w:type="paragraph" w:customStyle="1" w:styleId="BodyTextRight">
    <w:name w:val="Body Text Right"/>
    <w:basedOn w:val="BodyText"/>
    <w:rsid w:val="001823B5"/>
    <w:pPr>
      <w:spacing w:before="0" w:after="0"/>
      <w:jc w:val="right"/>
    </w:pPr>
  </w:style>
  <w:style w:type="paragraph" w:styleId="Index3">
    <w:name w:val="index 3"/>
    <w:basedOn w:val="ListNumber2"/>
    <w:next w:val="Normal"/>
    <w:semiHidden/>
    <w:rsid w:val="001823B5"/>
    <w:pPr>
      <w:numPr>
        <w:numId w:val="0"/>
      </w:numPr>
      <w:tabs>
        <w:tab w:val="right" w:leader="dot" w:pos="4176"/>
      </w:tabs>
    </w:pPr>
  </w:style>
  <w:style w:type="paragraph" w:styleId="ListNumber2">
    <w:name w:val="List Number 2"/>
    <w:basedOn w:val="List2"/>
    <w:rsid w:val="001823B5"/>
    <w:pPr>
      <w:numPr>
        <w:numId w:val="10"/>
      </w:numPr>
      <w:tabs>
        <w:tab w:val="clear" w:pos="1060"/>
      </w:tabs>
    </w:pPr>
  </w:style>
  <w:style w:type="paragraph" w:customStyle="1" w:styleId="MarginNote">
    <w:name w:val="Margin Note"/>
    <w:basedOn w:val="BodyText"/>
    <w:rsid w:val="001823B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823B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823B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823B5"/>
    <w:rPr>
      <w:sz w:val="32"/>
    </w:rPr>
  </w:style>
  <w:style w:type="paragraph" w:customStyle="1" w:styleId="HeadingProcedure">
    <w:name w:val="Heading Procedure"/>
    <w:basedOn w:val="HeadingBase"/>
    <w:next w:val="Normal"/>
    <w:rsid w:val="001823B5"/>
    <w:pPr>
      <w:tabs>
        <w:tab w:val="left" w:pos="0"/>
      </w:tabs>
      <w:spacing w:before="120" w:after="60"/>
    </w:pPr>
    <w:rPr>
      <w:i/>
      <w:color w:val="918585"/>
      <w:sz w:val="22"/>
    </w:rPr>
  </w:style>
  <w:style w:type="paragraph" w:customStyle="1" w:styleId="TableBodyText">
    <w:name w:val="Table Body Text"/>
    <w:basedOn w:val="BodyText"/>
    <w:rsid w:val="001823B5"/>
    <w:pPr>
      <w:spacing w:before="60" w:after="60"/>
    </w:pPr>
  </w:style>
  <w:style w:type="paragraph" w:styleId="ListContinue">
    <w:name w:val="List Continue"/>
    <w:basedOn w:val="List"/>
    <w:rsid w:val="001823B5"/>
    <w:pPr>
      <w:ind w:firstLine="0"/>
    </w:pPr>
  </w:style>
  <w:style w:type="paragraph" w:customStyle="1" w:styleId="ListNote">
    <w:name w:val="List Note"/>
    <w:basedOn w:val="List"/>
    <w:rsid w:val="001823B5"/>
    <w:pPr>
      <w:pBdr>
        <w:top w:val="single" w:sz="6" w:space="2" w:color="918585"/>
        <w:bottom w:val="single" w:sz="6" w:space="2" w:color="918585"/>
      </w:pBdr>
      <w:tabs>
        <w:tab w:val="left" w:pos="1021"/>
      </w:tabs>
      <w:ind w:firstLine="0"/>
    </w:pPr>
  </w:style>
  <w:style w:type="paragraph" w:customStyle="1" w:styleId="Warning">
    <w:name w:val="Warning"/>
    <w:basedOn w:val="BodyText"/>
    <w:rsid w:val="001823B5"/>
    <w:pPr>
      <w:shd w:val="clear" w:color="auto" w:fill="D9D9D9"/>
      <w:tabs>
        <w:tab w:val="left" w:pos="992"/>
      </w:tabs>
      <w:ind w:left="119" w:right="119"/>
    </w:pPr>
    <w:rPr>
      <w:sz w:val="20"/>
    </w:rPr>
  </w:style>
  <w:style w:type="paragraph" w:customStyle="1" w:styleId="MarginIcons">
    <w:name w:val="Margin Icons"/>
    <w:basedOn w:val="BodyText"/>
    <w:rsid w:val="001823B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823B5"/>
    <w:rPr>
      <w:rFonts w:ascii="Courier New" w:hAnsi="Courier New"/>
    </w:rPr>
  </w:style>
  <w:style w:type="paragraph" w:customStyle="1" w:styleId="NoteBullet">
    <w:name w:val="Note Bullet"/>
    <w:basedOn w:val="Note"/>
    <w:rsid w:val="001823B5"/>
    <w:pPr>
      <w:tabs>
        <w:tab w:val="clear" w:pos="680"/>
      </w:tabs>
      <w:spacing w:before="60" w:after="60"/>
    </w:pPr>
  </w:style>
  <w:style w:type="paragraph" w:customStyle="1" w:styleId="SubHeading2">
    <w:name w:val="SubHeading2"/>
    <w:basedOn w:val="HeadingBase"/>
    <w:rsid w:val="001823B5"/>
    <w:pPr>
      <w:spacing w:before="240" w:after="60"/>
    </w:pPr>
    <w:rPr>
      <w:sz w:val="20"/>
    </w:rPr>
  </w:style>
  <w:style w:type="paragraph" w:customStyle="1" w:styleId="SubHeading1">
    <w:name w:val="SubHeading1"/>
    <w:basedOn w:val="HeadingBase"/>
    <w:rsid w:val="001823B5"/>
    <w:pPr>
      <w:spacing w:before="240" w:after="60"/>
    </w:pPr>
    <w:rPr>
      <w:color w:val="918585"/>
      <w:sz w:val="22"/>
    </w:rPr>
  </w:style>
  <w:style w:type="paragraph" w:customStyle="1" w:styleId="SideHeading">
    <w:name w:val="Side Heading"/>
    <w:basedOn w:val="HeadingBase"/>
    <w:rsid w:val="001823B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823B5"/>
    <w:pPr>
      <w:numPr>
        <w:numId w:val="12"/>
      </w:numPr>
    </w:pPr>
  </w:style>
  <w:style w:type="paragraph" w:styleId="PlainText">
    <w:name w:val="Plain Text"/>
    <w:basedOn w:val="Normal"/>
    <w:link w:val="PlainTextChar"/>
    <w:rsid w:val="001823B5"/>
    <w:rPr>
      <w:sz w:val="20"/>
    </w:rPr>
  </w:style>
  <w:style w:type="character" w:customStyle="1" w:styleId="PlainTextChar">
    <w:name w:val="Plain Text Char"/>
    <w:basedOn w:val="DefaultParagraphFont"/>
    <w:link w:val="PlainText"/>
    <w:rsid w:val="001823B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823B5"/>
    <w:rPr>
      <w:b/>
      <w:smallCaps/>
    </w:rPr>
  </w:style>
  <w:style w:type="paragraph" w:customStyle="1" w:styleId="TableListNumber">
    <w:name w:val="Table List Number"/>
    <w:basedOn w:val="ListNumber"/>
    <w:rsid w:val="001823B5"/>
    <w:pPr>
      <w:numPr>
        <w:numId w:val="0"/>
      </w:numPr>
    </w:pPr>
  </w:style>
  <w:style w:type="paragraph" w:styleId="TOC4">
    <w:name w:val="toc 4"/>
    <w:basedOn w:val="TOCBase"/>
    <w:next w:val="Normal"/>
    <w:semiHidden/>
    <w:rsid w:val="001823B5"/>
    <w:pPr>
      <w:tabs>
        <w:tab w:val="right" w:leader="dot" w:pos="9071"/>
      </w:tabs>
      <w:ind w:left="1701"/>
    </w:pPr>
  </w:style>
  <w:style w:type="paragraph" w:customStyle="1" w:styleId="ListAlpha">
    <w:name w:val="List Alpha"/>
    <w:basedOn w:val="List"/>
    <w:rsid w:val="001823B5"/>
    <w:pPr>
      <w:numPr>
        <w:numId w:val="9"/>
      </w:numPr>
    </w:pPr>
  </w:style>
  <w:style w:type="paragraph" w:customStyle="1" w:styleId="ListAlpha2">
    <w:name w:val="List Alpha 2"/>
    <w:basedOn w:val="List2"/>
    <w:rsid w:val="001823B5"/>
    <w:pPr>
      <w:numPr>
        <w:numId w:val="8"/>
      </w:numPr>
    </w:pPr>
  </w:style>
  <w:style w:type="paragraph" w:styleId="List2">
    <w:name w:val="List 2"/>
    <w:basedOn w:val="BodyText"/>
    <w:rsid w:val="001823B5"/>
    <w:pPr>
      <w:tabs>
        <w:tab w:val="left" w:pos="680"/>
      </w:tabs>
      <w:spacing w:before="60" w:after="60"/>
      <w:ind w:left="680" w:hanging="340"/>
    </w:pPr>
  </w:style>
  <w:style w:type="paragraph" w:styleId="List3">
    <w:name w:val="List 3"/>
    <w:basedOn w:val="BodyText"/>
    <w:rsid w:val="001823B5"/>
    <w:pPr>
      <w:tabs>
        <w:tab w:val="left" w:pos="1021"/>
      </w:tabs>
      <w:spacing w:before="60" w:after="60"/>
      <w:ind w:left="1020" w:hanging="340"/>
    </w:pPr>
  </w:style>
  <w:style w:type="paragraph" w:styleId="List4">
    <w:name w:val="List 4"/>
    <w:basedOn w:val="BodyText"/>
    <w:rsid w:val="001823B5"/>
    <w:pPr>
      <w:tabs>
        <w:tab w:val="left" w:pos="1361"/>
      </w:tabs>
      <w:spacing w:before="60" w:after="60"/>
      <w:ind w:left="1361" w:hanging="340"/>
    </w:pPr>
  </w:style>
  <w:style w:type="paragraph" w:styleId="List5">
    <w:name w:val="List 5"/>
    <w:basedOn w:val="BodyText"/>
    <w:rsid w:val="001823B5"/>
    <w:pPr>
      <w:tabs>
        <w:tab w:val="left" w:pos="1701"/>
      </w:tabs>
      <w:spacing w:before="60" w:after="60"/>
      <w:ind w:left="1701" w:hanging="340"/>
    </w:pPr>
  </w:style>
  <w:style w:type="paragraph" w:styleId="ListBullet3">
    <w:name w:val="List Bullet 3"/>
    <w:basedOn w:val="List3"/>
    <w:rsid w:val="001823B5"/>
    <w:pPr>
      <w:numPr>
        <w:numId w:val="15"/>
      </w:numPr>
      <w:tabs>
        <w:tab w:val="clear" w:pos="1021"/>
      </w:tabs>
      <w:ind w:left="1037" w:hanging="357"/>
    </w:pPr>
  </w:style>
  <w:style w:type="paragraph" w:styleId="ListBullet4">
    <w:name w:val="List Bullet 4"/>
    <w:basedOn w:val="List4"/>
    <w:rsid w:val="001823B5"/>
    <w:pPr>
      <w:numPr>
        <w:numId w:val="3"/>
      </w:numPr>
    </w:pPr>
  </w:style>
  <w:style w:type="paragraph" w:styleId="ListBullet5">
    <w:name w:val="List Bullet 5"/>
    <w:basedOn w:val="List5"/>
    <w:rsid w:val="001823B5"/>
    <w:pPr>
      <w:numPr>
        <w:numId w:val="4"/>
      </w:numPr>
    </w:pPr>
  </w:style>
  <w:style w:type="paragraph" w:styleId="ListContinue2">
    <w:name w:val="List Continue 2"/>
    <w:basedOn w:val="List2"/>
    <w:rsid w:val="001823B5"/>
    <w:pPr>
      <w:ind w:firstLine="0"/>
    </w:pPr>
  </w:style>
  <w:style w:type="paragraph" w:styleId="ListContinue3">
    <w:name w:val="List Continue 3"/>
    <w:basedOn w:val="List3"/>
    <w:rsid w:val="001823B5"/>
    <w:pPr>
      <w:ind w:left="1021" w:firstLine="0"/>
    </w:pPr>
  </w:style>
  <w:style w:type="paragraph" w:styleId="ListContinue4">
    <w:name w:val="List Continue 4"/>
    <w:basedOn w:val="List4"/>
    <w:rsid w:val="001823B5"/>
    <w:pPr>
      <w:ind w:firstLine="0"/>
    </w:pPr>
  </w:style>
  <w:style w:type="paragraph" w:styleId="ListContinue5">
    <w:name w:val="List Continue 5"/>
    <w:basedOn w:val="List5"/>
    <w:rsid w:val="001823B5"/>
    <w:pPr>
      <w:ind w:firstLine="0"/>
    </w:pPr>
  </w:style>
  <w:style w:type="paragraph" w:styleId="ListNumber3">
    <w:name w:val="List Number 3"/>
    <w:basedOn w:val="List3"/>
    <w:rsid w:val="001823B5"/>
    <w:pPr>
      <w:numPr>
        <w:numId w:val="5"/>
      </w:numPr>
    </w:pPr>
  </w:style>
  <w:style w:type="paragraph" w:styleId="ListNumber4">
    <w:name w:val="List Number 4"/>
    <w:basedOn w:val="List4"/>
    <w:rsid w:val="001823B5"/>
    <w:pPr>
      <w:numPr>
        <w:numId w:val="6"/>
      </w:numPr>
    </w:pPr>
  </w:style>
  <w:style w:type="paragraph" w:styleId="ListNumber5">
    <w:name w:val="List Number 5"/>
    <w:basedOn w:val="List5"/>
    <w:rsid w:val="001823B5"/>
    <w:pPr>
      <w:numPr>
        <w:numId w:val="7"/>
      </w:numPr>
    </w:pPr>
  </w:style>
  <w:style w:type="paragraph" w:styleId="BlockText">
    <w:name w:val="Block Text"/>
    <w:basedOn w:val="Normal"/>
    <w:rsid w:val="001823B5"/>
    <w:pPr>
      <w:spacing w:after="120"/>
      <w:ind w:left="1440" w:right="1440"/>
    </w:pPr>
  </w:style>
  <w:style w:type="character" w:customStyle="1" w:styleId="Subscript">
    <w:name w:val="Subscript"/>
    <w:basedOn w:val="DefaultParagraphFont"/>
    <w:rsid w:val="001823B5"/>
    <w:rPr>
      <w:sz w:val="16"/>
      <w:vertAlign w:val="subscript"/>
    </w:rPr>
  </w:style>
  <w:style w:type="character" w:customStyle="1" w:styleId="Superscript">
    <w:name w:val="Superscript"/>
    <w:basedOn w:val="DefaultParagraphFont"/>
    <w:rsid w:val="001823B5"/>
    <w:rPr>
      <w:sz w:val="16"/>
      <w:vertAlign w:val="superscript"/>
    </w:rPr>
  </w:style>
  <w:style w:type="character" w:customStyle="1" w:styleId="Symbols">
    <w:name w:val="Symbols"/>
    <w:basedOn w:val="DefaultParagraphFont"/>
    <w:rsid w:val="001823B5"/>
    <w:rPr>
      <w:rFonts w:ascii="Symbol" w:hAnsi="Symbol"/>
    </w:rPr>
  </w:style>
  <w:style w:type="character" w:customStyle="1" w:styleId="MenuOptions">
    <w:name w:val="Menu Options"/>
    <w:basedOn w:val="DefaultParagraphFont"/>
    <w:rsid w:val="001823B5"/>
    <w:rPr>
      <w:rFonts w:ascii="Arial Narrow" w:hAnsi="Arial Narrow"/>
      <w:smallCaps/>
    </w:rPr>
  </w:style>
  <w:style w:type="character" w:customStyle="1" w:styleId="Buttons">
    <w:name w:val="Buttons"/>
    <w:basedOn w:val="DefaultParagraphFont"/>
    <w:rsid w:val="001823B5"/>
    <w:rPr>
      <w:b/>
    </w:rPr>
  </w:style>
  <w:style w:type="character" w:customStyle="1" w:styleId="Underlined">
    <w:name w:val="Underlined"/>
    <w:basedOn w:val="DefaultParagraphFont"/>
    <w:rsid w:val="001823B5"/>
    <w:rPr>
      <w:u w:val="single"/>
    </w:rPr>
  </w:style>
  <w:style w:type="paragraph" w:customStyle="1" w:styleId="TableBodyTextRight">
    <w:name w:val="Table Body Text Right"/>
    <w:basedOn w:val="TableBodyText"/>
    <w:rsid w:val="001823B5"/>
    <w:pPr>
      <w:widowControl w:val="0"/>
      <w:autoSpaceDE w:val="0"/>
      <w:autoSpaceDN w:val="0"/>
      <w:adjustRightInd w:val="0"/>
      <w:jc w:val="right"/>
    </w:pPr>
    <w:rPr>
      <w:rFonts w:cs="Arial"/>
      <w:szCs w:val="18"/>
    </w:rPr>
  </w:style>
  <w:style w:type="paragraph" w:customStyle="1" w:styleId="CopyrightText">
    <w:name w:val="Copyright Text"/>
    <w:basedOn w:val="BodyText"/>
    <w:rsid w:val="001823B5"/>
    <w:rPr>
      <w:sz w:val="18"/>
    </w:rPr>
  </w:style>
  <w:style w:type="paragraph" w:customStyle="1" w:styleId="BodySmallRight">
    <w:name w:val="Body Small Right"/>
    <w:basedOn w:val="BodyTextRight"/>
    <w:rsid w:val="001823B5"/>
    <w:rPr>
      <w:sz w:val="18"/>
      <w:szCs w:val="18"/>
    </w:rPr>
  </w:style>
  <w:style w:type="paragraph" w:customStyle="1" w:styleId="MarginEdition">
    <w:name w:val="Margin Edition"/>
    <w:basedOn w:val="MarginNote"/>
    <w:rsid w:val="001823B5"/>
    <w:pPr>
      <w:spacing w:before="0" w:after="0"/>
    </w:pPr>
    <w:rPr>
      <w:rFonts w:ascii="Times New Roman" w:hAnsi="Times New Roman"/>
      <w:color w:val="999999"/>
    </w:rPr>
  </w:style>
  <w:style w:type="paragraph" w:customStyle="1" w:styleId="Spacer">
    <w:name w:val="Spacer"/>
    <w:basedOn w:val="Normal"/>
    <w:rsid w:val="001823B5"/>
    <w:rPr>
      <w:sz w:val="2"/>
      <w:szCs w:val="2"/>
    </w:rPr>
  </w:style>
  <w:style w:type="character" w:customStyle="1" w:styleId="Small">
    <w:name w:val="Small"/>
    <w:basedOn w:val="DefaultParagraphFont"/>
    <w:rsid w:val="001823B5"/>
    <w:rPr>
      <w:sz w:val="16"/>
    </w:rPr>
  </w:style>
  <w:style w:type="paragraph" w:customStyle="1" w:styleId="WideTable">
    <w:name w:val="Wide Table"/>
    <w:basedOn w:val="Normal"/>
    <w:rsid w:val="001823B5"/>
    <w:pPr>
      <w:ind w:left="-1418"/>
    </w:pPr>
    <w:rPr>
      <w:sz w:val="2"/>
      <w:szCs w:val="2"/>
    </w:rPr>
  </w:style>
  <w:style w:type="character" w:styleId="PageNumber">
    <w:name w:val="page number"/>
    <w:basedOn w:val="DefaultParagraphFont"/>
    <w:rsid w:val="001823B5"/>
  </w:style>
  <w:style w:type="paragraph" w:styleId="Quote">
    <w:name w:val="Quote"/>
    <w:basedOn w:val="Heading1"/>
    <w:link w:val="QuoteChar"/>
    <w:qFormat/>
    <w:rsid w:val="001823B5"/>
    <w:rPr>
      <w:b w:val="0"/>
      <w:sz w:val="72"/>
      <w:szCs w:val="72"/>
      <w:lang w:val="en-NZ"/>
    </w:rPr>
  </w:style>
  <w:style w:type="character" w:customStyle="1" w:styleId="QuoteChar">
    <w:name w:val="Quote Char"/>
    <w:basedOn w:val="DefaultParagraphFont"/>
    <w:link w:val="Quote"/>
    <w:rsid w:val="001823B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823B5"/>
    <w:pPr>
      <w:pageBreakBefore/>
    </w:pPr>
  </w:style>
  <w:style w:type="paragraph" w:customStyle="1" w:styleId="Border">
    <w:name w:val="Border"/>
    <w:basedOn w:val="Normal"/>
    <w:qFormat/>
    <w:rsid w:val="001823B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823B5"/>
    <w:rPr>
      <w:b/>
      <w:bCs/>
      <w:i/>
      <w:iCs/>
      <w:color w:val="auto"/>
    </w:rPr>
  </w:style>
  <w:style w:type="paragraph" w:styleId="IntenseQuote">
    <w:name w:val="Intense Quote"/>
    <w:basedOn w:val="Normal"/>
    <w:next w:val="Normal"/>
    <w:link w:val="IntenseQuoteChar"/>
    <w:uiPriority w:val="30"/>
    <w:qFormat/>
    <w:rsid w:val="001823B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823B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823B5"/>
    <w:rPr>
      <w:smallCaps/>
      <w:color w:val="auto"/>
      <w:u w:val="single"/>
    </w:rPr>
  </w:style>
  <w:style w:type="character" w:styleId="IntenseReference">
    <w:name w:val="Intense Reference"/>
    <w:basedOn w:val="DefaultParagraphFont"/>
    <w:uiPriority w:val="32"/>
    <w:qFormat/>
    <w:rsid w:val="001823B5"/>
    <w:rPr>
      <w:b/>
      <w:bCs/>
      <w:smallCaps/>
      <w:color w:val="auto"/>
      <w:spacing w:val="5"/>
      <w:u w:val="single"/>
    </w:rPr>
  </w:style>
  <w:style w:type="paragraph" w:customStyle="1" w:styleId="2ColumnHeading">
    <w:name w:val="2Column Heading"/>
    <w:basedOn w:val="BodyText"/>
    <w:qFormat/>
    <w:rsid w:val="001823B5"/>
    <w:pPr>
      <w:spacing w:after="60"/>
      <w:ind w:left="-2268"/>
    </w:pPr>
    <w:rPr>
      <w:b/>
    </w:rPr>
  </w:style>
  <w:style w:type="paragraph" w:customStyle="1" w:styleId="Heading1TOC">
    <w:name w:val="Heading1 TOC"/>
    <w:basedOn w:val="Normal"/>
    <w:qFormat/>
    <w:rsid w:val="001823B5"/>
    <w:pPr>
      <w:spacing w:before="240" w:after="120"/>
    </w:pPr>
    <w:rPr>
      <w:rFonts w:ascii="Times New Roman" w:hAnsi="Times New Roman"/>
      <w:b/>
      <w:sz w:val="32"/>
    </w:rPr>
  </w:style>
  <w:style w:type="paragraph" w:customStyle="1" w:styleId="Heading2TOC">
    <w:name w:val="Heading2 TOC"/>
    <w:basedOn w:val="Normal"/>
    <w:qFormat/>
    <w:rsid w:val="001823B5"/>
    <w:pPr>
      <w:spacing w:before="240" w:after="60"/>
    </w:pPr>
    <w:rPr>
      <w:rFonts w:ascii="Times New Roman" w:hAnsi="Times New Roman"/>
      <w:b/>
      <w:sz w:val="28"/>
    </w:rPr>
  </w:style>
  <w:style w:type="character" w:customStyle="1" w:styleId="Underline">
    <w:name w:val="Underline"/>
    <w:basedOn w:val="DefaultParagraphFont"/>
    <w:qFormat/>
    <w:rsid w:val="001823B5"/>
    <w:rPr>
      <w:u w:val="single"/>
    </w:rPr>
  </w:style>
  <w:style w:type="character" w:customStyle="1" w:styleId="BoldandItalics">
    <w:name w:val="Bold and Italics"/>
    <w:qFormat/>
    <w:rsid w:val="001823B5"/>
    <w:rPr>
      <w:b/>
      <w:i/>
      <w:u w:val="none"/>
    </w:rPr>
  </w:style>
  <w:style w:type="paragraph" w:styleId="BalloonText">
    <w:name w:val="Balloon Text"/>
    <w:basedOn w:val="Normal"/>
    <w:link w:val="BalloonTextChar"/>
    <w:rsid w:val="001823B5"/>
    <w:rPr>
      <w:rFonts w:ascii="Tahoma" w:hAnsi="Tahoma" w:cs="Tahoma"/>
      <w:sz w:val="16"/>
      <w:szCs w:val="16"/>
    </w:rPr>
  </w:style>
  <w:style w:type="character" w:customStyle="1" w:styleId="BalloonTextChar">
    <w:name w:val="Balloon Text Char"/>
    <w:basedOn w:val="DefaultParagraphFont"/>
    <w:link w:val="BalloonText"/>
    <w:rsid w:val="001823B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823B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823B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2464</Words>
  <Characters>15409</Characters>
  <Application>Microsoft Office Word</Application>
  <DocSecurity>0</DocSecurity>
  <Lines>605</Lines>
  <Paragraphs>249</Paragraphs>
  <ScaleCrop>false</ScaleCrop>
  <Company>Author-it Software Corporation Ltd.</Company>
  <LinksUpToDate>false</LinksUpToDate>
  <CharactersWithSpaces>17675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UETTDRRT07B Install overhead traction equipment and components</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2012-05-26T12:16:00Z</dcterms:created>
  <dcterms:modified xsi:type="dcterms:W3CDTF">2012-05-26T12:16:00Z</dcterms:modified>
</cp:coreProperties>
</file>