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5F3" w:rsidP="009A35F3">
      <w:pPr>
        <w:pStyle w:val="Title"/>
      </w:pPr>
      <w:r>
        <w:fldChar w:fldCharType="begin"/>
      </w:r>
      <w:r>
        <w:instrText xml:space="preserve"> TITLE   \* MERGEFORMAT </w:instrText>
      </w:r>
      <w:r>
        <w:fldChar w:fldCharType="separate"/>
      </w:r>
      <w:r>
        <w:t>Assessment Requirements for UETTDRVC33 Apply pruning techniques to vegetation control near live electrical apparatus</w:t>
      </w:r>
      <w:r>
        <w:fldChar w:fldCharType="end"/>
      </w:r>
    </w:p>
    <w:p w:rsidR="009A35F3" w:rsidP="009A35F3">
      <w:pPr>
        <w:pStyle w:val="Version"/>
        <w:sectPr w:rsidSect="006042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2F7" w:rsidP="006042F7">
      <w:pPr>
        <w:pStyle w:val="SuperHeading"/>
      </w:pPr>
      <w:r w:rsidRPr="006042F7">
        <w:t>Assessment Requirements for UETTDRVC33 Apply pruning techniques to vegetation control near live electrical apparatus</w:t>
      </w:r>
    </w:p>
    <w:p w:rsidR="00000000" w:rsidRPr="006042F7" w:rsidP="006042F7">
      <w:pPr>
        <w:pStyle w:val="Heading1"/>
      </w:pPr>
      <w:bookmarkStart w:id="1" w:name="O_1006155"/>
      <w:bookmarkEnd w:id="1"/>
      <w:r w:rsidRPr="006042F7">
        <w:t>Modification History</w:t>
      </w:r>
    </w:p>
    <w:tbl>
      <w:tblPr>
        <w:tblW w:w="9497" w:type="dxa"/>
        <w:tblLayout w:type="fixed"/>
        <w:tblCellMar>
          <w:left w:w="62" w:type="dxa"/>
          <w:right w:w="62" w:type="dxa"/>
        </w:tblCellMar>
        <w:tblLook w:val="0000"/>
      </w:tblPr>
      <w:tblGrid>
        <w:gridCol w:w="9497"/>
      </w:tblGrid>
      <w:tr w:rsidTr="006042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2F7" w:rsidP="006042F7">
            <w:pPr>
              <w:pStyle w:val="BodyText"/>
            </w:pPr>
            <w:r w:rsidRPr="006042F7">
              <w:t>Release 1. This is the first release of this unit of competency in the UET Transmission, Distribution and Rail Sector Training Package.</w:t>
            </w:r>
          </w:p>
        </w:tc>
      </w:tr>
    </w:tbl>
    <w:p w:rsidR="00000000" w:rsidRPr="006042F7" w:rsidP="006042F7">
      <w:pPr>
        <w:pStyle w:val="NoPaddingFontSize1"/>
      </w:pPr>
    </w:p>
    <w:p w:rsidR="00000000" w:rsidRPr="006042F7" w:rsidP="006042F7">
      <w:pPr>
        <w:pStyle w:val="AllowPageBreak"/>
      </w:pPr>
    </w:p>
    <w:p w:rsidR="00000000" w:rsidRPr="006042F7" w:rsidP="006042F7">
      <w:pPr>
        <w:pStyle w:val="Heading1"/>
      </w:pPr>
      <w:bookmarkStart w:id="2" w:name="O_1006156"/>
      <w:bookmarkEnd w:id="2"/>
      <w:r w:rsidRPr="006042F7">
        <w:t>Performance Evidence</w:t>
      </w:r>
    </w:p>
    <w:tbl>
      <w:tblPr>
        <w:tblW w:w="9497" w:type="dxa"/>
        <w:tblLayout w:type="fixed"/>
        <w:tblCellMar>
          <w:left w:w="62" w:type="dxa"/>
          <w:right w:w="62" w:type="dxa"/>
        </w:tblCellMar>
        <w:tblLook w:val="0000"/>
      </w:tblPr>
      <w:tblGrid>
        <w:gridCol w:w="9497"/>
      </w:tblGrid>
      <w:tr w:rsidTr="006042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42F7">
            <w:pPr>
              <w:pStyle w:val="BodyText"/>
              <w:rPr>
                <w:lang w:val="en-NZ"/>
              </w:rPr>
            </w:pPr>
            <w:r w:rsidRPr="006042F7">
              <w:t>Evidence required to demonstrate competence in this unit must be relevant to a</w:t>
            </w:r>
            <w:r w:rsidRPr="006042F7">
              <w:t xml:space="preserve">nd satisfy all of the requirements of the elements and performance criteria on at least two separate occasions and include:  </w:t>
            </w:r>
          </w:p>
        </w:tc>
      </w:tr>
      <w:tr w:rsidTr="006042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2F7" w:rsidP="006042F7">
            <w:pPr>
              <w:pStyle w:val="ListBullet"/>
            </w:pPr>
            <w:r w:rsidRPr="006042F7">
              <w:t>applying relevant work health and safety (WHS)/occupational health and safety (OHS) requirements, including the use of risk cont</w:t>
            </w:r>
            <w:r w:rsidRPr="006042F7">
              <w:t xml:space="preserve">rol measures </w:t>
            </w:r>
          </w:p>
          <w:p w:rsidR="00000000" w:rsidRPr="006042F7" w:rsidP="006042F7">
            <w:pPr>
              <w:pStyle w:val="ListBullet"/>
            </w:pPr>
            <w:r w:rsidRPr="006042F7">
              <w:t>applying sustainable energy principles and practices</w:t>
            </w:r>
          </w:p>
          <w:p w:rsidR="00000000" w:rsidRPr="006042F7" w:rsidP="006042F7">
            <w:pPr>
              <w:pStyle w:val="ListBullet"/>
            </w:pPr>
            <w:r w:rsidRPr="006042F7">
              <w:t>demonstrating correct pruning principles and techniques, including all of the following:</w:t>
            </w:r>
          </w:p>
          <w:p w:rsidR="00000000" w:rsidRPr="006042F7" w:rsidP="006042F7">
            <w:pPr>
              <w:pStyle w:val="ListBullet2"/>
            </w:pPr>
            <w:r w:rsidRPr="006042F7">
              <w:t>shaping, forming, correcting or controlling growth</w:t>
            </w:r>
          </w:p>
          <w:p w:rsidR="00000000" w:rsidRPr="006042F7" w:rsidP="006042F7">
            <w:pPr>
              <w:pStyle w:val="ListBullet2"/>
            </w:pPr>
            <w:r w:rsidRPr="006042F7">
              <w:t>preventing disease or damage</w:t>
            </w:r>
          </w:p>
          <w:p w:rsidR="00000000" w:rsidRPr="006042F7" w:rsidP="006042F7">
            <w:pPr>
              <w:pStyle w:val="ListBullet2"/>
            </w:pPr>
            <w:r w:rsidRPr="006042F7">
              <w:t>promoting health</w:t>
            </w:r>
          </w:p>
          <w:p w:rsidR="00000000" w:rsidRPr="006042F7" w:rsidP="006042F7">
            <w:pPr>
              <w:pStyle w:val="ListBullet2"/>
            </w:pPr>
            <w:r w:rsidRPr="006042F7">
              <w:t>controlling capacity and vigour,</w:t>
            </w:r>
          </w:p>
          <w:p w:rsidR="00000000" w:rsidRPr="006042F7" w:rsidP="006042F7">
            <w:pPr>
              <w:pStyle w:val="ListBullet2"/>
            </w:pPr>
            <w:r w:rsidRPr="006042F7">
              <w:t>providing clearance for electrical assets</w:t>
            </w:r>
          </w:p>
          <w:p w:rsidR="00000000" w:rsidRPr="006042F7" w:rsidP="006042F7">
            <w:pPr>
              <w:pStyle w:val="ListBullet"/>
            </w:pPr>
            <w:r w:rsidRPr="006042F7">
              <w:t>demonstrating all the following WHS/OHS requirements:</w:t>
            </w:r>
          </w:p>
          <w:p w:rsidR="00000000" w:rsidRPr="006042F7" w:rsidP="006042F7">
            <w:pPr>
              <w:pStyle w:val="ListBullet2"/>
            </w:pPr>
            <w:r w:rsidRPr="006042F7">
              <w:t>identifying hazards</w:t>
            </w:r>
          </w:p>
          <w:p w:rsidR="00000000" w:rsidRPr="006042F7" w:rsidP="006042F7">
            <w:pPr>
              <w:pStyle w:val="ListBullet2"/>
            </w:pPr>
            <w:r w:rsidRPr="006042F7">
              <w:t>assessing and reporting risks</w:t>
            </w:r>
          </w:p>
          <w:p w:rsidR="00000000" w:rsidRPr="006042F7" w:rsidP="006042F7">
            <w:pPr>
              <w:pStyle w:val="ListBullet2"/>
            </w:pPr>
            <w:r w:rsidRPr="006042F7">
              <w:t>cleaning</w:t>
            </w:r>
          </w:p>
          <w:p w:rsidR="00000000" w:rsidRPr="006042F7" w:rsidP="006042F7">
            <w:pPr>
              <w:pStyle w:val="ListBullet2"/>
            </w:pPr>
            <w:r w:rsidRPr="006042F7">
              <w:t>maintaining and storing tools and equipment</w:t>
            </w:r>
          </w:p>
          <w:p w:rsidR="00000000" w:rsidRPr="006042F7" w:rsidP="006042F7">
            <w:pPr>
              <w:pStyle w:val="ListBullet2"/>
            </w:pPr>
            <w:r w:rsidRPr="006042F7">
              <w:t>appropriate use of per</w:t>
            </w:r>
            <w:r w:rsidRPr="006042F7">
              <w:t>sonal protective equipment (PPE), including sun protection</w:t>
            </w:r>
          </w:p>
          <w:p w:rsidR="00000000" w:rsidRPr="006042F7" w:rsidP="006042F7">
            <w:pPr>
              <w:pStyle w:val="ListBullet2"/>
            </w:pPr>
            <w:r w:rsidRPr="006042F7">
              <w:t>drinking to avoid dehydration</w:t>
            </w:r>
          </w:p>
          <w:p w:rsidR="00000000" w:rsidRPr="006042F7" w:rsidP="006042F7">
            <w:pPr>
              <w:pStyle w:val="ListBullet2"/>
            </w:pPr>
            <w:r w:rsidRPr="006042F7">
              <w:t>safe operation of tools and equipment</w:t>
            </w:r>
          </w:p>
          <w:p w:rsidR="00000000" w:rsidRPr="006042F7" w:rsidP="006042F7">
            <w:pPr>
              <w:pStyle w:val="ListBullet2"/>
            </w:pPr>
            <w:r w:rsidRPr="006042F7">
              <w:t>correct manual handling</w:t>
            </w:r>
          </w:p>
          <w:p w:rsidR="00000000" w:rsidRPr="006042F7" w:rsidP="006042F7">
            <w:pPr>
              <w:pStyle w:val="ListBullet2"/>
            </w:pPr>
            <w:r w:rsidRPr="006042F7">
              <w:t>basic first aid</w:t>
            </w:r>
          </w:p>
          <w:p w:rsidR="00000000" w:rsidRPr="006042F7" w:rsidP="006042F7">
            <w:pPr>
              <w:pStyle w:val="ListBullet2"/>
            </w:pPr>
            <w:r w:rsidRPr="006042F7">
              <w:t>personal hygiene and reporting problems to supervisors</w:t>
            </w:r>
          </w:p>
          <w:p w:rsidR="00000000" w:rsidRPr="006042F7" w:rsidP="006042F7">
            <w:pPr>
              <w:pStyle w:val="ListBullet"/>
            </w:pPr>
            <w:r w:rsidRPr="006042F7">
              <w:t>demonstrating all the following:</w:t>
            </w:r>
          </w:p>
          <w:p w:rsidR="00000000" w:rsidRPr="006042F7" w:rsidP="006042F7">
            <w:pPr>
              <w:pStyle w:val="ListBullet2"/>
            </w:pPr>
            <w:r w:rsidRPr="006042F7">
              <w:t>identifying potential hazards</w:t>
            </w:r>
          </w:p>
          <w:p w:rsidR="00000000" w:rsidRPr="006042F7" w:rsidP="006042F7">
            <w:pPr>
              <w:pStyle w:val="ListBullet2"/>
            </w:pPr>
            <w:r w:rsidRPr="006042F7">
              <w:t>practical application of legislation and codes of practice</w:t>
            </w:r>
          </w:p>
          <w:p w:rsidR="00000000" w:rsidRPr="006042F7" w:rsidP="006042F7">
            <w:pPr>
              <w:pStyle w:val="ListBullet2"/>
            </w:pPr>
            <w:r w:rsidRPr="006042F7">
              <w:t>implementing control measures to eliminate/reduce hazards/incidents</w:t>
            </w:r>
          </w:p>
          <w:p w:rsidR="00000000" w:rsidRPr="006042F7" w:rsidP="006042F7">
            <w:pPr>
              <w:pStyle w:val="ListBullet2"/>
            </w:pPr>
            <w:r w:rsidRPr="006042F7">
              <w:t>applying incident reporting/recording/investigation procedures</w:t>
            </w:r>
          </w:p>
          <w:p w:rsidR="00000000" w:rsidRPr="006042F7" w:rsidP="006042F7">
            <w:pPr>
              <w:pStyle w:val="ListBullet2"/>
            </w:pPr>
            <w:r w:rsidRPr="006042F7">
              <w:t>applying safe manual handling techn</w:t>
            </w:r>
            <w:r w:rsidRPr="006042F7">
              <w:t>iques</w:t>
            </w:r>
          </w:p>
          <w:p w:rsidR="00000000" w:rsidRPr="006042F7" w:rsidP="006042F7">
            <w:pPr>
              <w:pStyle w:val="ListBullet"/>
            </w:pPr>
            <w:r w:rsidRPr="006042F7">
              <w:t>demonstrating appropriate selection of all the following pruning equipment:</w:t>
            </w:r>
          </w:p>
          <w:p w:rsidR="00000000" w:rsidRPr="006042F7" w:rsidP="006042F7">
            <w:pPr>
              <w:pStyle w:val="ListBullet2"/>
            </w:pPr>
            <w:r w:rsidRPr="006042F7">
              <w:t>ropes</w:t>
            </w:r>
          </w:p>
          <w:p w:rsidR="00000000" w:rsidRPr="006042F7" w:rsidP="006042F7">
            <w:pPr>
              <w:pStyle w:val="ListBullet2"/>
            </w:pPr>
            <w:r w:rsidRPr="006042F7">
              <w:t>handsaws</w:t>
            </w:r>
          </w:p>
          <w:p w:rsidR="00000000" w:rsidRPr="006042F7" w:rsidP="006042F7">
            <w:pPr>
              <w:pStyle w:val="ListBullet2"/>
            </w:pPr>
            <w:r w:rsidRPr="006042F7">
              <w:t>hand and battery-powered secateurs</w:t>
            </w:r>
          </w:p>
          <w:p w:rsidR="00000000" w:rsidRPr="006042F7" w:rsidP="006042F7">
            <w:pPr>
              <w:pStyle w:val="ListBullet2"/>
            </w:pPr>
            <w:r w:rsidRPr="006042F7">
              <w:t>pneumatic snips and compressor</w:t>
            </w:r>
          </w:p>
          <w:p w:rsidR="00000000" w:rsidRPr="006042F7" w:rsidP="006042F7">
            <w:pPr>
              <w:pStyle w:val="ListBullet2"/>
            </w:pPr>
            <w:r w:rsidRPr="006042F7">
              <w:t>hedge trimmers both manual and powered</w:t>
            </w:r>
          </w:p>
          <w:p w:rsidR="00000000" w:rsidRPr="006042F7" w:rsidP="006042F7">
            <w:pPr>
              <w:pStyle w:val="ListBullet2"/>
            </w:pPr>
            <w:r w:rsidRPr="006042F7">
              <w:t>small chainsaws and hydraulic and motorised pole-saw</w:t>
            </w:r>
            <w:r w:rsidRPr="006042F7">
              <w:t>s</w:t>
            </w:r>
          </w:p>
          <w:p w:rsidR="00000000" w:rsidRPr="006042F7" w:rsidP="006042F7">
            <w:pPr>
              <w:pStyle w:val="ListBullet"/>
            </w:pPr>
            <w:r w:rsidRPr="006042F7">
              <w:t>determining PPE required to undertake pruning activities, including all of the following:</w:t>
            </w:r>
          </w:p>
          <w:p w:rsidR="00000000" w:rsidRPr="006042F7" w:rsidP="006042F7">
            <w:pPr>
              <w:pStyle w:val="ListBullet2"/>
            </w:pPr>
            <w:r w:rsidRPr="006042F7">
              <w:t>hat/hardhat</w:t>
            </w:r>
          </w:p>
          <w:p w:rsidR="00000000" w:rsidRPr="006042F7" w:rsidP="006042F7">
            <w:pPr>
              <w:pStyle w:val="ListBullet2"/>
            </w:pPr>
            <w:r w:rsidRPr="006042F7">
              <w:t>boots</w:t>
            </w:r>
          </w:p>
          <w:p w:rsidR="00000000" w:rsidRPr="006042F7" w:rsidP="006042F7">
            <w:pPr>
              <w:pStyle w:val="ListBullet2"/>
            </w:pPr>
            <w:r w:rsidRPr="006042F7">
              <w:t>overalls</w:t>
            </w:r>
          </w:p>
          <w:p w:rsidR="00000000" w:rsidRPr="006042F7" w:rsidP="006042F7">
            <w:pPr>
              <w:pStyle w:val="ListBullet2"/>
            </w:pPr>
            <w:r w:rsidRPr="006042F7">
              <w:t>gloves</w:t>
            </w:r>
          </w:p>
          <w:p w:rsidR="00000000" w:rsidRPr="006042F7" w:rsidP="006042F7">
            <w:pPr>
              <w:pStyle w:val="ListBullet2"/>
            </w:pPr>
            <w:r w:rsidRPr="006042F7">
              <w:t>protective eyewear</w:t>
            </w:r>
          </w:p>
          <w:p w:rsidR="00000000" w:rsidRPr="006042F7" w:rsidP="006042F7">
            <w:pPr>
              <w:pStyle w:val="ListBullet2"/>
            </w:pPr>
            <w:r w:rsidRPr="006042F7">
              <w:t>respirator or face mask</w:t>
            </w:r>
          </w:p>
          <w:p w:rsidR="00000000" w:rsidRPr="006042F7" w:rsidP="006042F7">
            <w:pPr>
              <w:pStyle w:val="ListBullet2"/>
            </w:pPr>
            <w:r w:rsidRPr="006042F7">
              <w:t>face guard</w:t>
            </w:r>
          </w:p>
          <w:p w:rsidR="00000000" w:rsidRPr="006042F7" w:rsidP="006042F7">
            <w:pPr>
              <w:pStyle w:val="ListBullet2"/>
            </w:pPr>
            <w:r w:rsidRPr="006042F7">
              <w:t>hearing protection</w:t>
            </w:r>
          </w:p>
          <w:p w:rsidR="00000000" w:rsidRPr="006042F7" w:rsidP="006042F7">
            <w:pPr>
              <w:pStyle w:val="ListBullet2"/>
            </w:pPr>
            <w:r w:rsidRPr="006042F7">
              <w:t>sunscreen lotion</w:t>
            </w:r>
          </w:p>
          <w:p w:rsidR="00000000" w:rsidRPr="006042F7" w:rsidP="006042F7">
            <w:pPr>
              <w:pStyle w:val="ListBullet"/>
            </w:pPr>
            <w:r w:rsidRPr="006042F7">
              <w:t>determining the following hygiene management practices required while pruning:</w:t>
            </w:r>
          </w:p>
          <w:p w:rsidR="00000000" w:rsidRPr="006042F7" w:rsidP="006042F7">
            <w:pPr>
              <w:pStyle w:val="ListBullet2"/>
            </w:pPr>
            <w:r w:rsidRPr="006042F7">
              <w:t>sterilisation of clothing, tools and equipment</w:t>
            </w:r>
          </w:p>
          <w:p w:rsidR="00000000" w:rsidRPr="006042F7" w:rsidP="006042F7">
            <w:pPr>
              <w:pStyle w:val="ListBullet2"/>
            </w:pPr>
            <w:r w:rsidRPr="006042F7">
              <w:t>management of debris removal</w:t>
            </w:r>
          </w:p>
          <w:p w:rsidR="00000000" w:rsidRPr="006042F7" w:rsidP="006042F7">
            <w:pPr>
              <w:pStyle w:val="ListBullet"/>
            </w:pPr>
            <w:r w:rsidRPr="006042F7">
              <w:t>demonstrating the correct cutting angle for all the following:</w:t>
            </w:r>
          </w:p>
          <w:p w:rsidR="00000000" w:rsidRPr="006042F7" w:rsidP="006042F7">
            <w:pPr>
              <w:pStyle w:val="ListBullet2"/>
            </w:pPr>
            <w:r w:rsidRPr="006042F7">
              <w:t>branch bark ridge</w:t>
            </w:r>
          </w:p>
          <w:p w:rsidR="00000000" w:rsidRPr="006042F7" w:rsidP="006042F7">
            <w:pPr>
              <w:pStyle w:val="ListBullet2"/>
            </w:pPr>
            <w:r w:rsidRPr="006042F7">
              <w:t>stem bark ridge</w:t>
            </w:r>
          </w:p>
          <w:p w:rsidR="00000000" w:rsidRPr="006042F7" w:rsidP="006042F7">
            <w:pPr>
              <w:pStyle w:val="ListBullet2"/>
            </w:pPr>
            <w:r w:rsidRPr="006042F7">
              <w:t>co-dominant stem</w:t>
            </w:r>
          </w:p>
          <w:p w:rsidR="00000000" w:rsidRPr="006042F7" w:rsidP="006042F7">
            <w:pPr>
              <w:pStyle w:val="ListBullet2"/>
            </w:pPr>
            <w:r w:rsidRPr="006042F7">
              <w:t>visible branch collar</w:t>
            </w:r>
          </w:p>
          <w:p w:rsidR="00000000" w:rsidRPr="006042F7" w:rsidP="006042F7">
            <w:pPr>
              <w:pStyle w:val="ListBullet"/>
            </w:pPr>
            <w:r w:rsidRPr="006042F7">
              <w:t>dealing with unplanned events on at least one (1) occasion.</w:t>
            </w:r>
          </w:p>
        </w:tc>
      </w:tr>
    </w:tbl>
    <w:p w:rsidR="00000000" w:rsidRPr="006042F7" w:rsidP="006042F7">
      <w:pPr>
        <w:pStyle w:val="NoPaddingFontSize1"/>
      </w:pPr>
    </w:p>
    <w:p w:rsidR="00000000" w:rsidRPr="006042F7" w:rsidP="006042F7">
      <w:pPr>
        <w:pStyle w:val="AllowPageBreak"/>
      </w:pPr>
    </w:p>
    <w:p w:rsidR="00000000" w:rsidRPr="006042F7" w:rsidP="006042F7">
      <w:pPr>
        <w:pStyle w:val="Heading1"/>
      </w:pPr>
      <w:bookmarkStart w:id="3" w:name="O_1006157"/>
      <w:bookmarkEnd w:id="3"/>
      <w:r w:rsidRPr="006042F7">
        <w:t>Knowledge Evidence</w:t>
      </w:r>
    </w:p>
    <w:tbl>
      <w:tblPr>
        <w:tblW w:w="9497" w:type="dxa"/>
        <w:tblLayout w:type="fixed"/>
        <w:tblCellMar>
          <w:left w:w="62" w:type="dxa"/>
          <w:right w:w="62" w:type="dxa"/>
        </w:tblCellMar>
        <w:tblLook w:val="0000"/>
      </w:tblPr>
      <w:tblGrid>
        <w:gridCol w:w="9497"/>
      </w:tblGrid>
      <w:tr w:rsidTr="006042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42F7">
            <w:pPr>
              <w:pStyle w:val="BodyText"/>
              <w:rPr>
                <w:lang w:val="en-NZ"/>
              </w:rPr>
            </w:pPr>
            <w:r w:rsidRPr="006042F7">
              <w:t>Evidence required to demonstrate competence in this un</w:t>
            </w:r>
            <w:r w:rsidRPr="006042F7">
              <w:t>it must be relevant to and satisfy all of the requirements of the elements and performance criteria and include knowledge of:</w:t>
            </w:r>
          </w:p>
        </w:tc>
      </w:tr>
      <w:tr w:rsidTr="006042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2F7" w:rsidP="006042F7">
            <w:pPr>
              <w:pStyle w:val="ListBullet"/>
            </w:pPr>
            <w:r w:rsidRPr="006042F7">
              <w:t>pruning principles near powerlines, including:</w:t>
            </w:r>
          </w:p>
          <w:p w:rsidR="00000000" w:rsidRPr="006042F7" w:rsidP="006042F7">
            <w:pPr>
              <w:pStyle w:val="ListBullet2"/>
            </w:pPr>
            <w:r w:rsidRPr="006042F7">
              <w:t>reasons for pruning around powerlines</w:t>
            </w:r>
          </w:p>
          <w:p w:rsidR="00000000" w:rsidRPr="006042F7" w:rsidP="006042F7">
            <w:pPr>
              <w:pStyle w:val="ListBullet2"/>
            </w:pPr>
            <w:r w:rsidRPr="006042F7">
              <w:t>identifying site conditions - inspection m</w:t>
            </w:r>
            <w:r w:rsidRPr="006042F7">
              <w:t>ethods of vegetation to be pruned, what to look for, determination of worksite working area, identification of possible endangered species, identification of appropriate PPE to be used, identification of the location of plant, tools, equipment and fellow w</w:t>
            </w:r>
            <w:r w:rsidRPr="006042F7">
              <w:t>orkmates for safe work practices</w:t>
            </w:r>
          </w:p>
          <w:p w:rsidR="00000000" w:rsidRPr="006042F7" w:rsidP="006042F7">
            <w:pPr>
              <w:pStyle w:val="ListBullet2"/>
            </w:pPr>
            <w:r w:rsidRPr="006042F7">
              <w:t>inspecting location and determining work methods</w:t>
            </w:r>
          </w:p>
          <w:p w:rsidR="00000000" w:rsidRPr="006042F7" w:rsidP="006042F7">
            <w:pPr>
              <w:pStyle w:val="ListBullet2"/>
            </w:pPr>
            <w:r w:rsidRPr="006042F7">
              <w:t>principles of correct pruning practice - types of pruning (formative, corrective, preventative and natural target pruning)</w:t>
            </w:r>
          </w:p>
          <w:p w:rsidR="00000000" w:rsidRPr="006042F7" w:rsidP="006042F7">
            <w:pPr>
              <w:pStyle w:val="ListBullet2"/>
            </w:pPr>
            <w:r w:rsidRPr="006042F7">
              <w:t>cutting techniques - different branch cuts (single top-cut technique, single under-cut, handsaw technique for light small branches, chainsaw technique for heavy branches, single side-cut technique, step cut-under-cut then a top cut technique, scarf under-c</w:t>
            </w:r>
            <w:r w:rsidRPr="006042F7">
              <w:t>ut then top-cut technique, top scarf-bottom-back cut technique, side scarf then opposite back-cut technique, spear-cut technique, and snipping/cutting back overhang (lv)</w:t>
            </w:r>
          </w:p>
          <w:p w:rsidR="00000000" w:rsidRPr="006042F7" w:rsidP="006042F7">
            <w:pPr>
              <w:pStyle w:val="ListBullet2"/>
            </w:pPr>
            <w:r w:rsidRPr="006042F7">
              <w:t>correct pruning practices (AS 4373-2017 Pruning of amenity trees) according to enterpr</w:t>
            </w:r>
            <w:r w:rsidRPr="006042F7">
              <w:t>ise requirements</w:t>
            </w:r>
          </w:p>
          <w:p w:rsidR="00000000" w:rsidRPr="006042F7" w:rsidP="006042F7">
            <w:pPr>
              <w:pStyle w:val="ListBullet2"/>
            </w:pPr>
            <w:r w:rsidRPr="006042F7">
              <w:t>effects of pruning - incorrect pruning, how much to prune and size of cut.</w:t>
            </w:r>
          </w:p>
        </w:tc>
      </w:tr>
    </w:tbl>
    <w:p w:rsidR="00000000" w:rsidRPr="006042F7" w:rsidP="006042F7">
      <w:pPr>
        <w:pStyle w:val="NoPaddingFontSize1"/>
      </w:pPr>
    </w:p>
    <w:p w:rsidR="00000000" w:rsidRPr="006042F7" w:rsidP="006042F7">
      <w:pPr>
        <w:pStyle w:val="AllowPageBreak"/>
      </w:pPr>
    </w:p>
    <w:p w:rsidR="00000000" w:rsidRPr="006042F7" w:rsidP="006042F7">
      <w:pPr>
        <w:pStyle w:val="Heading1"/>
      </w:pPr>
      <w:bookmarkStart w:id="4" w:name="O_1006158"/>
      <w:bookmarkEnd w:id="4"/>
      <w:r w:rsidRPr="006042F7">
        <w:t>Assessment Conditions</w:t>
      </w:r>
    </w:p>
    <w:tbl>
      <w:tblPr>
        <w:tblW w:w="9497" w:type="dxa"/>
        <w:tblLayout w:type="fixed"/>
        <w:tblCellMar>
          <w:left w:w="62" w:type="dxa"/>
          <w:right w:w="62" w:type="dxa"/>
        </w:tblCellMar>
        <w:tblLook w:val="0000"/>
      </w:tblPr>
      <w:tblGrid>
        <w:gridCol w:w="9497"/>
      </w:tblGrid>
      <w:tr w:rsidTr="006042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42F7" w:rsidP="006042F7">
            <w:pPr>
              <w:pStyle w:val="BodyText"/>
            </w:pPr>
            <w:r w:rsidRPr="006042F7">
              <w:t xml:space="preserve">Assessors must hold credentials specified within the Standards for Registered Training Organisations current at the time </w:t>
            </w:r>
            <w:r w:rsidRPr="006042F7">
              <w:t>of assessment.</w:t>
            </w:r>
          </w:p>
          <w:p w:rsidR="00000000" w:rsidRPr="006042F7" w:rsidP="006042F7">
            <w:pPr>
              <w:pStyle w:val="BodyText"/>
            </w:pPr>
            <w:r w:rsidRPr="006042F7">
              <w:t>Assessment must satisfy the Principles of Assessment and Rules of Evidence and all regulatory requirements included within the Standards for Registered Training Organisations current at the time of assessment.</w:t>
            </w:r>
          </w:p>
          <w:p w:rsidR="00000000" w:rsidRPr="006042F7" w:rsidP="006042F7">
            <w:pPr>
              <w:pStyle w:val="BodyText"/>
            </w:pPr>
            <w:r w:rsidRPr="006042F7">
              <w:t>Assessment must occur in workpl</w:t>
            </w:r>
            <w:r w:rsidRPr="006042F7">
              <w:t>ace operational situations where it is appropriate to do so; where this is not appropriate, assessment must occur in simulated conditions involving realistic and authentic activities that replicate operational workplace conditions.</w:t>
            </w:r>
          </w:p>
          <w:p w:rsidR="00000000" w:rsidRPr="006042F7" w:rsidP="006042F7">
            <w:pPr>
              <w:pStyle w:val="BodyText"/>
            </w:pPr>
            <w:r w:rsidRPr="006042F7">
              <w:t>Assessment processes and</w:t>
            </w:r>
            <w:r w:rsidRPr="006042F7">
              <w:t xml:space="preserve"> techniques must be appropriate to the language, literacy and numeracy requirements of the work being performed and the needs of the candidate.</w:t>
            </w:r>
          </w:p>
          <w:p w:rsidR="00000000" w:rsidRPr="006042F7" w:rsidP="006042F7">
            <w:pPr>
              <w:pStyle w:val="BodyText"/>
            </w:pPr>
            <w:r w:rsidRPr="006042F7">
              <w:t>Resources for assessment must include access to:</w:t>
            </w:r>
          </w:p>
          <w:p w:rsidR="00000000" w:rsidRPr="006042F7" w:rsidP="006042F7">
            <w:pPr>
              <w:pStyle w:val="ListBullet"/>
            </w:pPr>
            <w:r w:rsidRPr="006042F7">
              <w:t>a range of relevant exercises, case studies and/or other simul</w:t>
            </w:r>
            <w:r w:rsidRPr="006042F7">
              <w:t>ations</w:t>
            </w:r>
          </w:p>
          <w:p w:rsidR="00000000" w:rsidRPr="006042F7" w:rsidP="006042F7">
            <w:pPr>
              <w:pStyle w:val="ListBullet"/>
            </w:pPr>
            <w:r w:rsidRPr="006042F7">
              <w:t>relevant and appropriate materials, tools, equipment and PPE currently used in industry</w:t>
            </w:r>
          </w:p>
          <w:p w:rsidR="00000000" w:rsidRPr="006042F7" w:rsidP="006042F7">
            <w:pPr>
              <w:pStyle w:val="ListBullet"/>
            </w:pPr>
            <w:r w:rsidRPr="006042F7">
              <w:t>applicable documentation, including workplace procedures, equipment specifications, regulations, codes of practice and operation manuals.</w:t>
            </w:r>
          </w:p>
        </w:tc>
      </w:tr>
    </w:tbl>
    <w:p w:rsidR="00000000" w:rsidRPr="006042F7" w:rsidP="006042F7">
      <w:pPr>
        <w:pStyle w:val="NoPaddingFontSize1"/>
      </w:pPr>
    </w:p>
    <w:p w:rsidR="00000000" w:rsidRPr="006042F7" w:rsidP="006042F7">
      <w:pPr>
        <w:pStyle w:val="AllowPageBreak"/>
      </w:pPr>
    </w:p>
    <w:p w:rsidR="00000000" w:rsidRPr="006042F7" w:rsidP="006042F7">
      <w:pPr>
        <w:pStyle w:val="Heading1"/>
      </w:pPr>
      <w:bookmarkStart w:id="5" w:name="O_1006161"/>
      <w:bookmarkEnd w:id="5"/>
      <w:r w:rsidRPr="006042F7">
        <w:t>Links</w:t>
      </w:r>
    </w:p>
    <w:p w:rsidR="00000000" w:rsidRPr="006042F7" w:rsidP="009A35F3">
      <w:pPr>
        <w:pStyle w:val="BodyText"/>
      </w:pPr>
      <w:r w:rsidRPr="006042F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5048A">
        <w:rPr>
          <w:rStyle w:val="Hyperlink"/>
        </w:rPr>
        <w:t>https://vetnet.gov.au/Pages/TrainingDocs.aspx?q=229bace1-b7bc-4653-9300-dffb13ecfad7</w:t>
      </w:r>
      <w:r>
        <w:fldChar w:fldCharType="end"/>
      </w:r>
    </w:p>
    <w:p w:rsidR="00000000" w:rsidRPr="006042F7" w:rsidP="006042F7"/>
    <w:sectPr w:rsidSect="006042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F7" w:rsidRPr="009A35F3" w:rsidP="009A3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5F3" w:rsidP="00604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35F3" w:rsidP="006042F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A35F3" w:rsidP="006042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5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2F7" w:rsidRPr="009A35F3" w:rsidP="009A35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5F3" w:rsidRPr="002D2AF8" w:rsidP="006042F7">
    <w:pPr>
      <w:pStyle w:val="Header"/>
      <w:framePr w:wrap="around"/>
    </w:pPr>
    <w:r>
      <w:fldChar w:fldCharType="begin"/>
    </w:r>
    <w:r>
      <w:instrText xml:space="preserve"> TITLE   \* MERGEFORMAT </w:instrText>
    </w:r>
    <w:r>
      <w:fldChar w:fldCharType="separate"/>
    </w:r>
    <w:r>
      <w:t>Assessment Requirements for UETTDRVC33 Apply pruning techniques to vegetation control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9A35F3" w:rsidP="006042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689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E47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DA3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2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2F7"/>
    <w:pPr>
      <w:spacing w:before="360" w:after="60"/>
      <w:outlineLvl w:val="0"/>
    </w:pPr>
    <w:rPr>
      <w:sz w:val="32"/>
    </w:rPr>
  </w:style>
  <w:style w:type="paragraph" w:styleId="Heading2">
    <w:name w:val="heading 2"/>
    <w:basedOn w:val="HeadingBase"/>
    <w:next w:val="BodyText"/>
    <w:link w:val="Heading2Char"/>
    <w:qFormat/>
    <w:rsid w:val="006042F7"/>
    <w:pPr>
      <w:keepLines/>
      <w:spacing w:before="240" w:after="120"/>
      <w:outlineLvl w:val="1"/>
    </w:pPr>
    <w:rPr>
      <w:sz w:val="28"/>
      <w:szCs w:val="40"/>
    </w:rPr>
  </w:style>
  <w:style w:type="paragraph" w:styleId="Heading3">
    <w:name w:val="heading 3"/>
    <w:basedOn w:val="HeadingBase"/>
    <w:next w:val="BodyText"/>
    <w:link w:val="Heading3Char"/>
    <w:qFormat/>
    <w:rsid w:val="006042F7"/>
    <w:pPr>
      <w:spacing w:before="180" w:after="120"/>
      <w:outlineLvl w:val="2"/>
    </w:pPr>
    <w:rPr>
      <w:spacing w:val="-10"/>
      <w:kern w:val="32"/>
    </w:rPr>
  </w:style>
  <w:style w:type="paragraph" w:styleId="Heading4">
    <w:name w:val="heading 4"/>
    <w:basedOn w:val="HeadingBase"/>
    <w:next w:val="BodyText"/>
    <w:link w:val="Heading4Char"/>
    <w:qFormat/>
    <w:rsid w:val="006042F7"/>
    <w:pPr>
      <w:spacing w:before="160" w:after="120"/>
      <w:outlineLvl w:val="3"/>
    </w:pPr>
    <w:rPr>
      <w:sz w:val="22"/>
    </w:rPr>
  </w:style>
  <w:style w:type="paragraph" w:styleId="Heading5">
    <w:name w:val="heading 5"/>
    <w:basedOn w:val="HeadingBase"/>
    <w:next w:val="Normal"/>
    <w:link w:val="Heading5Char"/>
    <w:qFormat/>
    <w:rsid w:val="006042F7"/>
    <w:pPr>
      <w:spacing w:before="80"/>
      <w:outlineLvl w:val="4"/>
    </w:pPr>
    <w:rPr>
      <w:color w:val="918585"/>
      <w:sz w:val="20"/>
    </w:rPr>
  </w:style>
  <w:style w:type="paragraph" w:styleId="Heading6">
    <w:name w:val="heading 6"/>
    <w:basedOn w:val="HeadingBase"/>
    <w:next w:val="Normal"/>
    <w:link w:val="Heading6Char"/>
    <w:qFormat/>
    <w:rsid w:val="006042F7"/>
    <w:pPr>
      <w:spacing w:before="60"/>
      <w:outlineLvl w:val="5"/>
    </w:pPr>
    <w:rPr>
      <w:color w:val="918585"/>
      <w:sz w:val="20"/>
    </w:rPr>
  </w:style>
  <w:style w:type="paragraph" w:styleId="Heading7">
    <w:name w:val="heading 7"/>
    <w:basedOn w:val="Normal"/>
    <w:next w:val="Normal"/>
    <w:link w:val="Heading7Char"/>
    <w:qFormat/>
    <w:rsid w:val="006042F7"/>
    <w:pPr>
      <w:ind w:left="720"/>
      <w:outlineLvl w:val="6"/>
    </w:pPr>
    <w:rPr>
      <w:i/>
    </w:rPr>
  </w:style>
  <w:style w:type="paragraph" w:styleId="Heading8">
    <w:name w:val="heading 8"/>
    <w:basedOn w:val="Normal"/>
    <w:next w:val="Normal"/>
    <w:link w:val="Heading8Char"/>
    <w:qFormat/>
    <w:rsid w:val="006042F7"/>
    <w:pPr>
      <w:ind w:left="720"/>
      <w:outlineLvl w:val="7"/>
    </w:pPr>
    <w:rPr>
      <w:i/>
    </w:rPr>
  </w:style>
  <w:style w:type="paragraph" w:styleId="Heading9">
    <w:name w:val="heading 9"/>
    <w:basedOn w:val="Normal"/>
    <w:next w:val="Normal"/>
    <w:link w:val="Heading9Char"/>
    <w:qFormat/>
    <w:rsid w:val="006042F7"/>
    <w:pPr>
      <w:ind w:left="720"/>
      <w:outlineLvl w:val="8"/>
    </w:pPr>
    <w:rPr>
      <w:i/>
    </w:rPr>
  </w:style>
  <w:style w:type="character" w:default="1" w:styleId="DefaultParagraphFont">
    <w:name w:val="Default Paragraph Font"/>
    <w:uiPriority w:val="1"/>
    <w:unhideWhenUsed/>
    <w:rsid w:val="00604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2F7"/>
  </w:style>
  <w:style w:type="character" w:customStyle="1" w:styleId="Heading1Char">
    <w:name w:val="Heading 1 Char"/>
    <w:basedOn w:val="DefaultParagraphFont"/>
    <w:link w:val="Heading1"/>
    <w:rsid w:val="006042F7"/>
    <w:rPr>
      <w:rFonts w:ascii="Times New Roman" w:eastAsia="Times New Roman" w:hAnsi="Times New Roman" w:cs="Times New Roman"/>
      <w:b/>
      <w:sz w:val="32"/>
      <w:szCs w:val="20"/>
      <w:lang w:eastAsia="en-US"/>
    </w:rPr>
  </w:style>
  <w:style w:type="paragraph" w:styleId="BodyText">
    <w:name w:val="Body Text"/>
    <w:basedOn w:val="Normal"/>
    <w:link w:val="BodyTextChar"/>
    <w:rsid w:val="006042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2F7"/>
    <w:rPr>
      <w:rFonts w:ascii="Times New Roman" w:eastAsia="Times New Roman" w:hAnsi="Times New Roman" w:cs="Times New Roman"/>
      <w:sz w:val="24"/>
      <w:lang w:eastAsia="en-US"/>
    </w:rPr>
  </w:style>
  <w:style w:type="paragraph" w:styleId="ListBullet">
    <w:name w:val="List Bullet"/>
    <w:basedOn w:val="List"/>
    <w:rsid w:val="006042F7"/>
    <w:pPr>
      <w:numPr>
        <w:numId w:val="12"/>
      </w:numPr>
      <w:tabs>
        <w:tab w:val="clear" w:pos="340"/>
      </w:tabs>
      <w:spacing w:before="40" w:after="40"/>
    </w:pPr>
  </w:style>
  <w:style w:type="paragraph" w:styleId="ListBullet2">
    <w:name w:val="List Bullet 2"/>
    <w:basedOn w:val="List2"/>
    <w:rsid w:val="006042F7"/>
    <w:pPr>
      <w:numPr>
        <w:numId w:val="13"/>
      </w:numPr>
      <w:tabs>
        <w:tab w:val="clear" w:pos="680"/>
      </w:tabs>
    </w:pPr>
  </w:style>
  <w:style w:type="paragraph" w:customStyle="1" w:styleId="SuperHeading">
    <w:name w:val="SuperHeading"/>
    <w:basedOn w:val="Normal"/>
    <w:rsid w:val="006042F7"/>
    <w:pPr>
      <w:spacing w:before="240" w:after="120"/>
      <w:outlineLvl w:val="0"/>
    </w:pPr>
    <w:rPr>
      <w:rFonts w:ascii="Times New Roman" w:hAnsi="Times New Roman"/>
      <w:b/>
      <w:sz w:val="32"/>
    </w:rPr>
  </w:style>
  <w:style w:type="paragraph" w:customStyle="1" w:styleId="AllowPageBreak">
    <w:name w:val="AllowPageBreak"/>
    <w:rsid w:val="006042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42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2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2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2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2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2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2F7"/>
    <w:rPr>
      <w:rFonts w:ascii="Courier New" w:eastAsia="Times New Roman" w:hAnsi="Courier New" w:cs="Times New Roman"/>
      <w:i/>
      <w:szCs w:val="20"/>
      <w:lang w:eastAsia="en-US"/>
    </w:rPr>
  </w:style>
  <w:style w:type="paragraph" w:customStyle="1" w:styleId="HeadingBase">
    <w:name w:val="Heading Base"/>
    <w:rsid w:val="00604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2F7"/>
    <w:pPr>
      <w:tabs>
        <w:tab w:val="right" w:leader="dot" w:pos="9072"/>
      </w:tabs>
      <w:ind w:left="567"/>
    </w:pPr>
    <w:rPr>
      <w:szCs w:val="22"/>
    </w:rPr>
  </w:style>
  <w:style w:type="paragraph" w:customStyle="1" w:styleId="TOCBase">
    <w:name w:val="TOC Base"/>
    <w:rsid w:val="00604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2F7"/>
    <w:pPr>
      <w:tabs>
        <w:tab w:val="right" w:leader="dot" w:pos="9072"/>
      </w:tabs>
      <w:spacing w:before="40" w:after="40"/>
      <w:ind w:left="284"/>
    </w:pPr>
    <w:rPr>
      <w:rFonts w:ascii="Times New Roman" w:hAnsi="Times New Roman"/>
    </w:rPr>
  </w:style>
  <w:style w:type="paragraph" w:styleId="TOC1">
    <w:name w:val="toc 1"/>
    <w:basedOn w:val="TOCBase"/>
    <w:next w:val="Normal"/>
    <w:rsid w:val="006042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2F7"/>
    <w:rPr>
      <w:rFonts w:ascii="Times New Roman" w:eastAsia="Times New Roman" w:hAnsi="Times New Roman" w:cs="Times New Roman"/>
      <w:sz w:val="16"/>
      <w:lang w:eastAsia="en-US"/>
    </w:rPr>
  </w:style>
  <w:style w:type="paragraph" w:styleId="Title">
    <w:name w:val="Title"/>
    <w:basedOn w:val="HeadingBase"/>
    <w:link w:val="TitleChar"/>
    <w:qFormat/>
    <w:rsid w:val="006042F7"/>
    <w:pPr>
      <w:spacing w:before="5040"/>
      <w:jc w:val="center"/>
    </w:pPr>
    <w:rPr>
      <w:sz w:val="48"/>
      <w:szCs w:val="72"/>
      <w:lang w:val="en-US"/>
    </w:rPr>
  </w:style>
  <w:style w:type="character" w:customStyle="1" w:styleId="TitleChar">
    <w:name w:val="Title Char"/>
    <w:basedOn w:val="DefaultParagraphFont"/>
    <w:link w:val="Title"/>
    <w:rsid w:val="00604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2F7"/>
    <w:pPr>
      <w:tabs>
        <w:tab w:val="left" w:pos="3600"/>
        <w:tab w:val="left" w:pos="3958"/>
      </w:tabs>
    </w:pPr>
  </w:style>
  <w:style w:type="paragraph" w:styleId="List">
    <w:name w:val="List"/>
    <w:basedOn w:val="BodyText"/>
    <w:next w:val="BodyText"/>
    <w:rsid w:val="006042F7"/>
    <w:pPr>
      <w:tabs>
        <w:tab w:val="left" w:pos="340"/>
      </w:tabs>
      <w:spacing w:before="60" w:after="60"/>
      <w:ind w:left="340" w:hanging="340"/>
    </w:pPr>
  </w:style>
  <w:style w:type="paragraph" w:customStyle="1" w:styleId="Note">
    <w:name w:val="Note"/>
    <w:basedOn w:val="BodyText"/>
    <w:rsid w:val="006042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42F7"/>
    <w:rPr>
      <w:b/>
      <w:spacing w:val="0"/>
    </w:rPr>
  </w:style>
  <w:style w:type="paragraph" w:customStyle="1" w:styleId="SuperTitle">
    <w:name w:val="SuperTitle"/>
    <w:basedOn w:val="Title"/>
    <w:rsid w:val="006042F7"/>
    <w:pPr>
      <w:framePr w:wrap="auto" w:hAnchor="text" w:y="6049"/>
    </w:pPr>
    <w:rPr>
      <w:color w:val="000000"/>
      <w:sz w:val="40"/>
    </w:rPr>
  </w:style>
  <w:style w:type="paragraph" w:customStyle="1" w:styleId="TOCTitle">
    <w:name w:val="TOCTitle"/>
    <w:basedOn w:val="Heading1"/>
    <w:rsid w:val="006042F7"/>
    <w:pPr>
      <w:spacing w:after="240"/>
      <w:jc w:val="center"/>
      <w:outlineLvl w:val="9"/>
    </w:pPr>
    <w:rPr>
      <w:caps/>
    </w:rPr>
  </w:style>
  <w:style w:type="paragraph" w:customStyle="1" w:styleId="Version">
    <w:name w:val="Version"/>
    <w:rsid w:val="006042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42F7"/>
    <w:pPr>
      <w:keepNext w:val="0"/>
      <w:tabs>
        <w:tab w:val="right" w:pos="4176"/>
      </w:tabs>
      <w:ind w:left="198" w:hanging="198"/>
    </w:pPr>
    <w:rPr>
      <w:rFonts w:ascii="Garamond" w:hAnsi="Garamond"/>
    </w:rPr>
  </w:style>
  <w:style w:type="paragraph" w:styleId="IndexHeading">
    <w:name w:val="index heading"/>
    <w:basedOn w:val="Normal"/>
    <w:next w:val="Index1"/>
    <w:semiHidden/>
    <w:rsid w:val="006042F7"/>
    <w:pPr>
      <w:spacing w:before="120" w:after="120"/>
    </w:pPr>
    <w:rPr>
      <w:rFonts w:ascii="Arial" w:hAnsi="Arial"/>
      <w:b/>
      <w:color w:val="918585"/>
      <w:sz w:val="24"/>
    </w:rPr>
  </w:style>
  <w:style w:type="paragraph" w:styleId="Header">
    <w:name w:val="header"/>
    <w:basedOn w:val="Normal"/>
    <w:link w:val="HeaderChar"/>
    <w:rsid w:val="00604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2F7"/>
    <w:rPr>
      <w:rFonts w:ascii="Times New Roman" w:eastAsia="Times New Roman" w:hAnsi="Times New Roman" w:cs="Times New Roman"/>
      <w:sz w:val="16"/>
      <w:szCs w:val="20"/>
      <w:lang w:val="en-GB" w:eastAsia="en-US"/>
    </w:rPr>
  </w:style>
  <w:style w:type="paragraph" w:customStyle="1" w:styleId="Chapter">
    <w:name w:val="Chapter"/>
    <w:basedOn w:val="Normal"/>
    <w:rsid w:val="006042F7"/>
    <w:pPr>
      <w:spacing w:before="240"/>
    </w:pPr>
    <w:rPr>
      <w:rFonts w:ascii="Times New Roman" w:hAnsi="Times New Roman"/>
      <w:smallCaps/>
      <w:spacing w:val="80"/>
      <w:sz w:val="28"/>
    </w:rPr>
  </w:style>
  <w:style w:type="paragraph" w:customStyle="1" w:styleId="InChapter">
    <w:name w:val="InChapter"/>
    <w:basedOn w:val="Heading3"/>
    <w:rsid w:val="006042F7"/>
    <w:pPr>
      <w:spacing w:after="240"/>
      <w:outlineLvl w:val="9"/>
    </w:pPr>
    <w:rPr>
      <w:noProof/>
    </w:rPr>
  </w:style>
  <w:style w:type="paragraph" w:styleId="Index2">
    <w:name w:val="index 2"/>
    <w:basedOn w:val="Normal"/>
    <w:next w:val="Normal"/>
    <w:semiHidden/>
    <w:rsid w:val="006042F7"/>
    <w:pPr>
      <w:tabs>
        <w:tab w:val="right" w:pos="4176"/>
      </w:tabs>
      <w:ind w:left="568" w:hanging="284"/>
    </w:pPr>
    <w:rPr>
      <w:rFonts w:ascii="Garamond" w:hAnsi="Garamond"/>
    </w:rPr>
  </w:style>
  <w:style w:type="paragraph" w:customStyle="1" w:styleId="Byline">
    <w:name w:val="Byline"/>
    <w:rsid w:val="00604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2F7"/>
    <w:pPr>
      <w:tabs>
        <w:tab w:val="clear" w:pos="3600"/>
        <w:tab w:val="clear" w:pos="3958"/>
      </w:tabs>
      <w:jc w:val="right"/>
    </w:pPr>
  </w:style>
  <w:style w:type="character" w:styleId="Emphasis">
    <w:name w:val="Emphasis"/>
    <w:basedOn w:val="DefaultParagraphFont"/>
    <w:qFormat/>
    <w:rsid w:val="006042F7"/>
    <w:rPr>
      <w:i/>
    </w:rPr>
  </w:style>
  <w:style w:type="paragraph" w:styleId="Caption">
    <w:name w:val="caption"/>
    <w:basedOn w:val="BodyText"/>
    <w:next w:val="Normal"/>
    <w:qFormat/>
    <w:rsid w:val="006042F7"/>
    <w:pPr>
      <w:framePr w:w="2268" w:hSpace="181" w:vSpace="181" w:wrap="around" w:vAnchor="text" w:hAnchor="page" w:x="1135" w:y="285" w:anchorLock="1"/>
    </w:pPr>
    <w:rPr>
      <w:i/>
    </w:rPr>
  </w:style>
  <w:style w:type="paragraph" w:customStyle="1" w:styleId="MiniTOCTitle">
    <w:name w:val="MiniTOCTitle"/>
    <w:basedOn w:val="Heading4"/>
    <w:rsid w:val="006042F7"/>
    <w:pPr>
      <w:spacing w:before="240"/>
      <w:outlineLvl w:val="9"/>
    </w:pPr>
    <w:rPr>
      <w:noProof/>
      <w:sz w:val="24"/>
    </w:rPr>
  </w:style>
  <w:style w:type="paragraph" w:customStyle="1" w:styleId="MiniTOCItem">
    <w:name w:val="MiniTOCItem"/>
    <w:basedOn w:val="ListBullet"/>
    <w:rsid w:val="006042F7"/>
    <w:pPr>
      <w:numPr>
        <w:numId w:val="0"/>
      </w:numPr>
      <w:tabs>
        <w:tab w:val="right" w:leader="dot" w:pos="6521"/>
      </w:tabs>
      <w:spacing w:before="0" w:after="0"/>
    </w:pPr>
  </w:style>
  <w:style w:type="paragraph" w:customStyle="1" w:styleId="TOFTitle">
    <w:name w:val="TOFTitle"/>
    <w:basedOn w:val="TOCTitle"/>
    <w:rsid w:val="006042F7"/>
  </w:style>
  <w:style w:type="paragraph" w:styleId="TableofFigures">
    <w:name w:val="table of figures"/>
    <w:basedOn w:val="Normal"/>
    <w:next w:val="Normal"/>
    <w:semiHidden/>
    <w:rsid w:val="006042F7"/>
    <w:pPr>
      <w:tabs>
        <w:tab w:val="right" w:leader="dot" w:pos="9072"/>
      </w:tabs>
      <w:ind w:left="970" w:hanging="403"/>
    </w:pPr>
    <w:rPr>
      <w:rFonts w:ascii="Times New Roman" w:hAnsi="Times New Roman"/>
      <w:b/>
    </w:rPr>
  </w:style>
  <w:style w:type="paragraph" w:styleId="ListNumber">
    <w:name w:val="List Number"/>
    <w:basedOn w:val="List"/>
    <w:rsid w:val="006042F7"/>
    <w:pPr>
      <w:numPr>
        <w:numId w:val="15"/>
      </w:numPr>
      <w:tabs>
        <w:tab w:val="clear" w:pos="340"/>
      </w:tabs>
    </w:pPr>
  </w:style>
  <w:style w:type="character" w:customStyle="1" w:styleId="WingdingSymbols">
    <w:name w:val="Wingding Symbols"/>
    <w:rsid w:val="006042F7"/>
    <w:rPr>
      <w:rFonts w:ascii="Wingdings" w:hAnsi="Wingdings"/>
    </w:rPr>
  </w:style>
  <w:style w:type="paragraph" w:customStyle="1" w:styleId="TableHeading">
    <w:name w:val="Table Heading"/>
    <w:basedOn w:val="HeadingBase"/>
    <w:rsid w:val="006042F7"/>
    <w:pPr>
      <w:keepLines/>
      <w:pBdr>
        <w:bottom w:val="single" w:sz="6" w:space="1" w:color="918585"/>
      </w:pBdr>
      <w:spacing w:before="240"/>
    </w:pPr>
  </w:style>
  <w:style w:type="character" w:customStyle="1" w:styleId="HotSpot">
    <w:name w:val="HotSpot"/>
    <w:rsid w:val="006042F7"/>
    <w:rPr>
      <w:color w:val="0033CC"/>
      <w:u w:val="none"/>
    </w:rPr>
  </w:style>
  <w:style w:type="paragraph" w:customStyle="1" w:styleId="BodyTextRight">
    <w:name w:val="Body Text Right"/>
    <w:basedOn w:val="BodyText"/>
    <w:rsid w:val="006042F7"/>
    <w:pPr>
      <w:spacing w:before="0" w:after="0"/>
      <w:jc w:val="right"/>
    </w:pPr>
  </w:style>
  <w:style w:type="paragraph" w:styleId="Index3">
    <w:name w:val="index 3"/>
    <w:basedOn w:val="ListNumber2"/>
    <w:next w:val="Normal"/>
    <w:semiHidden/>
    <w:rsid w:val="006042F7"/>
    <w:pPr>
      <w:numPr>
        <w:numId w:val="0"/>
      </w:numPr>
      <w:tabs>
        <w:tab w:val="right" w:leader="dot" w:pos="4176"/>
      </w:tabs>
    </w:pPr>
  </w:style>
  <w:style w:type="paragraph" w:styleId="ListNumber2">
    <w:name w:val="List Number 2"/>
    <w:basedOn w:val="List2"/>
    <w:rsid w:val="006042F7"/>
    <w:pPr>
      <w:numPr>
        <w:numId w:val="10"/>
      </w:numPr>
      <w:tabs>
        <w:tab w:val="clear" w:pos="1060"/>
      </w:tabs>
    </w:pPr>
  </w:style>
  <w:style w:type="paragraph" w:customStyle="1" w:styleId="MarginNote">
    <w:name w:val="Margin Note"/>
    <w:basedOn w:val="BodyText"/>
    <w:rsid w:val="00604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2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2F7"/>
    <w:rPr>
      <w:sz w:val="32"/>
    </w:rPr>
  </w:style>
  <w:style w:type="paragraph" w:customStyle="1" w:styleId="HeadingProcedure">
    <w:name w:val="Heading Procedure"/>
    <w:basedOn w:val="HeadingBase"/>
    <w:next w:val="Normal"/>
    <w:rsid w:val="006042F7"/>
    <w:pPr>
      <w:tabs>
        <w:tab w:val="left" w:pos="0"/>
      </w:tabs>
      <w:spacing w:before="120" w:after="60"/>
    </w:pPr>
    <w:rPr>
      <w:i/>
      <w:color w:val="918585"/>
      <w:sz w:val="22"/>
    </w:rPr>
  </w:style>
  <w:style w:type="paragraph" w:customStyle="1" w:styleId="TableBodyText">
    <w:name w:val="Table Body Text"/>
    <w:basedOn w:val="BodyText"/>
    <w:rsid w:val="006042F7"/>
    <w:pPr>
      <w:spacing w:before="60" w:after="60"/>
    </w:pPr>
  </w:style>
  <w:style w:type="paragraph" w:styleId="ListContinue">
    <w:name w:val="List Continue"/>
    <w:basedOn w:val="List"/>
    <w:rsid w:val="006042F7"/>
    <w:pPr>
      <w:ind w:firstLine="0"/>
    </w:pPr>
  </w:style>
  <w:style w:type="paragraph" w:customStyle="1" w:styleId="ListNote">
    <w:name w:val="List Note"/>
    <w:basedOn w:val="List"/>
    <w:rsid w:val="006042F7"/>
    <w:pPr>
      <w:pBdr>
        <w:top w:val="single" w:sz="6" w:space="2" w:color="918585"/>
        <w:bottom w:val="single" w:sz="6" w:space="2" w:color="918585"/>
      </w:pBdr>
      <w:tabs>
        <w:tab w:val="left" w:pos="1021"/>
      </w:tabs>
      <w:ind w:firstLine="0"/>
    </w:pPr>
  </w:style>
  <w:style w:type="paragraph" w:customStyle="1" w:styleId="Warning">
    <w:name w:val="Warning"/>
    <w:basedOn w:val="BodyText"/>
    <w:rsid w:val="006042F7"/>
    <w:pPr>
      <w:shd w:val="clear" w:color="auto" w:fill="D9D9D9"/>
      <w:tabs>
        <w:tab w:val="left" w:pos="992"/>
      </w:tabs>
      <w:ind w:left="119" w:right="119"/>
    </w:pPr>
    <w:rPr>
      <w:sz w:val="20"/>
    </w:rPr>
  </w:style>
  <w:style w:type="paragraph" w:customStyle="1" w:styleId="MarginIcons">
    <w:name w:val="Margin Icons"/>
    <w:basedOn w:val="BodyText"/>
    <w:rsid w:val="006042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2F7"/>
    <w:rPr>
      <w:rFonts w:ascii="Courier New" w:hAnsi="Courier New"/>
    </w:rPr>
  </w:style>
  <w:style w:type="paragraph" w:customStyle="1" w:styleId="NoteBullet">
    <w:name w:val="Note Bullet"/>
    <w:basedOn w:val="Note"/>
    <w:rsid w:val="006042F7"/>
    <w:pPr>
      <w:tabs>
        <w:tab w:val="clear" w:pos="680"/>
      </w:tabs>
      <w:spacing w:before="60" w:after="60"/>
    </w:pPr>
  </w:style>
  <w:style w:type="paragraph" w:customStyle="1" w:styleId="SubHeading2">
    <w:name w:val="SubHeading2"/>
    <w:basedOn w:val="HeadingBase"/>
    <w:rsid w:val="006042F7"/>
    <w:pPr>
      <w:spacing w:before="240" w:after="60"/>
    </w:pPr>
    <w:rPr>
      <w:sz w:val="20"/>
    </w:rPr>
  </w:style>
  <w:style w:type="paragraph" w:customStyle="1" w:styleId="SubHeading1">
    <w:name w:val="SubHeading1"/>
    <w:basedOn w:val="HeadingBase"/>
    <w:rsid w:val="006042F7"/>
    <w:pPr>
      <w:spacing w:before="240" w:after="60"/>
    </w:pPr>
    <w:rPr>
      <w:color w:val="918585"/>
      <w:sz w:val="22"/>
    </w:rPr>
  </w:style>
  <w:style w:type="paragraph" w:customStyle="1" w:styleId="SideHeading">
    <w:name w:val="Side Heading"/>
    <w:basedOn w:val="HeadingBase"/>
    <w:rsid w:val="00604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2F7"/>
    <w:pPr>
      <w:tabs>
        <w:tab w:val="num" w:pos="360"/>
      </w:tabs>
    </w:pPr>
  </w:style>
  <w:style w:type="paragraph" w:styleId="PlainText">
    <w:name w:val="Plain Text"/>
    <w:basedOn w:val="Normal"/>
    <w:link w:val="PlainTextChar"/>
    <w:rsid w:val="006042F7"/>
    <w:rPr>
      <w:sz w:val="20"/>
    </w:rPr>
  </w:style>
  <w:style w:type="character" w:customStyle="1" w:styleId="PlainTextChar">
    <w:name w:val="Plain Text Char"/>
    <w:basedOn w:val="DefaultParagraphFont"/>
    <w:link w:val="PlainText"/>
    <w:rsid w:val="006042F7"/>
    <w:rPr>
      <w:rFonts w:ascii="Courier New" w:eastAsia="Times New Roman" w:hAnsi="Courier New" w:cs="Times New Roman"/>
      <w:sz w:val="20"/>
      <w:szCs w:val="20"/>
      <w:lang w:eastAsia="en-US"/>
    </w:rPr>
  </w:style>
  <w:style w:type="character" w:customStyle="1" w:styleId="MenuOption">
    <w:name w:val="Menu Option"/>
    <w:basedOn w:val="DefaultParagraphFont"/>
    <w:rsid w:val="006042F7"/>
    <w:rPr>
      <w:b/>
      <w:smallCaps/>
    </w:rPr>
  </w:style>
  <w:style w:type="paragraph" w:customStyle="1" w:styleId="TableListNumber">
    <w:name w:val="Table List Number"/>
    <w:basedOn w:val="ListNumber"/>
    <w:rsid w:val="006042F7"/>
    <w:pPr>
      <w:numPr>
        <w:numId w:val="0"/>
      </w:numPr>
    </w:pPr>
  </w:style>
  <w:style w:type="paragraph" w:styleId="TOC4">
    <w:name w:val="toc 4"/>
    <w:basedOn w:val="TOCBase"/>
    <w:next w:val="Normal"/>
    <w:semiHidden/>
    <w:rsid w:val="006042F7"/>
    <w:pPr>
      <w:tabs>
        <w:tab w:val="right" w:leader="dot" w:pos="9071"/>
      </w:tabs>
      <w:ind w:left="1701"/>
    </w:pPr>
  </w:style>
  <w:style w:type="paragraph" w:customStyle="1" w:styleId="ListAlpha">
    <w:name w:val="List Alpha"/>
    <w:basedOn w:val="List"/>
    <w:rsid w:val="006042F7"/>
    <w:pPr>
      <w:numPr>
        <w:numId w:val="9"/>
      </w:numPr>
    </w:pPr>
  </w:style>
  <w:style w:type="paragraph" w:customStyle="1" w:styleId="ListAlpha2">
    <w:name w:val="List Alpha 2"/>
    <w:basedOn w:val="List2"/>
    <w:rsid w:val="006042F7"/>
    <w:pPr>
      <w:numPr>
        <w:numId w:val="8"/>
      </w:numPr>
    </w:pPr>
  </w:style>
  <w:style w:type="paragraph" w:styleId="List2">
    <w:name w:val="List 2"/>
    <w:basedOn w:val="BodyText"/>
    <w:rsid w:val="006042F7"/>
    <w:pPr>
      <w:tabs>
        <w:tab w:val="left" w:pos="680"/>
      </w:tabs>
      <w:spacing w:before="60" w:after="60"/>
      <w:ind w:left="680" w:hanging="340"/>
    </w:pPr>
  </w:style>
  <w:style w:type="paragraph" w:styleId="List3">
    <w:name w:val="List 3"/>
    <w:basedOn w:val="BodyText"/>
    <w:rsid w:val="006042F7"/>
    <w:pPr>
      <w:tabs>
        <w:tab w:val="left" w:pos="1021"/>
      </w:tabs>
      <w:spacing w:before="60" w:after="60"/>
      <w:ind w:left="1020" w:hanging="340"/>
    </w:pPr>
  </w:style>
  <w:style w:type="paragraph" w:styleId="List4">
    <w:name w:val="List 4"/>
    <w:basedOn w:val="BodyText"/>
    <w:rsid w:val="006042F7"/>
    <w:pPr>
      <w:tabs>
        <w:tab w:val="left" w:pos="1361"/>
      </w:tabs>
      <w:spacing w:before="60" w:after="60"/>
      <w:ind w:left="1361" w:hanging="340"/>
    </w:pPr>
  </w:style>
  <w:style w:type="paragraph" w:styleId="List5">
    <w:name w:val="List 5"/>
    <w:basedOn w:val="BodyText"/>
    <w:rsid w:val="006042F7"/>
    <w:pPr>
      <w:tabs>
        <w:tab w:val="left" w:pos="1701"/>
      </w:tabs>
      <w:spacing w:before="60" w:after="60"/>
      <w:ind w:left="1701" w:hanging="340"/>
    </w:pPr>
  </w:style>
  <w:style w:type="paragraph" w:styleId="ListBullet3">
    <w:name w:val="List Bullet 3"/>
    <w:basedOn w:val="List3"/>
    <w:rsid w:val="006042F7"/>
    <w:pPr>
      <w:numPr>
        <w:numId w:val="14"/>
      </w:numPr>
      <w:tabs>
        <w:tab w:val="clear" w:pos="1021"/>
      </w:tabs>
      <w:ind w:left="1037" w:hanging="357"/>
    </w:pPr>
  </w:style>
  <w:style w:type="paragraph" w:styleId="ListBullet4">
    <w:name w:val="List Bullet 4"/>
    <w:basedOn w:val="List4"/>
    <w:rsid w:val="006042F7"/>
    <w:pPr>
      <w:numPr>
        <w:numId w:val="3"/>
      </w:numPr>
      <w:tabs>
        <w:tab w:val="clear" w:pos="1361"/>
      </w:tabs>
    </w:pPr>
  </w:style>
  <w:style w:type="paragraph" w:styleId="ListBullet5">
    <w:name w:val="List Bullet 5"/>
    <w:basedOn w:val="List5"/>
    <w:rsid w:val="006042F7"/>
    <w:pPr>
      <w:numPr>
        <w:numId w:val="4"/>
      </w:numPr>
    </w:pPr>
  </w:style>
  <w:style w:type="paragraph" w:styleId="ListContinue2">
    <w:name w:val="List Continue 2"/>
    <w:basedOn w:val="List2"/>
    <w:rsid w:val="006042F7"/>
    <w:pPr>
      <w:ind w:firstLine="0"/>
    </w:pPr>
  </w:style>
  <w:style w:type="paragraph" w:styleId="ListContinue3">
    <w:name w:val="List Continue 3"/>
    <w:basedOn w:val="List3"/>
    <w:rsid w:val="006042F7"/>
    <w:pPr>
      <w:ind w:left="1021" w:firstLine="0"/>
    </w:pPr>
  </w:style>
  <w:style w:type="paragraph" w:styleId="ListContinue4">
    <w:name w:val="List Continue 4"/>
    <w:basedOn w:val="List4"/>
    <w:rsid w:val="006042F7"/>
    <w:pPr>
      <w:ind w:firstLine="0"/>
    </w:pPr>
  </w:style>
  <w:style w:type="paragraph" w:styleId="ListContinue5">
    <w:name w:val="List Continue 5"/>
    <w:basedOn w:val="List5"/>
    <w:rsid w:val="006042F7"/>
    <w:pPr>
      <w:ind w:firstLine="0"/>
    </w:pPr>
  </w:style>
  <w:style w:type="paragraph" w:styleId="ListNumber3">
    <w:name w:val="List Number 3"/>
    <w:basedOn w:val="List3"/>
    <w:rsid w:val="006042F7"/>
    <w:pPr>
      <w:numPr>
        <w:numId w:val="5"/>
      </w:numPr>
    </w:pPr>
  </w:style>
  <w:style w:type="paragraph" w:styleId="ListNumber4">
    <w:name w:val="List Number 4"/>
    <w:basedOn w:val="List4"/>
    <w:rsid w:val="006042F7"/>
    <w:pPr>
      <w:numPr>
        <w:numId w:val="6"/>
      </w:numPr>
    </w:pPr>
  </w:style>
  <w:style w:type="paragraph" w:styleId="ListNumber5">
    <w:name w:val="List Number 5"/>
    <w:basedOn w:val="List5"/>
    <w:rsid w:val="006042F7"/>
    <w:pPr>
      <w:numPr>
        <w:numId w:val="7"/>
      </w:numPr>
    </w:pPr>
  </w:style>
  <w:style w:type="paragraph" w:styleId="BlockText">
    <w:name w:val="Block Text"/>
    <w:basedOn w:val="Normal"/>
    <w:rsid w:val="006042F7"/>
    <w:pPr>
      <w:spacing w:after="120"/>
      <w:ind w:left="1440" w:right="1440"/>
    </w:pPr>
  </w:style>
  <w:style w:type="character" w:customStyle="1" w:styleId="Subscript">
    <w:name w:val="Subscript"/>
    <w:basedOn w:val="DefaultParagraphFont"/>
    <w:rsid w:val="006042F7"/>
    <w:rPr>
      <w:sz w:val="16"/>
      <w:vertAlign w:val="subscript"/>
    </w:rPr>
  </w:style>
  <w:style w:type="character" w:customStyle="1" w:styleId="Superscript">
    <w:name w:val="Superscript"/>
    <w:basedOn w:val="DefaultParagraphFont"/>
    <w:rsid w:val="006042F7"/>
    <w:rPr>
      <w:sz w:val="16"/>
      <w:vertAlign w:val="superscript"/>
    </w:rPr>
  </w:style>
  <w:style w:type="character" w:customStyle="1" w:styleId="Symbols">
    <w:name w:val="Symbols"/>
    <w:basedOn w:val="DefaultParagraphFont"/>
    <w:rsid w:val="006042F7"/>
    <w:rPr>
      <w:rFonts w:ascii="Symbol" w:hAnsi="Symbol"/>
    </w:rPr>
  </w:style>
  <w:style w:type="character" w:customStyle="1" w:styleId="MenuOptions">
    <w:name w:val="Menu Options"/>
    <w:basedOn w:val="DefaultParagraphFont"/>
    <w:rsid w:val="006042F7"/>
    <w:rPr>
      <w:rFonts w:ascii="Arial Narrow" w:hAnsi="Arial Narrow"/>
      <w:smallCaps/>
    </w:rPr>
  </w:style>
  <w:style w:type="character" w:customStyle="1" w:styleId="Buttons">
    <w:name w:val="Buttons"/>
    <w:basedOn w:val="DefaultParagraphFont"/>
    <w:rsid w:val="006042F7"/>
    <w:rPr>
      <w:b/>
    </w:rPr>
  </w:style>
  <w:style w:type="character" w:customStyle="1" w:styleId="Underlined">
    <w:name w:val="Underlined"/>
    <w:basedOn w:val="DefaultParagraphFont"/>
    <w:rsid w:val="006042F7"/>
    <w:rPr>
      <w:u w:val="single"/>
    </w:rPr>
  </w:style>
  <w:style w:type="paragraph" w:customStyle="1" w:styleId="TableBodyTextRight">
    <w:name w:val="Table Body Text Right"/>
    <w:basedOn w:val="TableBodyText"/>
    <w:rsid w:val="006042F7"/>
    <w:pPr>
      <w:widowControl w:val="0"/>
      <w:autoSpaceDE w:val="0"/>
      <w:autoSpaceDN w:val="0"/>
      <w:adjustRightInd w:val="0"/>
      <w:jc w:val="right"/>
    </w:pPr>
    <w:rPr>
      <w:rFonts w:cs="Arial"/>
      <w:szCs w:val="18"/>
    </w:rPr>
  </w:style>
  <w:style w:type="paragraph" w:customStyle="1" w:styleId="CopyrightText">
    <w:name w:val="Copyright Text"/>
    <w:basedOn w:val="BodyText"/>
    <w:rsid w:val="006042F7"/>
    <w:rPr>
      <w:sz w:val="18"/>
    </w:rPr>
  </w:style>
  <w:style w:type="paragraph" w:customStyle="1" w:styleId="BodySmallRight">
    <w:name w:val="Body Small Right"/>
    <w:basedOn w:val="BodyTextRight"/>
    <w:rsid w:val="006042F7"/>
    <w:rPr>
      <w:sz w:val="18"/>
      <w:szCs w:val="18"/>
    </w:rPr>
  </w:style>
  <w:style w:type="paragraph" w:customStyle="1" w:styleId="MarginEdition">
    <w:name w:val="Margin Edition"/>
    <w:basedOn w:val="MarginNote"/>
    <w:rsid w:val="006042F7"/>
    <w:pPr>
      <w:spacing w:before="0" w:after="0"/>
    </w:pPr>
    <w:rPr>
      <w:rFonts w:ascii="Times New Roman" w:hAnsi="Times New Roman"/>
      <w:color w:val="999999"/>
    </w:rPr>
  </w:style>
  <w:style w:type="paragraph" w:customStyle="1" w:styleId="Spacer">
    <w:name w:val="Spacer"/>
    <w:basedOn w:val="Normal"/>
    <w:rsid w:val="006042F7"/>
    <w:rPr>
      <w:sz w:val="2"/>
      <w:szCs w:val="2"/>
    </w:rPr>
  </w:style>
  <w:style w:type="character" w:customStyle="1" w:styleId="Small">
    <w:name w:val="Small"/>
    <w:basedOn w:val="DefaultParagraphFont"/>
    <w:rsid w:val="006042F7"/>
    <w:rPr>
      <w:sz w:val="16"/>
    </w:rPr>
  </w:style>
  <w:style w:type="paragraph" w:customStyle="1" w:styleId="WideTable">
    <w:name w:val="Wide Table"/>
    <w:basedOn w:val="Normal"/>
    <w:rsid w:val="006042F7"/>
    <w:pPr>
      <w:ind w:left="-1418"/>
    </w:pPr>
    <w:rPr>
      <w:sz w:val="2"/>
      <w:szCs w:val="2"/>
    </w:rPr>
  </w:style>
  <w:style w:type="character" w:styleId="PageNumber">
    <w:name w:val="page number"/>
    <w:basedOn w:val="DefaultParagraphFont"/>
    <w:rsid w:val="006042F7"/>
  </w:style>
  <w:style w:type="paragraph" w:styleId="Quote">
    <w:name w:val="Quote"/>
    <w:basedOn w:val="Heading1"/>
    <w:link w:val="QuoteChar"/>
    <w:qFormat/>
    <w:rsid w:val="006042F7"/>
    <w:rPr>
      <w:b w:val="0"/>
      <w:sz w:val="72"/>
      <w:szCs w:val="72"/>
      <w:lang w:val="en-NZ"/>
    </w:rPr>
  </w:style>
  <w:style w:type="character" w:customStyle="1" w:styleId="QuoteChar">
    <w:name w:val="Quote Char"/>
    <w:basedOn w:val="DefaultParagraphFont"/>
    <w:link w:val="Quote"/>
    <w:rsid w:val="00604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2F7"/>
    <w:pPr>
      <w:pageBreakBefore/>
    </w:pPr>
  </w:style>
  <w:style w:type="paragraph" w:customStyle="1" w:styleId="Border">
    <w:name w:val="Border"/>
    <w:basedOn w:val="Normal"/>
    <w:qFormat/>
    <w:rsid w:val="006042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2F7"/>
    <w:rPr>
      <w:b/>
      <w:bCs/>
      <w:i/>
      <w:iCs/>
      <w:color w:val="auto"/>
    </w:rPr>
  </w:style>
  <w:style w:type="paragraph" w:styleId="IntenseQuote">
    <w:name w:val="Intense Quote"/>
    <w:basedOn w:val="Normal"/>
    <w:next w:val="Normal"/>
    <w:link w:val="IntenseQuoteChar"/>
    <w:uiPriority w:val="30"/>
    <w:qFormat/>
    <w:rsid w:val="006042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2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2F7"/>
    <w:rPr>
      <w:smallCaps/>
      <w:color w:val="auto"/>
      <w:u w:val="single"/>
    </w:rPr>
  </w:style>
  <w:style w:type="character" w:styleId="IntenseReference">
    <w:name w:val="Intense Reference"/>
    <w:basedOn w:val="DefaultParagraphFont"/>
    <w:uiPriority w:val="32"/>
    <w:qFormat/>
    <w:rsid w:val="006042F7"/>
    <w:rPr>
      <w:b/>
      <w:bCs/>
      <w:smallCaps/>
      <w:color w:val="auto"/>
      <w:spacing w:val="5"/>
      <w:u w:val="single"/>
    </w:rPr>
  </w:style>
  <w:style w:type="paragraph" w:customStyle="1" w:styleId="2ColumnHeading">
    <w:name w:val="2Column Heading"/>
    <w:basedOn w:val="BodyText"/>
    <w:qFormat/>
    <w:rsid w:val="006042F7"/>
    <w:pPr>
      <w:spacing w:after="60"/>
      <w:ind w:left="-2268"/>
    </w:pPr>
    <w:rPr>
      <w:b/>
    </w:rPr>
  </w:style>
  <w:style w:type="paragraph" w:customStyle="1" w:styleId="Heading1TOC">
    <w:name w:val="Heading1 TOC"/>
    <w:basedOn w:val="Normal"/>
    <w:qFormat/>
    <w:rsid w:val="006042F7"/>
    <w:pPr>
      <w:spacing w:before="240" w:after="120"/>
    </w:pPr>
    <w:rPr>
      <w:rFonts w:ascii="Times New Roman" w:hAnsi="Times New Roman"/>
      <w:b/>
      <w:sz w:val="32"/>
    </w:rPr>
  </w:style>
  <w:style w:type="paragraph" w:customStyle="1" w:styleId="Heading2TOC">
    <w:name w:val="Heading2 TOC"/>
    <w:basedOn w:val="Normal"/>
    <w:qFormat/>
    <w:rsid w:val="006042F7"/>
    <w:pPr>
      <w:spacing w:before="240" w:after="60"/>
    </w:pPr>
    <w:rPr>
      <w:rFonts w:ascii="Times New Roman" w:hAnsi="Times New Roman"/>
      <w:b/>
      <w:sz w:val="28"/>
    </w:rPr>
  </w:style>
  <w:style w:type="character" w:customStyle="1" w:styleId="Underline">
    <w:name w:val="Underline"/>
    <w:basedOn w:val="DefaultParagraphFont"/>
    <w:qFormat/>
    <w:rsid w:val="006042F7"/>
    <w:rPr>
      <w:u w:val="single"/>
    </w:rPr>
  </w:style>
  <w:style w:type="character" w:customStyle="1" w:styleId="BoldandItalics">
    <w:name w:val="Bold and Italics"/>
    <w:qFormat/>
    <w:rsid w:val="006042F7"/>
    <w:rPr>
      <w:b/>
      <w:i/>
      <w:u w:val="none"/>
    </w:rPr>
  </w:style>
  <w:style w:type="paragraph" w:styleId="BalloonText">
    <w:name w:val="Balloon Text"/>
    <w:basedOn w:val="Normal"/>
    <w:link w:val="BalloonTextChar"/>
    <w:rsid w:val="006042F7"/>
    <w:rPr>
      <w:rFonts w:ascii="Tahoma" w:hAnsi="Tahoma" w:cs="Tahoma"/>
      <w:sz w:val="16"/>
      <w:szCs w:val="16"/>
    </w:rPr>
  </w:style>
  <w:style w:type="character" w:customStyle="1" w:styleId="BalloonTextChar">
    <w:name w:val="Balloon Text Char"/>
    <w:basedOn w:val="DefaultParagraphFont"/>
    <w:link w:val="BalloonText"/>
    <w:rsid w:val="006042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2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2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2F7"/>
    <w:rPr>
      <w:b/>
      <w:color w:val="660033"/>
      <w:spacing w:val="0"/>
    </w:rPr>
  </w:style>
  <w:style w:type="paragraph" w:customStyle="1" w:styleId="Nameditemlist">
    <w:name w:val="Named item list"/>
    <w:basedOn w:val="BodyText"/>
    <w:qFormat/>
    <w:rsid w:val="006042F7"/>
    <w:pPr>
      <w:tabs>
        <w:tab w:val="left" w:pos="2835"/>
      </w:tabs>
      <w:ind w:left="2835" w:hanging="2835"/>
    </w:pPr>
  </w:style>
  <w:style w:type="paragraph" w:customStyle="1" w:styleId="BodyTextnopadding">
    <w:name w:val="Body Text no padding"/>
    <w:basedOn w:val="BodyText"/>
    <w:qFormat/>
    <w:rsid w:val="006042F7"/>
    <w:pPr>
      <w:spacing w:before="0" w:after="0"/>
    </w:pPr>
  </w:style>
  <w:style w:type="paragraph" w:customStyle="1" w:styleId="BodyTextBold">
    <w:name w:val="Body Text Bold"/>
    <w:basedOn w:val="BodyText"/>
    <w:qFormat/>
    <w:rsid w:val="006042F7"/>
    <w:rPr>
      <w:b/>
    </w:rPr>
  </w:style>
  <w:style w:type="character" w:styleId="Hyperlink">
    <w:name w:val="Hyperlink"/>
    <w:basedOn w:val="DefaultParagraphFont"/>
    <w:uiPriority w:val="99"/>
    <w:unhideWhenUsed/>
    <w:rsid w:val="009A35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4775</Characters>
  <Application>Microsoft Office Word</Application>
  <DocSecurity>0</DocSecurity>
  <Lines>119</Lines>
  <Paragraphs>91</Paragraphs>
  <ScaleCrop>false</ScaleCrop>
  <Company>Author-it Software Corporation Ltd.</Company>
  <LinksUpToDate>false</LinksUpToDate>
  <CharactersWithSpaces>5392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UETTDRVC33 Apply pruning techniques to vegetation control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2021-04-20T06:33:00Z</dcterms:created>
  <dcterms:modified xsi:type="dcterms:W3CDTF">2021-04-20T06:33:00Z</dcterms:modified>
</cp:coreProperties>
</file>