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6DF" w:rsidP="008E46DF">
      <w:pPr>
        <w:pStyle w:val="Title"/>
      </w:pPr>
      <w:r>
        <w:fldChar w:fldCharType="begin"/>
      </w:r>
      <w:r>
        <w:instrText xml:space="preserve"> TITLE   \* MERGEFORMAT </w:instrText>
      </w:r>
      <w:r>
        <w:fldChar w:fldCharType="separate"/>
      </w:r>
      <w:r>
        <w:t>UETTDRVC26 Cut vegetation at ground level near live electrical apparatus</w:t>
      </w:r>
      <w:r>
        <w:fldChar w:fldCharType="end"/>
      </w:r>
    </w:p>
    <w:p w:rsidR="008E46DF" w:rsidP="008E46DF">
      <w:pPr>
        <w:pStyle w:val="Version"/>
        <w:sectPr w:rsidSect="00F61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AEE" w:rsidP="00F61AEE">
      <w:pPr>
        <w:pStyle w:val="SuperHeading"/>
      </w:pPr>
      <w:r w:rsidRPr="00F61AEE">
        <w:t>UETTDRVC26 Cut vegetation at ground level near live electrical apparatus</w:t>
      </w:r>
    </w:p>
    <w:p w:rsidR="00000000" w:rsidRPr="00F61AEE" w:rsidP="00F61AEE">
      <w:pPr>
        <w:pStyle w:val="Heading1"/>
      </w:pPr>
      <w:bookmarkStart w:id="1" w:name="O_1006031"/>
      <w:bookmarkEnd w:id="1"/>
      <w:r w:rsidRPr="00F61AEE">
        <w:t>Modification History</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Release 1. This is the first release of this unit of competency in the UET Transmission, Distribution and Rail Sector Training Package.</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2" w:name="O_1006032"/>
      <w:bookmarkEnd w:id="2"/>
      <w:r w:rsidRPr="00F61AEE">
        <w:t>Application</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This unit involves the skills and knowledge required to cut vegetation at ground level near live electrical apparatus in the electricity supply industry (ESI).</w:t>
            </w:r>
          </w:p>
          <w:p w:rsidR="00000000" w:rsidRPr="00F61AEE" w:rsidP="00F61AEE">
            <w:pPr>
              <w:pStyle w:val="BodyText"/>
            </w:pPr>
            <w:r w:rsidRPr="00F61AEE">
              <w:t>It includes cutting and/or pruning vegetation at ground level, rem</w:t>
            </w:r>
            <w:r w:rsidRPr="00F61AEE">
              <w:t>oving vegetation obstructions up to the live work zone as defined for both instructed and authorised persons in accordance with legislation or industry guidelines associated with live electrical apparatus.</w:t>
            </w:r>
          </w:p>
          <w:p w:rsidR="00000000" w:rsidRPr="00F61AEE" w:rsidP="00F61AEE">
            <w:pPr>
              <w:pStyle w:val="BodyText"/>
            </w:pPr>
            <w:r w:rsidRPr="00F61AEE">
              <w:t>It includes using the established cutting plan rel</w:t>
            </w:r>
            <w:r w:rsidRPr="00F61AEE">
              <w:t>evant to the vegetation type and the safe use of appropriate/specialised tools and equipment in accordance with requirements and workplace procedures. It also includes safely accessing trees to install restraints/slings, removing small trees in a safe mann</w:t>
            </w:r>
            <w:r w:rsidRPr="00F61AEE">
              <w:t>er and clearing debris from the felling site to eliminate the occurrence of electrical incidents. It DOES NOT include entry of persons, mobile plant, equipment, and/or specialised tools into to the safe approach distance (SAD) as defined.</w:t>
            </w:r>
          </w:p>
          <w:p w:rsidR="00000000" w:rsidRPr="00F61AEE" w:rsidP="00F61AEE">
            <w:pPr>
              <w:pStyle w:val="BodyText"/>
            </w:pPr>
            <w:r w:rsidRPr="00F61AEE">
              <w:t xml:space="preserve">It also includes </w:t>
            </w:r>
            <w:r w:rsidRPr="00F61AEE">
              <w:t>preparing risk assessment control measures that encompass job safety assessment, complying with relevant State or Territory regulatory agencies/bodies, local government legislation, industry bi-partite body guidelines/codes of practice or other related req</w:t>
            </w:r>
            <w:r w:rsidRPr="00F61AEE">
              <w:t>uirements for safe work and access near live electrical and mechanical apparatus.</w:t>
            </w:r>
          </w:p>
          <w:p w:rsidR="00000000" w:rsidRPr="00F61AEE" w:rsidP="00F61AEE">
            <w:pPr>
              <w:pStyle w:val="BodyText"/>
            </w:pPr>
            <w:r w:rsidRPr="00F61AEE">
              <w:t>This competency standards unit shall apply to transmission, distribution, rail traction, telecommunications and vegetation management control industry sectors.</w:t>
            </w:r>
          </w:p>
          <w:p w:rsidR="00000000" w:rsidRPr="00F61AEE" w:rsidP="00F61AEE">
            <w:pPr>
              <w:pStyle w:val="BodyText"/>
            </w:pPr>
            <w:r w:rsidRPr="00F61AEE">
              <w:t>The applicatio</w:t>
            </w:r>
            <w:r w:rsidRPr="00F61AEE">
              <w:t>n of the skills and knowledge described in this unit may require a licence to operate specific pieces of equipment such as elevated work platforms.</w:t>
            </w:r>
          </w:p>
          <w:p w:rsidR="00000000" w:rsidRPr="00F61AEE" w:rsidP="00F61AEE">
            <w:pPr>
              <w:pStyle w:val="BodyText"/>
            </w:pPr>
            <w:r w:rsidRPr="00F61AEE">
              <w:t xml:space="preserve">Other conditions may apply under State and Territory legislative and regulatory licensing requirement which </w:t>
            </w:r>
            <w:r w:rsidRPr="00F61AEE">
              <w:t>must be confirmed prior to commencing this unit.</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3" w:name="O_1006033"/>
      <w:bookmarkEnd w:id="3"/>
      <w:r w:rsidRPr="00F61AEE">
        <w:t>Pre-requisite Unit</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Common Unit Group</w:t>
            </w:r>
          </w:p>
          <w:p w:rsidR="00000000" w:rsidRPr="00F61AEE" w:rsidP="00F61AEE">
            <w:pPr>
              <w:pStyle w:val="BodyText"/>
            </w:pPr>
            <w:r w:rsidRPr="00F61AEE">
              <w:t>UEENEEE101A Apply Occupational Health and Safety regulations, codes and practices in the workplace</w:t>
            </w:r>
          </w:p>
          <w:p w:rsidR="00000000" w:rsidRPr="00F61AEE" w:rsidP="00F61AEE">
            <w:pPr>
              <w:pStyle w:val="BodyText"/>
            </w:pPr>
            <w:r w:rsidRPr="00F61AEE">
              <w:t>UETTDREL13 Comply with sustainability, environment</w:t>
            </w:r>
            <w:r w:rsidRPr="00F61AEE">
              <w:t>al and incidental response policies and procedures</w:t>
            </w:r>
          </w:p>
          <w:p w:rsidR="00000000" w:rsidRPr="00F61AEE" w:rsidP="00F61AEE">
            <w:pPr>
              <w:pStyle w:val="BodyText"/>
            </w:pPr>
            <w:r w:rsidRPr="00F61AEE">
              <w:t>UETTDREL14 Working safely near live electrical apparatus as a non-electrical worker</w:t>
            </w:r>
          </w:p>
          <w:p w:rsidR="00000000" w:rsidRPr="00F61AEE" w:rsidP="00F61AEE">
            <w:pPr>
              <w:pStyle w:val="BodyText"/>
            </w:pPr>
            <w:r w:rsidRPr="00F61AEE">
              <w:t>UETTDRVC23 Plan the removal of vegetation up to vegetation exclusion zone near live electrical apparatus</w:t>
            </w:r>
          </w:p>
          <w:p w:rsidR="00000000" w:rsidRPr="00F61AEE" w:rsidP="00F61AEE">
            <w:pPr>
              <w:pStyle w:val="BodyText"/>
            </w:pPr>
            <w:r w:rsidRPr="00F61AEE">
              <w:t>UETTDRVC27 Monitor safety compliance of vegetation control work in an ESI environment</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4" w:name="O_1006034"/>
      <w:bookmarkEnd w:id="4"/>
      <w:r w:rsidRPr="00F61AEE">
        <w:t>Competency Field</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Vegetation</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5" w:name="O_1006035"/>
      <w:bookmarkEnd w:id="5"/>
      <w:r w:rsidRPr="00F61AEE">
        <w:t>Unit Sector</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Not applicable.</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6" w:name="O_1006036"/>
      <w:bookmarkEnd w:id="6"/>
      <w:r w:rsidRPr="00F61AE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61A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PERFORM</w:t>
            </w:r>
            <w:r w:rsidRPr="00F61AEE">
              <w:rPr>
                <w:rStyle w:val="SpecialBold"/>
              </w:rPr>
              <w:t>ANCE CRITERIA</w:t>
            </w:r>
          </w:p>
        </w:tc>
      </w:tr>
      <w:tr w:rsidTr="00F61A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Performance criteria describe the performance needed to demonstrate achievement of the element.</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rPr>
                <w:rStyle w:val="SpecialBold"/>
              </w:rPr>
              <w:t>Prepare to cut/prune vegetation at ground level up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Relevant work instructions and cutting plans are received and confirmed</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Job requirements are discussed with relevant personnel and per</w:t>
            </w:r>
            <w:r w:rsidRPr="00F61AEE">
              <w:t>formed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Work health and safety (WHS)/occupational health and safety (OHS) and environmental workplace procedures are received and confirmed</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Suggestions to assist and/or improve meeting the cutting of vegetation at ground level outside of the live work zone near electrical apparatus outcomes are made to others involved in the work</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Hazards are identified, WHS/OHS risks are assessed and co</w:t>
            </w:r>
            <w:r w:rsidRPr="00F61AEE">
              <w:t>ntrol measures identified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Relevant work permits are received and scope of responsibility determined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 xml:space="preserve">Resources, including vehicles, equipment, tools and </w:t>
            </w:r>
            <w:r w:rsidRPr="00F61AEE">
              <w:t>personal protective equipment (PPE), required for the job are obtained and confirmed in working order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Relevant responsibility associated with first aid and/o</w:t>
            </w:r>
            <w:r w:rsidRPr="00F61AEE">
              <w:t>r other related work safety procedures at the worksite are confirmed in accordance with requirements and workplace procedures to ensure safety measures are followed in the instance of an incident</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Client issues are referred to appropriate personnel i</w:t>
            </w:r>
            <w:r w:rsidRPr="00F61AEE">
              <w:t>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Worksite is prepared to minimise risk, damage to property, commerce and individuals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Traffic management is checked as implemented in accordance with workplace pro</w:t>
            </w:r>
            <w:r w:rsidRPr="00F61AEE">
              <w:t>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Pre-operational checks are undertaken to confirm safe and correct operation of tools and equipment for safe use near live electrical apparatus in accordance with requirements and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Work permits/access authorisations are confirmed and received, where applicable, for commencement of the work in accordance with requirements and workplace procedures with relevant personnel</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rPr>
                <w:rStyle w:val="SpecialBold"/>
              </w:rPr>
              <w:t>Carry out the cutting/pruning of vegetation at ground level up</w:t>
            </w:r>
            <w:r w:rsidRPr="00F61AEE">
              <w:rPr>
                <w:rStyle w:val="SpecialBold"/>
              </w:rPr>
              <w:t xml:space="preserve">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WHS/OHS, sustainable energy and environmental principles and practices are monitored and followed to reduce incidents of accidents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 xml:space="preserve">Requirements </w:t>
            </w:r>
            <w:r w:rsidRPr="00F61AEE">
              <w:t>for lifting, climbing, working at heights and the use of power tools/equipment are followed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Cutting vegetation at ground level outside of the live work exclusion zone near electrical apparatus is confirmed to ensure completion in agreed timeframes, to quality standards and with minimum waste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 xml:space="preserve">Cutting </w:t>
            </w:r>
            <w:r w:rsidRPr="00F61AEE">
              <w:t>of vegetation at ground level outside of the live work zone near electrical apparatus is performed in accordance with cutting plans, work schedules and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Hazard warnings and safety signs are recognised and hazards and assessed WHS</w:t>
            </w:r>
            <w:r w:rsidRPr="00F61AEE">
              <w:t>/OHS risks are reported/referred to immediate authorised personnel for directions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Unplanned events are referred to relevant authorised personnel for directions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Problems associated with cutting vegetation at ground level outside of the vegetation exclusion zone near electrical apparatus are attended to using acquired known solutions and skills related to routine procedures to ensure work instructions and workplace</w:t>
            </w:r>
            <w:r w:rsidRPr="00F61AEE">
              <w:t xml:space="preserve"> procedures are met</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Quality checks of work are undertaken in accordance with industry standards and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rPr>
                <w:rStyle w:val="SpecialBold"/>
              </w:rPr>
              <w:t>Complete the cutting/pruning of vegetation at ground level up to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Completed work is checked against work schedule, cutting plans and drawings for compliance and anomalies are reported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 xml:space="preserve">WHS/OHS and environmental incidents are reported in accordance with workplace procedures, </w:t>
            </w:r>
            <w:r w:rsidRPr="00F61AEE">
              <w:t>as required</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Worksite is cleaned and confirmed safe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 xml:space="preserve">Tools, equipment and surplus resources and materials are, where appropriate, cleaned, checked and returned to storage in accordance with workplace </w:t>
            </w:r>
            <w:r w:rsidRPr="00F61AEE">
              <w:t>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Relevant personnel are notified of work completion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Post-operational checks, minor maintenance and/or relevant documentation of equipment and tools are conducted in accordance with requirement</w:t>
            </w:r>
            <w:r w:rsidRPr="00F61AEE">
              <w:t>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t>Relevant work permits are signed off in accordance with workplace procedures</w:t>
            </w:r>
          </w:p>
        </w:tc>
      </w:tr>
      <w:tr w:rsidTr="00F61A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1AE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1AEE">
            <w:pPr>
              <w:pStyle w:val="BodyText"/>
              <w:rPr>
                <w:lang w:val="en-NZ"/>
              </w:rPr>
            </w:pPr>
            <w:r w:rsidRPr="00F61AE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Work records, reports and/or documentation are completed in accordance with workplace procedures</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7" w:name="O_1006037"/>
      <w:bookmarkEnd w:id="7"/>
      <w:r w:rsidRPr="00F61AEE">
        <w:t>Foundation Skills</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Foundation skills essential to performance are explicit in the performance criteria of this unit of competency.</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8" w:name="O_1006038"/>
      <w:bookmarkEnd w:id="8"/>
      <w:r w:rsidRPr="00F61AEE">
        <w:t>Range of Conditions</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Range is restricted to essential operating conditions and any other variables essential to the work env</w:t>
            </w:r>
            <w:r w:rsidRPr="00F61AEE">
              <w:t>ironment.</w:t>
            </w:r>
          </w:p>
          <w:p w:rsidR="00000000" w:rsidRPr="00F61AEE" w:rsidP="00F61AEE">
            <w:pPr>
              <w:pStyle w:val="BodyText"/>
            </w:pPr>
            <w:r w:rsidRPr="00F61AEE">
              <w:t>Non-essential conditions may be found in the Companion Volume Implementation Guide.</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9" w:name="O_1006039"/>
      <w:bookmarkEnd w:id="9"/>
      <w:r w:rsidRPr="00F61AEE">
        <w:t>Unit Mapping Information</w:t>
      </w:r>
    </w:p>
    <w:tbl>
      <w:tblPr>
        <w:tblW w:w="9497" w:type="dxa"/>
        <w:tblLayout w:type="fixed"/>
        <w:tblCellMar>
          <w:left w:w="62" w:type="dxa"/>
          <w:right w:w="62" w:type="dxa"/>
        </w:tblCellMar>
        <w:tblLook w:val="0000"/>
      </w:tblPr>
      <w:tblGrid>
        <w:gridCol w:w="9497"/>
      </w:tblGrid>
      <w:tr w:rsidTr="00F61A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1AEE" w:rsidP="00F61AEE">
            <w:pPr>
              <w:pStyle w:val="BodyText"/>
            </w:pPr>
            <w:r w:rsidRPr="00F61AEE">
              <w:t>This unit replaces and is equivalent to UETTDRVC26A Cut vegetation at ground level near live electrical apparatus.</w:t>
            </w:r>
          </w:p>
        </w:tc>
      </w:tr>
    </w:tbl>
    <w:p w:rsidR="00000000" w:rsidRPr="00F61AEE" w:rsidP="00F61AEE">
      <w:pPr>
        <w:pStyle w:val="NoPaddingFontSize1"/>
      </w:pPr>
    </w:p>
    <w:p w:rsidR="00000000" w:rsidRPr="00F61AEE" w:rsidP="00F61AEE">
      <w:pPr>
        <w:pStyle w:val="AllowPageBreak"/>
      </w:pPr>
    </w:p>
    <w:p w:rsidR="00000000" w:rsidRPr="00F61AEE" w:rsidP="00F61AEE">
      <w:pPr>
        <w:pStyle w:val="Heading1"/>
      </w:pPr>
      <w:bookmarkStart w:id="10" w:name="O_1006046"/>
      <w:bookmarkEnd w:id="10"/>
      <w:r w:rsidRPr="00F61AEE">
        <w:t>Links</w:t>
      </w:r>
    </w:p>
    <w:p w:rsidR="00000000" w:rsidRPr="00F61AEE" w:rsidP="008E46DF">
      <w:pPr>
        <w:pStyle w:val="BodyText"/>
      </w:pPr>
      <w:r w:rsidRPr="00F61AE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611F3">
        <w:rPr>
          <w:rStyle w:val="Hyperlink"/>
        </w:rPr>
        <w:t>https://vetnet.gov.au/Pages/TrainingDocs.aspx?q=229bace1-b7bc-4653-9300-dffb13ecfad7</w:t>
      </w:r>
      <w:r>
        <w:fldChar w:fldCharType="end"/>
      </w:r>
    </w:p>
    <w:p w:rsidR="00000000" w:rsidRPr="00F61AEE" w:rsidP="00F61AEE"/>
    <w:sectPr w:rsidSect="00F61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EE" w:rsidRPr="008E46DF" w:rsidP="008E46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DF" w:rsidP="00F61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6DF" w:rsidP="00F61A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46DF" w:rsidP="00F61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AEE" w:rsidRPr="008E46DF" w:rsidP="008E46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DF" w:rsidRPr="002D2AF8" w:rsidP="00F61AEE">
    <w:pPr>
      <w:pStyle w:val="Header"/>
      <w:framePr w:wrap="around"/>
    </w:pPr>
    <w:r>
      <w:fldChar w:fldCharType="begin"/>
    </w:r>
    <w:r>
      <w:instrText xml:space="preserve"> TITLE   \* MERGEFORMAT </w:instrText>
    </w:r>
    <w:r>
      <w:fldChar w:fldCharType="separate"/>
    </w:r>
    <w:r>
      <w:t>UETTDRVC26 Cut vegetation at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8E46DF" w:rsidP="00F61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AEE"/>
    <w:pPr>
      <w:spacing w:before="360" w:after="60"/>
      <w:outlineLvl w:val="0"/>
    </w:pPr>
    <w:rPr>
      <w:sz w:val="32"/>
    </w:rPr>
  </w:style>
  <w:style w:type="paragraph" w:styleId="Heading2">
    <w:name w:val="heading 2"/>
    <w:basedOn w:val="HeadingBase"/>
    <w:next w:val="BodyText"/>
    <w:link w:val="Heading2Char"/>
    <w:qFormat/>
    <w:rsid w:val="00F61AEE"/>
    <w:pPr>
      <w:keepLines/>
      <w:spacing w:before="240" w:after="120"/>
      <w:outlineLvl w:val="1"/>
    </w:pPr>
    <w:rPr>
      <w:sz w:val="28"/>
      <w:szCs w:val="40"/>
    </w:rPr>
  </w:style>
  <w:style w:type="paragraph" w:styleId="Heading3">
    <w:name w:val="heading 3"/>
    <w:basedOn w:val="HeadingBase"/>
    <w:next w:val="BodyText"/>
    <w:link w:val="Heading3Char"/>
    <w:qFormat/>
    <w:rsid w:val="00F61AEE"/>
    <w:pPr>
      <w:spacing w:before="180" w:after="120"/>
      <w:outlineLvl w:val="2"/>
    </w:pPr>
    <w:rPr>
      <w:spacing w:val="-10"/>
      <w:kern w:val="32"/>
    </w:rPr>
  </w:style>
  <w:style w:type="paragraph" w:styleId="Heading4">
    <w:name w:val="heading 4"/>
    <w:basedOn w:val="HeadingBase"/>
    <w:next w:val="BodyText"/>
    <w:link w:val="Heading4Char"/>
    <w:qFormat/>
    <w:rsid w:val="00F61AEE"/>
    <w:pPr>
      <w:spacing w:before="160" w:after="120"/>
      <w:outlineLvl w:val="3"/>
    </w:pPr>
    <w:rPr>
      <w:sz w:val="22"/>
    </w:rPr>
  </w:style>
  <w:style w:type="paragraph" w:styleId="Heading5">
    <w:name w:val="heading 5"/>
    <w:basedOn w:val="HeadingBase"/>
    <w:next w:val="Normal"/>
    <w:link w:val="Heading5Char"/>
    <w:qFormat/>
    <w:rsid w:val="00F61AEE"/>
    <w:pPr>
      <w:spacing w:before="80"/>
      <w:outlineLvl w:val="4"/>
    </w:pPr>
    <w:rPr>
      <w:color w:val="918585"/>
      <w:sz w:val="20"/>
    </w:rPr>
  </w:style>
  <w:style w:type="paragraph" w:styleId="Heading6">
    <w:name w:val="heading 6"/>
    <w:basedOn w:val="HeadingBase"/>
    <w:next w:val="Normal"/>
    <w:link w:val="Heading6Char"/>
    <w:qFormat/>
    <w:rsid w:val="00F61AEE"/>
    <w:pPr>
      <w:spacing w:before="60"/>
      <w:outlineLvl w:val="5"/>
    </w:pPr>
    <w:rPr>
      <w:color w:val="918585"/>
      <w:sz w:val="20"/>
    </w:rPr>
  </w:style>
  <w:style w:type="paragraph" w:styleId="Heading7">
    <w:name w:val="heading 7"/>
    <w:basedOn w:val="Normal"/>
    <w:next w:val="Normal"/>
    <w:link w:val="Heading7Char"/>
    <w:qFormat/>
    <w:rsid w:val="00F61AEE"/>
    <w:pPr>
      <w:ind w:left="720"/>
      <w:outlineLvl w:val="6"/>
    </w:pPr>
    <w:rPr>
      <w:i/>
    </w:rPr>
  </w:style>
  <w:style w:type="paragraph" w:styleId="Heading8">
    <w:name w:val="heading 8"/>
    <w:basedOn w:val="Normal"/>
    <w:next w:val="Normal"/>
    <w:link w:val="Heading8Char"/>
    <w:qFormat/>
    <w:rsid w:val="00F61AEE"/>
    <w:pPr>
      <w:ind w:left="720"/>
      <w:outlineLvl w:val="7"/>
    </w:pPr>
    <w:rPr>
      <w:i/>
    </w:rPr>
  </w:style>
  <w:style w:type="paragraph" w:styleId="Heading9">
    <w:name w:val="heading 9"/>
    <w:basedOn w:val="Normal"/>
    <w:next w:val="Normal"/>
    <w:link w:val="Heading9Char"/>
    <w:qFormat/>
    <w:rsid w:val="00F61AEE"/>
    <w:pPr>
      <w:ind w:left="720"/>
      <w:outlineLvl w:val="8"/>
    </w:pPr>
    <w:rPr>
      <w:i/>
    </w:rPr>
  </w:style>
  <w:style w:type="character" w:default="1" w:styleId="DefaultParagraphFont">
    <w:name w:val="Default Paragraph Font"/>
    <w:uiPriority w:val="1"/>
    <w:unhideWhenUsed/>
    <w:rsid w:val="00F61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AEE"/>
  </w:style>
  <w:style w:type="character" w:customStyle="1" w:styleId="Heading1Char">
    <w:name w:val="Heading 1 Char"/>
    <w:basedOn w:val="DefaultParagraphFont"/>
    <w:link w:val="Heading1"/>
    <w:rsid w:val="00F61AEE"/>
    <w:rPr>
      <w:rFonts w:ascii="Times New Roman" w:eastAsia="Times New Roman" w:hAnsi="Times New Roman" w:cs="Times New Roman"/>
      <w:b/>
      <w:sz w:val="32"/>
      <w:szCs w:val="20"/>
      <w:lang w:eastAsia="en-US"/>
    </w:rPr>
  </w:style>
  <w:style w:type="paragraph" w:styleId="BodyText">
    <w:name w:val="Body Text"/>
    <w:basedOn w:val="Normal"/>
    <w:link w:val="BodyTextChar"/>
    <w:rsid w:val="00F61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AEE"/>
    <w:rPr>
      <w:rFonts w:ascii="Times New Roman" w:eastAsia="Times New Roman" w:hAnsi="Times New Roman" w:cs="Times New Roman"/>
      <w:sz w:val="24"/>
      <w:lang w:eastAsia="en-US"/>
    </w:rPr>
  </w:style>
  <w:style w:type="character" w:customStyle="1" w:styleId="SpecialBold">
    <w:name w:val="Special Bold"/>
    <w:basedOn w:val="DefaultParagraphFont"/>
    <w:rsid w:val="00F61AEE"/>
    <w:rPr>
      <w:b/>
      <w:spacing w:val="0"/>
    </w:rPr>
  </w:style>
  <w:style w:type="paragraph" w:customStyle="1" w:styleId="SuperHeading">
    <w:name w:val="SuperHeading"/>
    <w:basedOn w:val="Normal"/>
    <w:rsid w:val="00F61AEE"/>
    <w:pPr>
      <w:spacing w:before="240" w:after="120"/>
      <w:outlineLvl w:val="0"/>
    </w:pPr>
    <w:rPr>
      <w:rFonts w:ascii="Times New Roman" w:hAnsi="Times New Roman"/>
      <w:b/>
      <w:sz w:val="32"/>
    </w:rPr>
  </w:style>
  <w:style w:type="paragraph" w:customStyle="1" w:styleId="AllowPageBreak">
    <w:name w:val="AllowPageBreak"/>
    <w:rsid w:val="00F61A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1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AEE"/>
    <w:rPr>
      <w:rFonts w:ascii="Courier New" w:eastAsia="Times New Roman" w:hAnsi="Courier New" w:cs="Times New Roman"/>
      <w:i/>
      <w:szCs w:val="20"/>
      <w:lang w:eastAsia="en-US"/>
    </w:rPr>
  </w:style>
  <w:style w:type="paragraph" w:customStyle="1" w:styleId="HeadingBase">
    <w:name w:val="Heading Base"/>
    <w:rsid w:val="00F61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AEE"/>
    <w:pPr>
      <w:tabs>
        <w:tab w:val="right" w:leader="dot" w:pos="9072"/>
      </w:tabs>
      <w:ind w:left="567"/>
    </w:pPr>
    <w:rPr>
      <w:szCs w:val="22"/>
    </w:rPr>
  </w:style>
  <w:style w:type="paragraph" w:customStyle="1" w:styleId="TOCBase">
    <w:name w:val="TOC Base"/>
    <w:rsid w:val="00F61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AEE"/>
    <w:pPr>
      <w:tabs>
        <w:tab w:val="right" w:leader="dot" w:pos="9072"/>
      </w:tabs>
      <w:spacing w:before="40" w:after="40"/>
      <w:ind w:left="284"/>
    </w:pPr>
    <w:rPr>
      <w:rFonts w:ascii="Times New Roman" w:hAnsi="Times New Roman"/>
    </w:rPr>
  </w:style>
  <w:style w:type="paragraph" w:styleId="TOC1">
    <w:name w:val="toc 1"/>
    <w:basedOn w:val="TOCBase"/>
    <w:next w:val="Normal"/>
    <w:rsid w:val="00F61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AEE"/>
    <w:rPr>
      <w:rFonts w:ascii="Times New Roman" w:eastAsia="Times New Roman" w:hAnsi="Times New Roman" w:cs="Times New Roman"/>
      <w:sz w:val="16"/>
      <w:lang w:eastAsia="en-US"/>
    </w:rPr>
  </w:style>
  <w:style w:type="paragraph" w:styleId="Title">
    <w:name w:val="Title"/>
    <w:basedOn w:val="HeadingBase"/>
    <w:link w:val="TitleChar"/>
    <w:qFormat/>
    <w:rsid w:val="00F61AEE"/>
    <w:pPr>
      <w:spacing w:before="5040"/>
      <w:jc w:val="center"/>
    </w:pPr>
    <w:rPr>
      <w:sz w:val="48"/>
      <w:szCs w:val="72"/>
      <w:lang w:val="en-US"/>
    </w:rPr>
  </w:style>
  <w:style w:type="character" w:customStyle="1" w:styleId="TitleChar">
    <w:name w:val="Title Char"/>
    <w:basedOn w:val="DefaultParagraphFont"/>
    <w:link w:val="Title"/>
    <w:rsid w:val="00F61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AEE"/>
    <w:pPr>
      <w:tabs>
        <w:tab w:val="left" w:pos="3600"/>
        <w:tab w:val="left" w:pos="3958"/>
      </w:tabs>
    </w:pPr>
  </w:style>
  <w:style w:type="paragraph" w:styleId="List">
    <w:name w:val="List"/>
    <w:basedOn w:val="BodyText"/>
    <w:next w:val="BodyText"/>
    <w:rsid w:val="00F61AEE"/>
    <w:pPr>
      <w:tabs>
        <w:tab w:val="left" w:pos="340"/>
      </w:tabs>
      <w:spacing w:before="60" w:after="60"/>
      <w:ind w:left="340" w:hanging="340"/>
    </w:pPr>
  </w:style>
  <w:style w:type="paragraph" w:styleId="ListBullet">
    <w:name w:val="List Bullet"/>
    <w:basedOn w:val="List"/>
    <w:rsid w:val="00F61AEE"/>
    <w:pPr>
      <w:numPr>
        <w:numId w:val="10"/>
      </w:numPr>
      <w:tabs>
        <w:tab w:val="clear" w:pos="340"/>
      </w:tabs>
      <w:spacing w:before="40" w:after="40"/>
    </w:pPr>
  </w:style>
  <w:style w:type="paragraph" w:customStyle="1" w:styleId="Note">
    <w:name w:val="Note"/>
    <w:basedOn w:val="BodyText"/>
    <w:rsid w:val="00F61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AEE"/>
    <w:pPr>
      <w:framePr w:wrap="auto" w:hAnchor="text" w:y="6049"/>
    </w:pPr>
    <w:rPr>
      <w:color w:val="000000"/>
      <w:sz w:val="40"/>
    </w:rPr>
  </w:style>
  <w:style w:type="paragraph" w:customStyle="1" w:styleId="TOCTitle">
    <w:name w:val="TOCTitle"/>
    <w:basedOn w:val="Heading1"/>
    <w:rsid w:val="00F61AEE"/>
    <w:pPr>
      <w:spacing w:after="240"/>
      <w:jc w:val="center"/>
      <w:outlineLvl w:val="9"/>
    </w:pPr>
    <w:rPr>
      <w:caps/>
    </w:rPr>
  </w:style>
  <w:style w:type="paragraph" w:customStyle="1" w:styleId="Version">
    <w:name w:val="Version"/>
    <w:rsid w:val="00F61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AEE"/>
    <w:pPr>
      <w:numPr>
        <w:numId w:val="11"/>
      </w:numPr>
      <w:tabs>
        <w:tab w:val="clear" w:pos="680"/>
      </w:tabs>
    </w:pPr>
  </w:style>
  <w:style w:type="paragraph" w:styleId="Index1">
    <w:name w:val="index 1"/>
    <w:basedOn w:val="Normal"/>
    <w:next w:val="Normal"/>
    <w:semiHidden/>
    <w:rsid w:val="00F61AEE"/>
    <w:pPr>
      <w:keepNext w:val="0"/>
      <w:tabs>
        <w:tab w:val="right" w:pos="4176"/>
      </w:tabs>
      <w:ind w:left="198" w:hanging="198"/>
    </w:pPr>
    <w:rPr>
      <w:rFonts w:ascii="Garamond" w:hAnsi="Garamond"/>
    </w:rPr>
  </w:style>
  <w:style w:type="paragraph" w:styleId="IndexHeading">
    <w:name w:val="index heading"/>
    <w:basedOn w:val="Normal"/>
    <w:next w:val="Index1"/>
    <w:semiHidden/>
    <w:rsid w:val="00F61AEE"/>
    <w:pPr>
      <w:spacing w:before="120" w:after="120"/>
    </w:pPr>
    <w:rPr>
      <w:rFonts w:ascii="Arial" w:hAnsi="Arial"/>
      <w:b/>
      <w:color w:val="918585"/>
      <w:sz w:val="24"/>
    </w:rPr>
  </w:style>
  <w:style w:type="paragraph" w:styleId="Header">
    <w:name w:val="header"/>
    <w:basedOn w:val="Normal"/>
    <w:link w:val="HeaderChar"/>
    <w:rsid w:val="00F61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AEE"/>
    <w:rPr>
      <w:rFonts w:ascii="Times New Roman" w:eastAsia="Times New Roman" w:hAnsi="Times New Roman" w:cs="Times New Roman"/>
      <w:sz w:val="16"/>
      <w:szCs w:val="20"/>
      <w:lang w:val="en-GB" w:eastAsia="en-US"/>
    </w:rPr>
  </w:style>
  <w:style w:type="paragraph" w:customStyle="1" w:styleId="Chapter">
    <w:name w:val="Chapter"/>
    <w:basedOn w:val="Normal"/>
    <w:rsid w:val="00F61AEE"/>
    <w:pPr>
      <w:spacing w:before="240"/>
    </w:pPr>
    <w:rPr>
      <w:rFonts w:ascii="Times New Roman" w:hAnsi="Times New Roman"/>
      <w:smallCaps/>
      <w:spacing w:val="80"/>
      <w:sz w:val="28"/>
    </w:rPr>
  </w:style>
  <w:style w:type="paragraph" w:customStyle="1" w:styleId="InChapter">
    <w:name w:val="InChapter"/>
    <w:basedOn w:val="Heading3"/>
    <w:rsid w:val="00F61AEE"/>
    <w:pPr>
      <w:spacing w:after="240"/>
      <w:outlineLvl w:val="9"/>
    </w:pPr>
    <w:rPr>
      <w:noProof/>
    </w:rPr>
  </w:style>
  <w:style w:type="paragraph" w:styleId="Index2">
    <w:name w:val="index 2"/>
    <w:basedOn w:val="Normal"/>
    <w:next w:val="Normal"/>
    <w:semiHidden/>
    <w:rsid w:val="00F61AEE"/>
    <w:pPr>
      <w:tabs>
        <w:tab w:val="right" w:pos="4176"/>
      </w:tabs>
      <w:ind w:left="568" w:hanging="284"/>
    </w:pPr>
    <w:rPr>
      <w:rFonts w:ascii="Garamond" w:hAnsi="Garamond"/>
    </w:rPr>
  </w:style>
  <w:style w:type="paragraph" w:customStyle="1" w:styleId="Byline">
    <w:name w:val="Byline"/>
    <w:rsid w:val="00F61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AEE"/>
    <w:pPr>
      <w:tabs>
        <w:tab w:val="clear" w:pos="3600"/>
        <w:tab w:val="clear" w:pos="3958"/>
      </w:tabs>
      <w:jc w:val="right"/>
    </w:pPr>
  </w:style>
  <w:style w:type="character" w:styleId="Emphasis">
    <w:name w:val="Emphasis"/>
    <w:basedOn w:val="DefaultParagraphFont"/>
    <w:qFormat/>
    <w:rsid w:val="00F61AEE"/>
    <w:rPr>
      <w:i/>
    </w:rPr>
  </w:style>
  <w:style w:type="paragraph" w:styleId="Caption">
    <w:name w:val="caption"/>
    <w:basedOn w:val="BodyText"/>
    <w:next w:val="Normal"/>
    <w:qFormat/>
    <w:rsid w:val="00F61AEE"/>
    <w:pPr>
      <w:framePr w:w="2268" w:hSpace="181" w:vSpace="181" w:wrap="around" w:vAnchor="text" w:hAnchor="page" w:x="1135" w:y="285" w:anchorLock="1"/>
    </w:pPr>
    <w:rPr>
      <w:i/>
    </w:rPr>
  </w:style>
  <w:style w:type="paragraph" w:customStyle="1" w:styleId="MiniTOCTitle">
    <w:name w:val="MiniTOCTitle"/>
    <w:basedOn w:val="Heading4"/>
    <w:rsid w:val="00F61AEE"/>
    <w:pPr>
      <w:spacing w:before="240"/>
      <w:outlineLvl w:val="9"/>
    </w:pPr>
    <w:rPr>
      <w:noProof/>
      <w:sz w:val="24"/>
    </w:rPr>
  </w:style>
  <w:style w:type="paragraph" w:customStyle="1" w:styleId="MiniTOCItem">
    <w:name w:val="MiniTOCItem"/>
    <w:basedOn w:val="ListBullet"/>
    <w:rsid w:val="00F61AEE"/>
    <w:pPr>
      <w:numPr>
        <w:numId w:val="0"/>
      </w:numPr>
      <w:tabs>
        <w:tab w:val="right" w:leader="dot" w:pos="6521"/>
      </w:tabs>
      <w:spacing w:before="0" w:after="0"/>
    </w:pPr>
  </w:style>
  <w:style w:type="paragraph" w:customStyle="1" w:styleId="TOFTitle">
    <w:name w:val="TOFTitle"/>
    <w:basedOn w:val="TOCTitle"/>
    <w:rsid w:val="00F61AEE"/>
  </w:style>
  <w:style w:type="paragraph" w:styleId="TableofFigures">
    <w:name w:val="table of figures"/>
    <w:basedOn w:val="Normal"/>
    <w:next w:val="Normal"/>
    <w:semiHidden/>
    <w:rsid w:val="00F61AEE"/>
    <w:pPr>
      <w:tabs>
        <w:tab w:val="right" w:leader="dot" w:pos="9072"/>
      </w:tabs>
      <w:ind w:left="970" w:hanging="403"/>
    </w:pPr>
    <w:rPr>
      <w:rFonts w:ascii="Times New Roman" w:hAnsi="Times New Roman"/>
      <w:b/>
    </w:rPr>
  </w:style>
  <w:style w:type="paragraph" w:styleId="ListNumber">
    <w:name w:val="List Number"/>
    <w:basedOn w:val="List"/>
    <w:rsid w:val="00F61AEE"/>
    <w:pPr>
      <w:numPr>
        <w:numId w:val="13"/>
      </w:numPr>
      <w:tabs>
        <w:tab w:val="clear" w:pos="340"/>
      </w:tabs>
    </w:pPr>
  </w:style>
  <w:style w:type="character" w:customStyle="1" w:styleId="WingdingSymbols">
    <w:name w:val="Wingding Symbols"/>
    <w:rsid w:val="00F61AEE"/>
    <w:rPr>
      <w:rFonts w:ascii="Wingdings" w:hAnsi="Wingdings"/>
    </w:rPr>
  </w:style>
  <w:style w:type="paragraph" w:customStyle="1" w:styleId="TableHeading">
    <w:name w:val="Table Heading"/>
    <w:basedOn w:val="HeadingBase"/>
    <w:rsid w:val="00F61AEE"/>
    <w:pPr>
      <w:keepLines/>
      <w:pBdr>
        <w:bottom w:val="single" w:sz="6" w:space="1" w:color="918585"/>
      </w:pBdr>
      <w:spacing w:before="240"/>
    </w:pPr>
  </w:style>
  <w:style w:type="character" w:customStyle="1" w:styleId="HotSpot">
    <w:name w:val="HotSpot"/>
    <w:rsid w:val="00F61AEE"/>
    <w:rPr>
      <w:color w:val="0033CC"/>
      <w:u w:val="none"/>
    </w:rPr>
  </w:style>
  <w:style w:type="paragraph" w:customStyle="1" w:styleId="BodyTextRight">
    <w:name w:val="Body Text Right"/>
    <w:basedOn w:val="BodyText"/>
    <w:rsid w:val="00F61AEE"/>
    <w:pPr>
      <w:spacing w:before="0" w:after="0"/>
      <w:jc w:val="right"/>
    </w:pPr>
  </w:style>
  <w:style w:type="paragraph" w:styleId="Index3">
    <w:name w:val="index 3"/>
    <w:basedOn w:val="ListNumber2"/>
    <w:next w:val="Normal"/>
    <w:semiHidden/>
    <w:rsid w:val="00F61AEE"/>
    <w:pPr>
      <w:numPr>
        <w:numId w:val="0"/>
      </w:numPr>
      <w:tabs>
        <w:tab w:val="right" w:leader="dot" w:pos="4176"/>
      </w:tabs>
    </w:pPr>
  </w:style>
  <w:style w:type="paragraph" w:styleId="ListNumber2">
    <w:name w:val="List Number 2"/>
    <w:basedOn w:val="List2"/>
    <w:rsid w:val="00F61AEE"/>
    <w:pPr>
      <w:numPr>
        <w:numId w:val="8"/>
      </w:numPr>
      <w:tabs>
        <w:tab w:val="clear" w:pos="1060"/>
      </w:tabs>
    </w:pPr>
  </w:style>
  <w:style w:type="paragraph" w:customStyle="1" w:styleId="MarginNote">
    <w:name w:val="Margin Note"/>
    <w:basedOn w:val="BodyText"/>
    <w:rsid w:val="00F61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AEE"/>
    <w:rPr>
      <w:sz w:val="32"/>
    </w:rPr>
  </w:style>
  <w:style w:type="paragraph" w:customStyle="1" w:styleId="HeadingProcedure">
    <w:name w:val="Heading Procedure"/>
    <w:basedOn w:val="HeadingBase"/>
    <w:next w:val="Normal"/>
    <w:rsid w:val="00F61AEE"/>
    <w:pPr>
      <w:tabs>
        <w:tab w:val="left" w:pos="0"/>
      </w:tabs>
      <w:spacing w:before="120" w:after="60"/>
    </w:pPr>
    <w:rPr>
      <w:i/>
      <w:color w:val="918585"/>
      <w:sz w:val="22"/>
    </w:rPr>
  </w:style>
  <w:style w:type="paragraph" w:customStyle="1" w:styleId="TableBodyText">
    <w:name w:val="Table Body Text"/>
    <w:basedOn w:val="BodyText"/>
    <w:rsid w:val="00F61AEE"/>
    <w:pPr>
      <w:spacing w:before="60" w:after="60"/>
    </w:pPr>
  </w:style>
  <w:style w:type="paragraph" w:styleId="ListContinue">
    <w:name w:val="List Continue"/>
    <w:basedOn w:val="List"/>
    <w:rsid w:val="00F61AEE"/>
    <w:pPr>
      <w:ind w:firstLine="0"/>
    </w:pPr>
  </w:style>
  <w:style w:type="paragraph" w:customStyle="1" w:styleId="ListNote">
    <w:name w:val="List Note"/>
    <w:basedOn w:val="List"/>
    <w:rsid w:val="00F61AEE"/>
    <w:pPr>
      <w:pBdr>
        <w:top w:val="single" w:sz="6" w:space="2" w:color="918585"/>
        <w:bottom w:val="single" w:sz="6" w:space="2" w:color="918585"/>
      </w:pBdr>
      <w:tabs>
        <w:tab w:val="left" w:pos="1021"/>
      </w:tabs>
      <w:ind w:firstLine="0"/>
    </w:pPr>
  </w:style>
  <w:style w:type="paragraph" w:customStyle="1" w:styleId="Warning">
    <w:name w:val="Warning"/>
    <w:basedOn w:val="BodyText"/>
    <w:rsid w:val="00F61AEE"/>
    <w:pPr>
      <w:shd w:val="clear" w:color="auto" w:fill="D9D9D9"/>
      <w:tabs>
        <w:tab w:val="left" w:pos="992"/>
      </w:tabs>
      <w:ind w:left="119" w:right="119"/>
    </w:pPr>
    <w:rPr>
      <w:sz w:val="20"/>
    </w:rPr>
  </w:style>
  <w:style w:type="paragraph" w:customStyle="1" w:styleId="MarginIcons">
    <w:name w:val="Margin Icons"/>
    <w:basedOn w:val="BodyText"/>
    <w:rsid w:val="00F61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AEE"/>
    <w:rPr>
      <w:rFonts w:ascii="Courier New" w:hAnsi="Courier New"/>
    </w:rPr>
  </w:style>
  <w:style w:type="paragraph" w:customStyle="1" w:styleId="NoteBullet">
    <w:name w:val="Note Bullet"/>
    <w:basedOn w:val="Note"/>
    <w:rsid w:val="00F61AEE"/>
    <w:pPr>
      <w:tabs>
        <w:tab w:val="clear" w:pos="680"/>
      </w:tabs>
      <w:spacing w:before="60" w:after="60"/>
    </w:pPr>
  </w:style>
  <w:style w:type="paragraph" w:customStyle="1" w:styleId="SubHeading2">
    <w:name w:val="SubHeading2"/>
    <w:basedOn w:val="HeadingBase"/>
    <w:rsid w:val="00F61AEE"/>
    <w:pPr>
      <w:spacing w:before="240" w:after="60"/>
    </w:pPr>
    <w:rPr>
      <w:sz w:val="20"/>
    </w:rPr>
  </w:style>
  <w:style w:type="paragraph" w:customStyle="1" w:styleId="SubHeading1">
    <w:name w:val="SubHeading1"/>
    <w:basedOn w:val="HeadingBase"/>
    <w:rsid w:val="00F61AEE"/>
    <w:pPr>
      <w:spacing w:before="240" w:after="60"/>
    </w:pPr>
    <w:rPr>
      <w:color w:val="918585"/>
      <w:sz w:val="22"/>
    </w:rPr>
  </w:style>
  <w:style w:type="paragraph" w:customStyle="1" w:styleId="SideHeading">
    <w:name w:val="Side Heading"/>
    <w:basedOn w:val="HeadingBase"/>
    <w:rsid w:val="00F61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AEE"/>
    <w:pPr>
      <w:numPr>
        <w:numId w:val="9"/>
      </w:numPr>
    </w:pPr>
  </w:style>
  <w:style w:type="paragraph" w:styleId="PlainText">
    <w:name w:val="Plain Text"/>
    <w:basedOn w:val="Normal"/>
    <w:link w:val="PlainTextChar"/>
    <w:rsid w:val="00F61AEE"/>
    <w:rPr>
      <w:sz w:val="20"/>
    </w:rPr>
  </w:style>
  <w:style w:type="character" w:customStyle="1" w:styleId="PlainTextChar">
    <w:name w:val="Plain Text Char"/>
    <w:basedOn w:val="DefaultParagraphFont"/>
    <w:link w:val="PlainText"/>
    <w:rsid w:val="00F61AEE"/>
    <w:rPr>
      <w:rFonts w:ascii="Courier New" w:eastAsia="Times New Roman" w:hAnsi="Courier New" w:cs="Times New Roman"/>
      <w:sz w:val="20"/>
      <w:szCs w:val="20"/>
      <w:lang w:eastAsia="en-US"/>
    </w:rPr>
  </w:style>
  <w:style w:type="character" w:customStyle="1" w:styleId="MenuOption">
    <w:name w:val="Menu Option"/>
    <w:basedOn w:val="DefaultParagraphFont"/>
    <w:rsid w:val="00F61AEE"/>
    <w:rPr>
      <w:b/>
      <w:smallCaps/>
    </w:rPr>
  </w:style>
  <w:style w:type="paragraph" w:customStyle="1" w:styleId="TableListNumber">
    <w:name w:val="Table List Number"/>
    <w:basedOn w:val="ListNumber"/>
    <w:rsid w:val="00F61AEE"/>
    <w:pPr>
      <w:numPr>
        <w:numId w:val="0"/>
      </w:numPr>
    </w:pPr>
  </w:style>
  <w:style w:type="paragraph" w:styleId="TOC4">
    <w:name w:val="toc 4"/>
    <w:basedOn w:val="TOCBase"/>
    <w:next w:val="Normal"/>
    <w:semiHidden/>
    <w:rsid w:val="00F61AEE"/>
    <w:pPr>
      <w:tabs>
        <w:tab w:val="right" w:leader="dot" w:pos="9071"/>
      </w:tabs>
      <w:ind w:left="1701"/>
    </w:pPr>
  </w:style>
  <w:style w:type="paragraph" w:customStyle="1" w:styleId="ListAlpha">
    <w:name w:val="List Alpha"/>
    <w:basedOn w:val="List"/>
    <w:rsid w:val="00F61AEE"/>
    <w:pPr>
      <w:numPr>
        <w:numId w:val="7"/>
      </w:numPr>
    </w:pPr>
  </w:style>
  <w:style w:type="paragraph" w:customStyle="1" w:styleId="ListAlpha2">
    <w:name w:val="List Alpha 2"/>
    <w:basedOn w:val="List2"/>
    <w:rsid w:val="00F61AEE"/>
    <w:pPr>
      <w:numPr>
        <w:numId w:val="6"/>
      </w:numPr>
    </w:pPr>
  </w:style>
  <w:style w:type="paragraph" w:styleId="List2">
    <w:name w:val="List 2"/>
    <w:basedOn w:val="BodyText"/>
    <w:rsid w:val="00F61AEE"/>
    <w:pPr>
      <w:tabs>
        <w:tab w:val="left" w:pos="680"/>
      </w:tabs>
      <w:spacing w:before="60" w:after="60"/>
      <w:ind w:left="680" w:hanging="340"/>
    </w:pPr>
  </w:style>
  <w:style w:type="paragraph" w:styleId="List3">
    <w:name w:val="List 3"/>
    <w:basedOn w:val="BodyText"/>
    <w:rsid w:val="00F61AEE"/>
    <w:pPr>
      <w:tabs>
        <w:tab w:val="left" w:pos="1021"/>
      </w:tabs>
      <w:spacing w:before="60" w:after="60"/>
      <w:ind w:left="1020" w:hanging="340"/>
    </w:pPr>
  </w:style>
  <w:style w:type="paragraph" w:styleId="List4">
    <w:name w:val="List 4"/>
    <w:basedOn w:val="BodyText"/>
    <w:rsid w:val="00F61AEE"/>
    <w:pPr>
      <w:tabs>
        <w:tab w:val="left" w:pos="1361"/>
      </w:tabs>
      <w:spacing w:before="60" w:after="60"/>
      <w:ind w:left="1361" w:hanging="340"/>
    </w:pPr>
  </w:style>
  <w:style w:type="paragraph" w:styleId="List5">
    <w:name w:val="List 5"/>
    <w:basedOn w:val="BodyText"/>
    <w:rsid w:val="00F61AEE"/>
    <w:pPr>
      <w:tabs>
        <w:tab w:val="left" w:pos="1701"/>
      </w:tabs>
      <w:spacing w:before="60" w:after="60"/>
      <w:ind w:left="1701" w:hanging="340"/>
    </w:pPr>
  </w:style>
  <w:style w:type="paragraph" w:styleId="ListBullet3">
    <w:name w:val="List Bullet 3"/>
    <w:basedOn w:val="List3"/>
    <w:rsid w:val="00F61AEE"/>
    <w:pPr>
      <w:numPr>
        <w:numId w:val="12"/>
      </w:numPr>
      <w:tabs>
        <w:tab w:val="clear" w:pos="1021"/>
      </w:tabs>
      <w:ind w:left="1037" w:hanging="357"/>
    </w:pPr>
  </w:style>
  <w:style w:type="paragraph" w:styleId="ListBullet4">
    <w:name w:val="List Bullet 4"/>
    <w:basedOn w:val="List4"/>
    <w:rsid w:val="00F61AEE"/>
    <w:pPr>
      <w:numPr>
        <w:numId w:val="1"/>
      </w:numPr>
      <w:tabs>
        <w:tab w:val="clear" w:pos="1361"/>
      </w:tabs>
    </w:pPr>
  </w:style>
  <w:style w:type="paragraph" w:styleId="ListBullet5">
    <w:name w:val="List Bullet 5"/>
    <w:basedOn w:val="List5"/>
    <w:rsid w:val="00F61AEE"/>
    <w:pPr>
      <w:numPr>
        <w:numId w:val="2"/>
      </w:numPr>
    </w:pPr>
  </w:style>
  <w:style w:type="paragraph" w:styleId="ListContinue2">
    <w:name w:val="List Continue 2"/>
    <w:basedOn w:val="List2"/>
    <w:rsid w:val="00F61AEE"/>
    <w:pPr>
      <w:ind w:firstLine="0"/>
    </w:pPr>
  </w:style>
  <w:style w:type="paragraph" w:styleId="ListContinue3">
    <w:name w:val="List Continue 3"/>
    <w:basedOn w:val="List3"/>
    <w:rsid w:val="00F61AEE"/>
    <w:pPr>
      <w:ind w:left="1021" w:firstLine="0"/>
    </w:pPr>
  </w:style>
  <w:style w:type="paragraph" w:styleId="ListContinue4">
    <w:name w:val="List Continue 4"/>
    <w:basedOn w:val="List4"/>
    <w:rsid w:val="00F61AEE"/>
    <w:pPr>
      <w:ind w:firstLine="0"/>
    </w:pPr>
  </w:style>
  <w:style w:type="paragraph" w:styleId="ListContinue5">
    <w:name w:val="List Continue 5"/>
    <w:basedOn w:val="List5"/>
    <w:rsid w:val="00F61AEE"/>
    <w:pPr>
      <w:ind w:firstLine="0"/>
    </w:pPr>
  </w:style>
  <w:style w:type="paragraph" w:styleId="ListNumber3">
    <w:name w:val="List Number 3"/>
    <w:basedOn w:val="List3"/>
    <w:rsid w:val="00F61AEE"/>
    <w:pPr>
      <w:numPr>
        <w:numId w:val="3"/>
      </w:numPr>
    </w:pPr>
  </w:style>
  <w:style w:type="paragraph" w:styleId="ListNumber4">
    <w:name w:val="List Number 4"/>
    <w:basedOn w:val="List4"/>
    <w:rsid w:val="00F61AEE"/>
    <w:pPr>
      <w:numPr>
        <w:numId w:val="4"/>
      </w:numPr>
    </w:pPr>
  </w:style>
  <w:style w:type="paragraph" w:styleId="ListNumber5">
    <w:name w:val="List Number 5"/>
    <w:basedOn w:val="List5"/>
    <w:rsid w:val="00F61AEE"/>
    <w:pPr>
      <w:numPr>
        <w:numId w:val="5"/>
      </w:numPr>
    </w:pPr>
  </w:style>
  <w:style w:type="paragraph" w:styleId="BlockText">
    <w:name w:val="Block Text"/>
    <w:basedOn w:val="Normal"/>
    <w:rsid w:val="00F61AEE"/>
    <w:pPr>
      <w:spacing w:after="120"/>
      <w:ind w:left="1440" w:right="1440"/>
    </w:pPr>
  </w:style>
  <w:style w:type="character" w:customStyle="1" w:styleId="Subscript">
    <w:name w:val="Subscript"/>
    <w:basedOn w:val="DefaultParagraphFont"/>
    <w:rsid w:val="00F61AEE"/>
    <w:rPr>
      <w:sz w:val="16"/>
      <w:vertAlign w:val="subscript"/>
    </w:rPr>
  </w:style>
  <w:style w:type="character" w:customStyle="1" w:styleId="Superscript">
    <w:name w:val="Superscript"/>
    <w:basedOn w:val="DefaultParagraphFont"/>
    <w:rsid w:val="00F61AEE"/>
    <w:rPr>
      <w:sz w:val="16"/>
      <w:vertAlign w:val="superscript"/>
    </w:rPr>
  </w:style>
  <w:style w:type="character" w:customStyle="1" w:styleId="Symbols">
    <w:name w:val="Symbols"/>
    <w:basedOn w:val="DefaultParagraphFont"/>
    <w:rsid w:val="00F61AEE"/>
    <w:rPr>
      <w:rFonts w:ascii="Symbol" w:hAnsi="Symbol"/>
    </w:rPr>
  </w:style>
  <w:style w:type="character" w:customStyle="1" w:styleId="MenuOptions">
    <w:name w:val="Menu Options"/>
    <w:basedOn w:val="DefaultParagraphFont"/>
    <w:rsid w:val="00F61AEE"/>
    <w:rPr>
      <w:rFonts w:ascii="Arial Narrow" w:hAnsi="Arial Narrow"/>
      <w:smallCaps/>
    </w:rPr>
  </w:style>
  <w:style w:type="character" w:customStyle="1" w:styleId="Buttons">
    <w:name w:val="Buttons"/>
    <w:basedOn w:val="DefaultParagraphFont"/>
    <w:rsid w:val="00F61AEE"/>
    <w:rPr>
      <w:b/>
    </w:rPr>
  </w:style>
  <w:style w:type="character" w:customStyle="1" w:styleId="Underlined">
    <w:name w:val="Underlined"/>
    <w:basedOn w:val="DefaultParagraphFont"/>
    <w:rsid w:val="00F61AEE"/>
    <w:rPr>
      <w:u w:val="single"/>
    </w:rPr>
  </w:style>
  <w:style w:type="paragraph" w:customStyle="1" w:styleId="TableBodyTextRight">
    <w:name w:val="Table Body Text Right"/>
    <w:basedOn w:val="TableBodyText"/>
    <w:rsid w:val="00F61AEE"/>
    <w:pPr>
      <w:widowControl w:val="0"/>
      <w:autoSpaceDE w:val="0"/>
      <w:autoSpaceDN w:val="0"/>
      <w:adjustRightInd w:val="0"/>
      <w:jc w:val="right"/>
    </w:pPr>
    <w:rPr>
      <w:rFonts w:cs="Arial"/>
      <w:szCs w:val="18"/>
    </w:rPr>
  </w:style>
  <w:style w:type="paragraph" w:customStyle="1" w:styleId="CopyrightText">
    <w:name w:val="Copyright Text"/>
    <w:basedOn w:val="BodyText"/>
    <w:rsid w:val="00F61AEE"/>
    <w:rPr>
      <w:sz w:val="18"/>
    </w:rPr>
  </w:style>
  <w:style w:type="paragraph" w:customStyle="1" w:styleId="BodySmallRight">
    <w:name w:val="Body Small Right"/>
    <w:basedOn w:val="BodyTextRight"/>
    <w:rsid w:val="00F61AEE"/>
    <w:rPr>
      <w:sz w:val="18"/>
      <w:szCs w:val="18"/>
    </w:rPr>
  </w:style>
  <w:style w:type="paragraph" w:customStyle="1" w:styleId="MarginEdition">
    <w:name w:val="Margin Edition"/>
    <w:basedOn w:val="MarginNote"/>
    <w:rsid w:val="00F61AEE"/>
    <w:pPr>
      <w:spacing w:before="0" w:after="0"/>
    </w:pPr>
    <w:rPr>
      <w:rFonts w:ascii="Times New Roman" w:hAnsi="Times New Roman"/>
      <w:color w:val="999999"/>
    </w:rPr>
  </w:style>
  <w:style w:type="paragraph" w:customStyle="1" w:styleId="Spacer">
    <w:name w:val="Spacer"/>
    <w:basedOn w:val="Normal"/>
    <w:rsid w:val="00F61AEE"/>
    <w:rPr>
      <w:sz w:val="2"/>
      <w:szCs w:val="2"/>
    </w:rPr>
  </w:style>
  <w:style w:type="character" w:customStyle="1" w:styleId="Small">
    <w:name w:val="Small"/>
    <w:basedOn w:val="DefaultParagraphFont"/>
    <w:rsid w:val="00F61AEE"/>
    <w:rPr>
      <w:sz w:val="16"/>
    </w:rPr>
  </w:style>
  <w:style w:type="paragraph" w:customStyle="1" w:styleId="WideTable">
    <w:name w:val="Wide Table"/>
    <w:basedOn w:val="Normal"/>
    <w:rsid w:val="00F61AEE"/>
    <w:pPr>
      <w:ind w:left="-1418"/>
    </w:pPr>
    <w:rPr>
      <w:sz w:val="2"/>
      <w:szCs w:val="2"/>
    </w:rPr>
  </w:style>
  <w:style w:type="character" w:styleId="PageNumber">
    <w:name w:val="page number"/>
    <w:basedOn w:val="DefaultParagraphFont"/>
    <w:rsid w:val="00F61AEE"/>
  </w:style>
  <w:style w:type="paragraph" w:styleId="Quote">
    <w:name w:val="Quote"/>
    <w:basedOn w:val="Heading1"/>
    <w:link w:val="QuoteChar"/>
    <w:qFormat/>
    <w:rsid w:val="00F61AEE"/>
    <w:rPr>
      <w:b w:val="0"/>
      <w:sz w:val="72"/>
      <w:szCs w:val="72"/>
      <w:lang w:val="en-NZ"/>
    </w:rPr>
  </w:style>
  <w:style w:type="character" w:customStyle="1" w:styleId="QuoteChar">
    <w:name w:val="Quote Char"/>
    <w:basedOn w:val="DefaultParagraphFont"/>
    <w:link w:val="Quote"/>
    <w:rsid w:val="00F61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AEE"/>
    <w:pPr>
      <w:pageBreakBefore/>
    </w:pPr>
  </w:style>
  <w:style w:type="paragraph" w:customStyle="1" w:styleId="Border">
    <w:name w:val="Border"/>
    <w:basedOn w:val="Normal"/>
    <w:qFormat/>
    <w:rsid w:val="00F61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AEE"/>
    <w:rPr>
      <w:b/>
      <w:bCs/>
      <w:i/>
      <w:iCs/>
      <w:color w:val="auto"/>
    </w:rPr>
  </w:style>
  <w:style w:type="paragraph" w:styleId="IntenseQuote">
    <w:name w:val="Intense Quote"/>
    <w:basedOn w:val="Normal"/>
    <w:next w:val="Normal"/>
    <w:link w:val="IntenseQuoteChar"/>
    <w:uiPriority w:val="30"/>
    <w:qFormat/>
    <w:rsid w:val="00F61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AEE"/>
    <w:rPr>
      <w:smallCaps/>
      <w:color w:val="auto"/>
      <w:u w:val="single"/>
    </w:rPr>
  </w:style>
  <w:style w:type="character" w:styleId="IntenseReference">
    <w:name w:val="Intense Reference"/>
    <w:basedOn w:val="DefaultParagraphFont"/>
    <w:uiPriority w:val="32"/>
    <w:qFormat/>
    <w:rsid w:val="00F61AEE"/>
    <w:rPr>
      <w:b/>
      <w:bCs/>
      <w:smallCaps/>
      <w:color w:val="auto"/>
      <w:spacing w:val="5"/>
      <w:u w:val="single"/>
    </w:rPr>
  </w:style>
  <w:style w:type="paragraph" w:customStyle="1" w:styleId="2ColumnHeading">
    <w:name w:val="2Column Heading"/>
    <w:basedOn w:val="BodyText"/>
    <w:qFormat/>
    <w:rsid w:val="00F61AEE"/>
    <w:pPr>
      <w:spacing w:after="60"/>
      <w:ind w:left="-2268"/>
    </w:pPr>
    <w:rPr>
      <w:b/>
    </w:rPr>
  </w:style>
  <w:style w:type="paragraph" w:customStyle="1" w:styleId="Heading1TOC">
    <w:name w:val="Heading1 TOC"/>
    <w:basedOn w:val="Normal"/>
    <w:qFormat/>
    <w:rsid w:val="00F61AEE"/>
    <w:pPr>
      <w:spacing w:before="240" w:after="120"/>
    </w:pPr>
    <w:rPr>
      <w:rFonts w:ascii="Times New Roman" w:hAnsi="Times New Roman"/>
      <w:b/>
      <w:sz w:val="32"/>
    </w:rPr>
  </w:style>
  <w:style w:type="paragraph" w:customStyle="1" w:styleId="Heading2TOC">
    <w:name w:val="Heading2 TOC"/>
    <w:basedOn w:val="Normal"/>
    <w:qFormat/>
    <w:rsid w:val="00F61AEE"/>
    <w:pPr>
      <w:spacing w:before="240" w:after="60"/>
    </w:pPr>
    <w:rPr>
      <w:rFonts w:ascii="Times New Roman" w:hAnsi="Times New Roman"/>
      <w:b/>
      <w:sz w:val="28"/>
    </w:rPr>
  </w:style>
  <w:style w:type="character" w:customStyle="1" w:styleId="Underline">
    <w:name w:val="Underline"/>
    <w:basedOn w:val="DefaultParagraphFont"/>
    <w:qFormat/>
    <w:rsid w:val="00F61AEE"/>
    <w:rPr>
      <w:u w:val="single"/>
    </w:rPr>
  </w:style>
  <w:style w:type="character" w:customStyle="1" w:styleId="BoldandItalics">
    <w:name w:val="Bold and Italics"/>
    <w:qFormat/>
    <w:rsid w:val="00F61AEE"/>
    <w:rPr>
      <w:b/>
      <w:i/>
      <w:u w:val="none"/>
    </w:rPr>
  </w:style>
  <w:style w:type="paragraph" w:styleId="BalloonText">
    <w:name w:val="Balloon Text"/>
    <w:basedOn w:val="Normal"/>
    <w:link w:val="BalloonTextChar"/>
    <w:rsid w:val="00F61AEE"/>
    <w:rPr>
      <w:rFonts w:ascii="Tahoma" w:hAnsi="Tahoma" w:cs="Tahoma"/>
      <w:sz w:val="16"/>
      <w:szCs w:val="16"/>
    </w:rPr>
  </w:style>
  <w:style w:type="character" w:customStyle="1" w:styleId="BalloonTextChar">
    <w:name w:val="Balloon Text Char"/>
    <w:basedOn w:val="DefaultParagraphFont"/>
    <w:link w:val="BalloonText"/>
    <w:rsid w:val="00F61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AEE"/>
    <w:rPr>
      <w:b/>
      <w:color w:val="660033"/>
      <w:spacing w:val="0"/>
    </w:rPr>
  </w:style>
  <w:style w:type="paragraph" w:customStyle="1" w:styleId="Nameditemlist">
    <w:name w:val="Named item list"/>
    <w:basedOn w:val="BodyText"/>
    <w:qFormat/>
    <w:rsid w:val="00F61AEE"/>
    <w:pPr>
      <w:tabs>
        <w:tab w:val="left" w:pos="2835"/>
      </w:tabs>
      <w:ind w:left="2835" w:hanging="2835"/>
    </w:pPr>
  </w:style>
  <w:style w:type="paragraph" w:customStyle="1" w:styleId="BodyTextnopadding">
    <w:name w:val="Body Text no padding"/>
    <w:basedOn w:val="BodyText"/>
    <w:qFormat/>
    <w:rsid w:val="00F61AEE"/>
    <w:pPr>
      <w:spacing w:before="0" w:after="0"/>
    </w:pPr>
  </w:style>
  <w:style w:type="paragraph" w:customStyle="1" w:styleId="BodyTextBold">
    <w:name w:val="Body Text Bold"/>
    <w:basedOn w:val="BodyText"/>
    <w:qFormat/>
    <w:rsid w:val="00F61AEE"/>
    <w:rPr>
      <w:b/>
    </w:rPr>
  </w:style>
  <w:style w:type="character" w:styleId="Hyperlink">
    <w:name w:val="Hyperlink"/>
    <w:basedOn w:val="DefaultParagraphFont"/>
    <w:uiPriority w:val="99"/>
    <w:unhideWhenUsed/>
    <w:rsid w:val="008E46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7366</Characters>
  <Application>Microsoft Office Word</Application>
  <DocSecurity>0</DocSecurity>
  <Lines>294</Lines>
  <Paragraphs>122</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UETTDRVC26 Cut vegetation at ground level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2021-04-20T06:36:00Z</dcterms:created>
  <dcterms:modified xsi:type="dcterms:W3CDTF">2021-04-20T06:36:00Z</dcterms:modified>
</cp:coreProperties>
</file>