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244" w:rsidP="001A2244">
      <w:pPr>
        <w:pStyle w:val="Title"/>
      </w:pPr>
      <w:r>
        <w:fldChar w:fldCharType="begin"/>
      </w:r>
      <w:r>
        <w:instrText xml:space="preserve"> TITLE   \* MERGEFORMAT </w:instrText>
      </w:r>
      <w:r>
        <w:fldChar w:fldCharType="separate"/>
      </w:r>
      <w:r>
        <w:t>UETTDRVC26 Cut vegetation at ground level near live electrical apparatus</w:t>
      </w:r>
      <w:r>
        <w:fldChar w:fldCharType="end"/>
      </w:r>
    </w:p>
    <w:p w:rsidR="001A2244" w:rsidP="001A2244">
      <w:pPr>
        <w:pStyle w:val="Version"/>
        <w:sectPr w:rsidSect="004039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965" w:rsidP="00403965">
      <w:pPr>
        <w:pStyle w:val="SuperHeading"/>
      </w:pPr>
      <w:r w:rsidRPr="00403965">
        <w:t>UETTDRVC26 Cut vegetation at ground level near live electrical apparatus</w:t>
      </w:r>
    </w:p>
    <w:p w:rsidR="00000000" w:rsidRPr="00403965" w:rsidP="00403965">
      <w:pPr>
        <w:pStyle w:val="Heading1"/>
      </w:pPr>
      <w:bookmarkStart w:id="1" w:name="O_1006031"/>
      <w:bookmarkEnd w:id="1"/>
      <w:r w:rsidRPr="00403965">
        <w:t>Modification History</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Release 1. This is the first release of this unit of competency in the UET Transmission, Distribution and Rail Sector Training Package.</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2" w:name="O_1006032"/>
      <w:bookmarkEnd w:id="2"/>
      <w:r w:rsidRPr="00403965">
        <w:t>Application</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This unit involves the skills and knowledge required to cut vegetation at ground level near live electrical apparatus in the electricity supply industry (ESI).</w:t>
            </w:r>
          </w:p>
          <w:p w:rsidR="00000000" w:rsidRPr="00403965" w:rsidP="00403965">
            <w:pPr>
              <w:pStyle w:val="BodyText"/>
            </w:pPr>
            <w:r w:rsidRPr="00403965">
              <w:t>It includes cutting and/or pruning vegetation at ground level, rem</w:t>
            </w:r>
            <w:r w:rsidRPr="00403965">
              <w:t>oving vegetation obstructions up to the live work zone as defined for both instructed and authorised persons in accordance with legislation or industry guidelines associated with live electrical apparatus.</w:t>
            </w:r>
          </w:p>
          <w:p w:rsidR="00000000" w:rsidRPr="00403965" w:rsidP="00403965">
            <w:pPr>
              <w:pStyle w:val="BodyText"/>
            </w:pPr>
            <w:r w:rsidRPr="00403965">
              <w:t>It includes using the established cutting plan rel</w:t>
            </w:r>
            <w:r w:rsidRPr="00403965">
              <w:t>evant to the vegetation type and the safe use of appropriate/specialised tools and equipment in accordance with requirements and workplace procedures. It also includes safely accessing trees to install restraints/slings, removing small trees in a safe mann</w:t>
            </w:r>
            <w:r w:rsidRPr="00403965">
              <w:t>er and clearing debris from the felling site to eliminate the occurrence of electrical incidents. It DOES NOT include entry of persons, mobile plant, equipment, and/or specialised tools into to the safe approach distance (SAD) as defined.</w:t>
            </w:r>
          </w:p>
          <w:p w:rsidR="00000000" w:rsidRPr="00403965" w:rsidP="00403965">
            <w:pPr>
              <w:pStyle w:val="BodyText"/>
            </w:pPr>
            <w:r w:rsidRPr="00403965">
              <w:t xml:space="preserve">It also includes </w:t>
            </w:r>
            <w:r w:rsidRPr="00403965">
              <w:t>preparing risk assessment control measures that encompass job safety assessment, complying with relevant State or Territory regulatory agencies/bodies, local government legislation, industry bi-partite body guidelines/codes of practice or other related req</w:t>
            </w:r>
            <w:r w:rsidRPr="00403965">
              <w:t>uirements for safe work and access near live electrical and mechanical apparatus.</w:t>
            </w:r>
          </w:p>
          <w:p w:rsidR="00000000" w:rsidRPr="00403965" w:rsidP="00403965">
            <w:pPr>
              <w:pStyle w:val="BodyText"/>
            </w:pPr>
            <w:r w:rsidRPr="00403965">
              <w:t>This competency standards unit shall apply to transmission, distribution, rail traction, telecommunications and vegetation management control industry sectors.</w:t>
            </w:r>
          </w:p>
          <w:p w:rsidR="00000000" w:rsidRPr="00403965" w:rsidP="00403965">
            <w:pPr>
              <w:pStyle w:val="BodyText"/>
            </w:pPr>
            <w:r w:rsidRPr="00403965">
              <w:t>The applicatio</w:t>
            </w:r>
            <w:r w:rsidRPr="00403965">
              <w:t>n of the skills and knowledge described in this unit may require a licence to operate specific pieces of equipment such as elevated work platforms.</w:t>
            </w:r>
          </w:p>
          <w:p w:rsidR="00000000" w:rsidRPr="00403965" w:rsidP="00403965">
            <w:pPr>
              <w:pStyle w:val="BodyText"/>
            </w:pPr>
            <w:r w:rsidRPr="00403965">
              <w:t xml:space="preserve">Other conditions may apply under State and Territory legislative and regulatory licensing requirement which </w:t>
            </w:r>
            <w:r w:rsidRPr="00403965">
              <w:t>must be confirmed prior to commencing this unit.</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3" w:name="O_1006033"/>
      <w:bookmarkEnd w:id="3"/>
      <w:r w:rsidRPr="00403965">
        <w:t>Pre-requisite Unit</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Common Unit Group</w:t>
            </w:r>
          </w:p>
          <w:p w:rsidR="00000000" w:rsidRPr="00403965" w:rsidP="00403965">
            <w:pPr>
              <w:pStyle w:val="BodyText"/>
            </w:pPr>
            <w:r w:rsidRPr="00403965">
              <w:t>UEENEEE101A Apply Occupational Health and Safety regulations, codes and practices in the workplace</w:t>
            </w:r>
          </w:p>
          <w:p w:rsidR="00000000" w:rsidRPr="00403965" w:rsidP="00403965">
            <w:pPr>
              <w:pStyle w:val="BodyText"/>
            </w:pPr>
            <w:r w:rsidRPr="00403965">
              <w:t>UETTDREL13 Comply with sustainability, environment</w:t>
            </w:r>
            <w:r w:rsidRPr="00403965">
              <w:t>al and incidental response policies and procedures</w:t>
            </w:r>
          </w:p>
          <w:p w:rsidR="00000000" w:rsidRPr="00403965" w:rsidP="00403965">
            <w:pPr>
              <w:pStyle w:val="BodyText"/>
            </w:pPr>
            <w:r w:rsidRPr="00403965">
              <w:t>UETTDREL14 Working safely near live electrical apparatus as a non-electrical worker</w:t>
            </w:r>
          </w:p>
          <w:p w:rsidR="00000000" w:rsidRPr="00403965" w:rsidP="00403965">
            <w:pPr>
              <w:pStyle w:val="BodyText"/>
            </w:pPr>
            <w:r w:rsidRPr="00403965">
              <w:t>UETTDRVC23 Plan the removal of vegetation up to vegetation exclusion zone near live electrical apparatus</w:t>
            </w:r>
          </w:p>
          <w:p w:rsidR="00000000" w:rsidRPr="00403965" w:rsidP="00403965">
            <w:pPr>
              <w:pStyle w:val="BodyText"/>
            </w:pPr>
            <w:r w:rsidRPr="00403965">
              <w:t>UETTDRVC27 Monitor safety compliance of vegetation control work in an ESI environment</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4" w:name="O_1006034"/>
      <w:bookmarkEnd w:id="4"/>
      <w:r w:rsidRPr="00403965">
        <w:t>Competency Field</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Vegetation</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5" w:name="O_1006035"/>
      <w:bookmarkEnd w:id="5"/>
      <w:r w:rsidRPr="00403965">
        <w:t>Unit Sector</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Not applicable.</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6" w:name="O_1006036"/>
      <w:bookmarkEnd w:id="6"/>
      <w:r w:rsidRPr="0040396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0396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PERFORM</w:t>
            </w:r>
            <w:r w:rsidRPr="00403965">
              <w:rPr>
                <w:rStyle w:val="SpecialBold"/>
              </w:rPr>
              <w:t>ANCE CRITERIA</w:t>
            </w:r>
          </w:p>
        </w:tc>
      </w:tr>
      <w:tr w:rsidTr="0040396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Performance criteria describe the performance needed to demonstrate achievement of the element.</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rPr>
                <w:rStyle w:val="SpecialBold"/>
              </w:rPr>
              <w:t>Prepare to cut/prune vegetation at ground level up to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Relevant work instructions and cutting plans are received and confirmed</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Job requirements are discussed with relevant personnel and per</w:t>
            </w:r>
            <w:r w:rsidRPr="00403965">
              <w:t>formed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Work health and safety (WHS)/occupational health and safety (OHS) and environmental workplace procedures are received and confirmed</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 xml:space="preserve">Suggestions to assist and/or improve meeting the cutting </w:t>
            </w:r>
            <w:r w:rsidRPr="00403965">
              <w:t>of vegetation at ground level outside of the live work zone near electrical apparatus outcomes are made to others involved in the work</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Hazards are identified, WHS/OHS risks are assessed and control measures identified in accordance with workplace pr</w:t>
            </w:r>
            <w:r w:rsidRPr="00403965">
              <w:t>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Relevant work permits are received and scope of responsibility determined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 xml:space="preserve">Resources, including vehicles, equipment, tools and </w:t>
            </w:r>
            <w:r w:rsidRPr="00403965">
              <w:t>personal protective equipment (PPE), required for the job are obtained and confirmed in working order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Relevant responsibility associated with first aid and/o</w:t>
            </w:r>
            <w:r w:rsidRPr="00403965">
              <w:t>r other related work safety procedures at the worksite are confirmed in accordance with requirements and workplace procedures to ensure safety measures are followed in the instance of an incident</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Client issues are referred to appropriate personnel i</w:t>
            </w:r>
            <w:r w:rsidRPr="00403965">
              <w:t>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Worksite is prepared to minimise risk, damage to property, commerce and individuals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Traffic management is checked as implemented in accordance with workplace pro</w:t>
            </w:r>
            <w:r w:rsidRPr="00403965">
              <w:t>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Pre-operational checks are undertaken to confirm safe and correct operation of tools and equipment for safe use near live electrical apparatus in accordance with requirements and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Work permits/access authorisations are confirmed and received, where applicable, for commencement of the work in accordance with requirements and workplace procedures with relevant personnel</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rPr>
                <w:rStyle w:val="SpecialBold"/>
              </w:rPr>
              <w:t>Carry out the cutting/pruning of vegetation at ground level up to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WHS/OHS, sustainable energy and environmental principles and practices are monitored and followed to reduce incidents of accident</w:t>
            </w:r>
            <w:r w:rsidRPr="00403965">
              <w:t>s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Requirements for lifting, climbing, working at heights and the use of power tools/equipment are followed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Cutting vegetation at ground level outside of the live work exclusion zone near electrical apparatus is confirmed to ensure completion in agreed timeframes, to quality standards and with minimum waste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 xml:space="preserve">Cutting </w:t>
            </w:r>
            <w:r w:rsidRPr="00403965">
              <w:t>of vegetation at ground level outside of the live work zone near electrical apparatus is performed in accordance with cutting plans, work schedules and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Hazard warnings and safety signs are recognised and hazards and assessed WHS</w:t>
            </w:r>
            <w:r w:rsidRPr="00403965">
              <w:t>/OHS risks are reported/referred to immediate authorised personnel for directions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Unplanned events are referred to relevant authorised personnel for directions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Problems associated with cutting vegetation at ground level outside of the vegetation exclusion zone near electrical apparatus are attended to using acquired known solutions and skills related to routine procedures to ensure work instructions and workplace</w:t>
            </w:r>
            <w:r w:rsidRPr="00403965">
              <w:t xml:space="preserve"> procedures are met</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Quality checks of work are undertaken in accordance with industry standards and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rPr>
                <w:rStyle w:val="SpecialBold"/>
              </w:rPr>
              <w:t>Complete the cutting/pruning of vegetation at ground level up to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Completed work is checked against work schedule, cutting plans and drawings for compliance and anomalies are reported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 xml:space="preserve">WHS/OHS and environmental incidents are reported in accordance with workplace procedures, </w:t>
            </w:r>
            <w:r w:rsidRPr="00403965">
              <w:t>as required</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Worksite is cleaned and confirmed safe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Tools, equipment and surplus resources and materials are, where appropriate, cleaned, checked and returned to storage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Relevant personnel are notified of work completion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Post-operational checks, minor maintenance and/or relevant documentation of equipment and tools are conducted in accordance with requirements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Relevant work permits are signed off in accordance with workplace procedures</w:t>
            </w:r>
          </w:p>
        </w:tc>
      </w:tr>
      <w:tr w:rsidTr="004039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9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Work records, reports and/or documentation are completed in accordance with workplace procedures</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7" w:name="O_1006037"/>
      <w:bookmarkEnd w:id="7"/>
      <w:r w:rsidRPr="00403965">
        <w:t>Foundation Skills</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Foundation skills essential to performance are explicit in the performance criteria of this unit of competency.</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8" w:name="O_1006038"/>
      <w:bookmarkEnd w:id="8"/>
      <w:r w:rsidRPr="00403965">
        <w:t>Range of Conditions</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Range is restricted to essential operating conditions and any other variables essential to the work environment.</w:t>
            </w:r>
          </w:p>
          <w:p w:rsidR="00000000" w:rsidRPr="00403965" w:rsidP="00403965">
            <w:pPr>
              <w:pStyle w:val="BodyText"/>
            </w:pPr>
            <w:r w:rsidRPr="00403965">
              <w:t>Non-essential conditions may be found in the Companion Volume Implementation Guide.</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9" w:name="O_1006039"/>
      <w:bookmarkEnd w:id="9"/>
      <w:r w:rsidRPr="00403965">
        <w:t>Unit Mapping Information</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This unit replaces and is equivalent to UETTDRVC26A Cut vegetation at ground level near live electrical apparatus.</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10" w:name="O_1006046"/>
      <w:bookmarkEnd w:id="10"/>
      <w:r w:rsidRPr="00403965">
        <w:t>Links</w:t>
      </w:r>
    </w:p>
    <w:p w:rsidR="00000000" w:rsidRPr="00403965" w:rsidP="001A2244">
      <w:pPr>
        <w:pStyle w:val="BodyText"/>
      </w:pPr>
      <w:r w:rsidRPr="0040396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44E34">
        <w:rPr>
          <w:rStyle w:val="Hyperlink"/>
        </w:rPr>
        <w:t>https://vetnet.gov.au/Pages/TrainingDocs.aspx?q=229bace1-b7bc-4653-9300-dffb13ecfad7</w:t>
      </w:r>
      <w:r>
        <w:fldChar w:fldCharType="end"/>
      </w:r>
    </w:p>
    <w:p w:rsidR="00000000" w:rsidRPr="00403965" w:rsidP="001A2244">
      <w:pPr>
        <w:pStyle w:val="BodyText"/>
        <w:sectPr w:rsidSect="00403965">
          <w:headerReference w:type="default" r:id="rId10"/>
          <w:footerReference w:type="default" r:id="rId11"/>
          <w:pgSz w:w="11908" w:h="16833"/>
          <w:pgMar w:top="1702" w:right="1418" w:bottom="1702" w:left="1418" w:header="992" w:footer="992" w:gutter="0"/>
          <w:cols w:space="720"/>
          <w:noEndnote/>
          <w:docGrid w:linePitch="299"/>
        </w:sectPr>
      </w:pPr>
    </w:p>
    <w:p w:rsidR="00000000" w:rsidRPr="00403965" w:rsidP="00403965">
      <w:pPr>
        <w:pStyle w:val="SuperHeading"/>
      </w:pPr>
      <w:r w:rsidRPr="00403965">
        <w:t>Assessment Requirements for UETTDRVC26 Cut vegetation at ground level near live electrical apparatus</w:t>
      </w:r>
    </w:p>
    <w:p w:rsidR="00000000" w:rsidRPr="00403965" w:rsidP="00403965">
      <w:pPr>
        <w:pStyle w:val="Heading1"/>
      </w:pPr>
      <w:bookmarkStart w:id="11" w:name="O_1006041"/>
      <w:bookmarkEnd w:id="11"/>
      <w:r w:rsidRPr="00403965">
        <w:t>Modification History</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Release 1. This is the first release of this unit of competency in the UET Transmission, Distribution and Rail Sector Training Package.</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12" w:name="O_1006042"/>
      <w:bookmarkEnd w:id="12"/>
      <w:r w:rsidRPr="00403965">
        <w:t>Performance Evidence</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 xml:space="preserve">Evidence required to demonstrate competence in this unit </w:t>
            </w:r>
            <w:r w:rsidRPr="00403965">
              <w:t xml:space="preserve">must be relevant to and satisfy all of the requirements of the elements and performance criteria on at least two separate occasions and include:  </w:t>
            </w:r>
          </w:p>
        </w:tc>
      </w:tr>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ListBullet"/>
            </w:pPr>
            <w:r w:rsidRPr="00403965">
              <w:t>applying relevant work health and safety (WHS)/occupational health and safety (OHS) requirements, including</w:t>
            </w:r>
            <w:r w:rsidRPr="00403965">
              <w:t xml:space="preserve"> the use of risk control measures </w:t>
            </w:r>
          </w:p>
          <w:p w:rsidR="00000000" w:rsidRPr="00403965" w:rsidP="00403965">
            <w:pPr>
              <w:pStyle w:val="ListBullet"/>
            </w:pPr>
            <w:r w:rsidRPr="00403965">
              <w:t>applying sustainable energy principles and practices</w:t>
            </w:r>
          </w:p>
          <w:p w:rsidR="00000000" w:rsidRPr="00403965" w:rsidP="00403965">
            <w:pPr>
              <w:pStyle w:val="ListBullet"/>
            </w:pPr>
            <w:r w:rsidRPr="00403965">
              <w:t>confirming operational knowledge associated with the cutting of vegetation at ground level near live electrical apparatus in all the following:</w:t>
            </w:r>
          </w:p>
          <w:p w:rsidR="00000000" w:rsidRPr="00403965" w:rsidP="00403965">
            <w:pPr>
              <w:pStyle w:val="ListBullet2"/>
            </w:pPr>
            <w:r w:rsidRPr="00403965">
              <w:t>principles of electricity, the three-phase power system</w:t>
            </w:r>
          </w:p>
          <w:p w:rsidR="00000000" w:rsidRPr="00403965" w:rsidP="00403965">
            <w:pPr>
              <w:pStyle w:val="ListBullet2"/>
            </w:pPr>
            <w:r w:rsidRPr="00403965">
              <w:t>power system</w:t>
            </w:r>
          </w:p>
          <w:p w:rsidR="00000000" w:rsidRPr="00403965" w:rsidP="00403965">
            <w:pPr>
              <w:pStyle w:val="ListBullet2"/>
            </w:pPr>
            <w:r w:rsidRPr="00403965">
              <w:t>recognition of aerial voltage systems</w:t>
            </w:r>
          </w:p>
          <w:p w:rsidR="00000000" w:rsidRPr="00403965" w:rsidP="00403965">
            <w:pPr>
              <w:pStyle w:val="ListBullet2"/>
            </w:pPr>
            <w:r w:rsidRPr="00403965">
              <w:t>identification of low voltage (LV) aerial circuits</w:t>
            </w:r>
          </w:p>
          <w:p w:rsidR="00000000" w:rsidRPr="00403965" w:rsidP="00403965">
            <w:pPr>
              <w:pStyle w:val="ListBullet2"/>
            </w:pPr>
            <w:r w:rsidRPr="00403965">
              <w:t>identification of high voltage (HV) aerial circuits</w:t>
            </w:r>
          </w:p>
          <w:p w:rsidR="00000000" w:rsidRPr="00403965" w:rsidP="00403965">
            <w:pPr>
              <w:pStyle w:val="ListBullet2"/>
            </w:pPr>
            <w:r w:rsidRPr="00403965">
              <w:t xml:space="preserve">safe working zone and ordinary person zone so </w:t>
            </w:r>
            <w:r w:rsidRPr="00403965">
              <w:t>defined by relevant authorities</w:t>
            </w:r>
          </w:p>
          <w:p w:rsidR="00000000" w:rsidRPr="00403965" w:rsidP="00403965">
            <w:pPr>
              <w:pStyle w:val="ListBullet2"/>
            </w:pPr>
            <w:r w:rsidRPr="00403965">
              <w:t>use of technical standards, acts, regulations, codes /guidelines and established/enterprise/asset owner’s procedures</w:t>
            </w:r>
          </w:p>
          <w:p w:rsidR="00000000" w:rsidRPr="00403965" w:rsidP="00403965">
            <w:pPr>
              <w:pStyle w:val="ListBullet2"/>
            </w:pPr>
            <w:r w:rsidRPr="00403965">
              <w:t>system control - information required and function</w:t>
            </w:r>
          </w:p>
          <w:p w:rsidR="00000000" w:rsidRPr="00403965" w:rsidP="00403965">
            <w:pPr>
              <w:pStyle w:val="ListBullet2"/>
            </w:pPr>
            <w:r w:rsidRPr="00403965">
              <w:t>vicinity permit - information required and function</w:t>
            </w:r>
          </w:p>
          <w:p w:rsidR="00000000" w:rsidRPr="00403965" w:rsidP="00403965">
            <w:pPr>
              <w:pStyle w:val="ListBullet2"/>
            </w:pPr>
            <w:r w:rsidRPr="00403965">
              <w:t>sens</w:t>
            </w:r>
            <w:r w:rsidRPr="00403965">
              <w:t>itive earth fault (SEF) System</w:t>
            </w:r>
          </w:p>
          <w:p w:rsidR="00000000" w:rsidRPr="00403965" w:rsidP="00403965">
            <w:pPr>
              <w:pStyle w:val="ListBullet2"/>
            </w:pPr>
            <w:r w:rsidRPr="00403965">
              <w:t>confirm environmental principals and procedures</w:t>
            </w:r>
          </w:p>
          <w:p w:rsidR="00000000" w:rsidRPr="00403965" w:rsidP="00403965">
            <w:pPr>
              <w:pStyle w:val="ListBullet"/>
            </w:pPr>
            <w:r w:rsidRPr="00403965">
              <w:t>confirming safe practices associated with the cutting of vegetation at ground level near live electrical apparatus in all the following:</w:t>
            </w:r>
          </w:p>
          <w:p w:rsidR="00000000" w:rsidRPr="00403965" w:rsidP="00403965">
            <w:pPr>
              <w:pStyle w:val="ListBullet2"/>
            </w:pPr>
            <w:r w:rsidRPr="00403965">
              <w:t>WHS/OHS safety practices and procedures</w:t>
            </w:r>
          </w:p>
          <w:p w:rsidR="00000000" w:rsidRPr="00403965" w:rsidP="00403965">
            <w:pPr>
              <w:pStyle w:val="ListBullet2"/>
            </w:pPr>
            <w:r w:rsidRPr="00403965">
              <w:t>electric shock and resuscitation</w:t>
            </w:r>
          </w:p>
          <w:p w:rsidR="00000000" w:rsidRPr="00403965" w:rsidP="00403965">
            <w:pPr>
              <w:pStyle w:val="ListBullet2"/>
            </w:pPr>
            <w:r w:rsidRPr="00403965">
              <w:t>release and rescue</w:t>
            </w:r>
          </w:p>
          <w:p w:rsidR="00000000" w:rsidRPr="00403965" w:rsidP="00403965">
            <w:pPr>
              <w:pStyle w:val="ListBullet2"/>
            </w:pPr>
            <w:r w:rsidRPr="00403965">
              <w:t>role of the safety observer</w:t>
            </w:r>
          </w:p>
          <w:p w:rsidR="00000000" w:rsidRPr="00403965" w:rsidP="00403965">
            <w:pPr>
              <w:pStyle w:val="ListBullet2"/>
            </w:pPr>
            <w:r w:rsidRPr="00403965">
              <w:t>events constituting an incident</w:t>
            </w:r>
          </w:p>
          <w:p w:rsidR="00000000" w:rsidRPr="00403965" w:rsidP="00403965">
            <w:pPr>
              <w:pStyle w:val="ListBullet2"/>
            </w:pPr>
            <w:r w:rsidRPr="00403965">
              <w:t>procedures in the event of or responding to incidents</w:t>
            </w:r>
          </w:p>
          <w:p w:rsidR="00000000" w:rsidRPr="00403965" w:rsidP="00403965">
            <w:pPr>
              <w:pStyle w:val="ListBullet2"/>
            </w:pPr>
            <w:r w:rsidRPr="00403965">
              <w:t>methods of identifying hazards</w:t>
            </w:r>
          </w:p>
          <w:p w:rsidR="00000000" w:rsidRPr="00403965" w:rsidP="00403965">
            <w:pPr>
              <w:pStyle w:val="ListBullet2"/>
            </w:pPr>
            <w:r w:rsidRPr="00403965">
              <w:t>risk assessment pro</w:t>
            </w:r>
            <w:r w:rsidRPr="00403965">
              <w:t>cedures for both worksite and pre-job checklist</w:t>
            </w:r>
          </w:p>
          <w:p w:rsidR="00000000" w:rsidRPr="00403965" w:rsidP="00403965">
            <w:pPr>
              <w:pStyle w:val="ListBullet2"/>
            </w:pPr>
            <w:r w:rsidRPr="00403965">
              <w:t>selection of the best position for monitoring and controlling work (cutting)</w:t>
            </w:r>
          </w:p>
          <w:p w:rsidR="00000000" w:rsidRPr="00403965" w:rsidP="00403965">
            <w:pPr>
              <w:pStyle w:val="ListBullet2"/>
            </w:pPr>
            <w:r w:rsidRPr="00403965">
              <w:t>selection of correct line of site to the cutter</w:t>
            </w:r>
          </w:p>
          <w:p w:rsidR="00000000" w:rsidRPr="00403965" w:rsidP="00403965">
            <w:pPr>
              <w:pStyle w:val="ListBullet2"/>
            </w:pPr>
            <w:r w:rsidRPr="00403965">
              <w:t>correct observation of the work from ground level</w:t>
            </w:r>
          </w:p>
          <w:p w:rsidR="00000000" w:rsidRPr="00403965" w:rsidP="00403965">
            <w:pPr>
              <w:pStyle w:val="ListBullet2"/>
            </w:pPr>
            <w:r w:rsidRPr="00403965">
              <w:t>constant analysis and decision making relevant to the safety of the work, considering prevailing site conditions (lay of the land) and on-going weather conditions</w:t>
            </w:r>
          </w:p>
          <w:p w:rsidR="00000000" w:rsidRPr="00403965" w:rsidP="00403965">
            <w:pPr>
              <w:pStyle w:val="ListBullet"/>
            </w:pPr>
            <w:r w:rsidRPr="00403965">
              <w:t>confirming vegetation control associated with the cutting of vegetation at ground level near</w:t>
            </w:r>
            <w:r w:rsidRPr="00403965">
              <w:t xml:space="preserve"> live electrical apparatus in all the following:</w:t>
            </w:r>
          </w:p>
          <w:p w:rsidR="00000000" w:rsidRPr="00403965" w:rsidP="00403965">
            <w:pPr>
              <w:pStyle w:val="ListBullet2"/>
            </w:pPr>
            <w:r w:rsidRPr="00403965">
              <w:t>identifying tree types</w:t>
            </w:r>
          </w:p>
          <w:p w:rsidR="00000000" w:rsidRPr="00403965" w:rsidP="00403965">
            <w:pPr>
              <w:pStyle w:val="ListBullet2"/>
            </w:pPr>
            <w:r w:rsidRPr="00403965">
              <w:t>confirming vegetation species and types</w:t>
            </w:r>
          </w:p>
          <w:p w:rsidR="00000000" w:rsidRPr="00403965" w:rsidP="00403965">
            <w:pPr>
              <w:pStyle w:val="ListBullet2"/>
            </w:pPr>
            <w:r w:rsidRPr="00403965">
              <w:t>confirming vegetation cutting techniques for different vegetation</w:t>
            </w:r>
          </w:p>
          <w:p w:rsidR="00000000" w:rsidRPr="00403965" w:rsidP="00403965">
            <w:pPr>
              <w:pStyle w:val="ListBullet2"/>
            </w:pPr>
            <w:r w:rsidRPr="00403965">
              <w:t>confirming appropriate vegetation machinery and equipment to be used</w:t>
            </w:r>
          </w:p>
          <w:p w:rsidR="00000000" w:rsidRPr="00403965" w:rsidP="00403965">
            <w:pPr>
              <w:pStyle w:val="ListBullet2"/>
            </w:pPr>
            <w:r w:rsidRPr="00403965">
              <w:t xml:space="preserve">using = </w:t>
            </w:r>
            <w:r w:rsidRPr="00403965">
              <w:t>feeder route plans</w:t>
            </w:r>
          </w:p>
          <w:p w:rsidR="00000000" w:rsidRPr="00403965" w:rsidP="00403965">
            <w:pPr>
              <w:pStyle w:val="ListBullet"/>
            </w:pPr>
            <w:r w:rsidRPr="00403965">
              <w:t>confirming the safe cutting of vegetation at ground level near live electrical apparatus in all the following:</w:t>
            </w:r>
          </w:p>
          <w:p w:rsidR="00000000" w:rsidRPr="00403965" w:rsidP="00403965">
            <w:pPr>
              <w:pStyle w:val="ListBullet2"/>
            </w:pPr>
            <w:r w:rsidRPr="00403965">
              <w:t>using cutting plans relevant to the vegetation type</w:t>
            </w:r>
          </w:p>
          <w:p w:rsidR="00000000" w:rsidRPr="00403965" w:rsidP="00403965">
            <w:pPr>
              <w:pStyle w:val="ListBullet2"/>
            </w:pPr>
            <w:r w:rsidRPr="00403965">
              <w:t>safely using of all relevant personnel protective equipment (PPE)</w:t>
            </w:r>
          </w:p>
          <w:p w:rsidR="00000000" w:rsidRPr="00403965" w:rsidP="00403965">
            <w:pPr>
              <w:pStyle w:val="ListBullet2"/>
            </w:pPr>
            <w:r w:rsidRPr="00403965">
              <w:t>safely</w:t>
            </w:r>
            <w:r w:rsidRPr="00403965">
              <w:t xml:space="preserve"> using tools and equipment, such as hand saws, chainsaws, specialised tools and equipment and/or power pruners at ground level</w:t>
            </w:r>
          </w:p>
          <w:p w:rsidR="00000000" w:rsidRPr="00403965" w:rsidP="00403965">
            <w:pPr>
              <w:pStyle w:val="ListBullet2"/>
            </w:pPr>
            <w:r w:rsidRPr="00403965">
              <w:t>safely using chemical control and application at ground level</w:t>
            </w:r>
          </w:p>
          <w:p w:rsidR="00000000" w:rsidRPr="00403965" w:rsidP="00403965">
            <w:pPr>
              <w:pStyle w:val="ListBullet2"/>
            </w:pPr>
            <w:r w:rsidRPr="00403965">
              <w:t>safely using cutting, pruning and tree trimming techniques at ground near electrical apparatus</w:t>
            </w:r>
          </w:p>
          <w:p w:rsidR="00000000" w:rsidRPr="00403965" w:rsidP="00403965">
            <w:pPr>
              <w:pStyle w:val="ListBullet2"/>
            </w:pPr>
            <w:r w:rsidRPr="00403965">
              <w:t>safe stump removal</w:t>
            </w:r>
          </w:p>
          <w:p w:rsidR="00000000" w:rsidRPr="00403965" w:rsidP="00403965">
            <w:pPr>
              <w:pStyle w:val="ListBullet2"/>
            </w:pPr>
            <w:r w:rsidRPr="00403965">
              <w:t>conducting pre- and post-operational checks, inspections and minor maintenance on tools and equipment</w:t>
            </w:r>
          </w:p>
          <w:p w:rsidR="00000000" w:rsidRPr="00403965" w:rsidP="00403965">
            <w:pPr>
              <w:pStyle w:val="ListBullet2"/>
            </w:pPr>
            <w:r w:rsidRPr="00403965">
              <w:t xml:space="preserve">safely deploying equipment and tools in </w:t>
            </w:r>
            <w:r w:rsidRPr="00403965">
              <w:t>varying ground conditions and weather</w:t>
            </w:r>
          </w:p>
          <w:p w:rsidR="00000000" w:rsidRPr="00403965" w:rsidP="00403965">
            <w:pPr>
              <w:pStyle w:val="ListBullet2"/>
            </w:pPr>
            <w:r w:rsidRPr="00403965">
              <w:t>safely removing debris</w:t>
            </w:r>
          </w:p>
          <w:p w:rsidR="00000000" w:rsidRPr="00403965" w:rsidP="00403965">
            <w:pPr>
              <w:pStyle w:val="ListBullet"/>
            </w:pPr>
            <w:r w:rsidRPr="00403965">
              <w:t>dealing with unplanned events on at least one (1) occasion.</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13" w:name="O_1006043"/>
      <w:bookmarkEnd w:id="13"/>
      <w:r w:rsidRPr="00403965">
        <w:t>Knowledge Evidence</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3965">
            <w:pPr>
              <w:pStyle w:val="BodyText"/>
              <w:rPr>
                <w:lang w:val="en-NZ"/>
              </w:rPr>
            </w:pPr>
            <w:r w:rsidRPr="00403965">
              <w:t>Evidence required to demonstrate competence in this unit must be relevant to and satisfy all of the requirements of the elements and performance criteria and include knowledge of:</w:t>
            </w:r>
          </w:p>
        </w:tc>
      </w:tr>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ListBullet"/>
            </w:pPr>
            <w:r w:rsidRPr="00403965">
              <w:t>enterprise-specific vegetation control equipment, including:</w:t>
            </w:r>
          </w:p>
          <w:p w:rsidR="00000000" w:rsidRPr="00403965" w:rsidP="00403965">
            <w:pPr>
              <w:pStyle w:val="ListBullet2"/>
            </w:pPr>
            <w:r w:rsidRPr="00403965">
              <w:t>types and ap</w:t>
            </w:r>
            <w:r w:rsidRPr="00403965">
              <w:t>plication of vegetation cutting tools – chainsaws, brush cutters, hydraulic pruning saws, tool line and specialised pruning tools (cocky beaks and pruning saws)</w:t>
            </w:r>
          </w:p>
          <w:p w:rsidR="00000000" w:rsidRPr="00403965" w:rsidP="00403965">
            <w:pPr>
              <w:pStyle w:val="ListBullet2"/>
            </w:pPr>
            <w:r w:rsidRPr="00403965">
              <w:t>types and application of vegetation mulching tools</w:t>
            </w:r>
          </w:p>
          <w:p w:rsidR="00000000" w:rsidRPr="00403965" w:rsidP="00403965">
            <w:pPr>
              <w:pStyle w:val="ListBullet2"/>
            </w:pPr>
            <w:r w:rsidRPr="00403965">
              <w:t>types and application of herbicide application equipment</w:t>
            </w:r>
          </w:p>
          <w:p w:rsidR="00000000" w:rsidRPr="00403965" w:rsidP="00403965">
            <w:pPr>
              <w:pStyle w:val="ListBullet2"/>
            </w:pPr>
            <w:r w:rsidRPr="00403965">
              <w:t>purpose and use of cutting plans relevant to the vegetation type</w:t>
            </w:r>
          </w:p>
          <w:p w:rsidR="00000000" w:rsidRPr="00403965" w:rsidP="00403965">
            <w:pPr>
              <w:pStyle w:val="ListBullet2"/>
            </w:pPr>
            <w:r w:rsidRPr="00403965">
              <w:t>cutting techniques of vegetation control tools and equipment</w:t>
            </w:r>
          </w:p>
          <w:p w:rsidR="00000000" w:rsidRPr="00403965" w:rsidP="00403965">
            <w:pPr>
              <w:pStyle w:val="ListBullet2"/>
            </w:pPr>
            <w:r w:rsidRPr="00403965">
              <w:t>techniques in undertaking different branch cuts - scarf under-cut, top cu</w:t>
            </w:r>
            <w:r w:rsidRPr="00403965">
              <w:t>t technique, top scarf-bottom-back cut technique, and side scarf opposite back-cut technique</w:t>
            </w:r>
          </w:p>
          <w:p w:rsidR="00000000" w:rsidRPr="00403965" w:rsidP="00403965">
            <w:pPr>
              <w:pStyle w:val="ListBullet2"/>
            </w:pPr>
            <w:r w:rsidRPr="00403965">
              <w:t>pre-operational checks on vegetation control tools and equipment</w:t>
            </w:r>
          </w:p>
          <w:p w:rsidR="00000000" w:rsidRPr="00403965" w:rsidP="00403965">
            <w:pPr>
              <w:pStyle w:val="ListBullet2"/>
            </w:pPr>
            <w:r w:rsidRPr="00403965">
              <w:t xml:space="preserve">techniques in safely using vegetation control equipment - visual inspection of vegetation control </w:t>
            </w:r>
            <w:r w:rsidRPr="00403965">
              <w:t>equipment, methods of using equipment at heights and in confined spaces, precautions to note during use of equipment (proximity of other personnel, proximity of powerlines and obstacles, length of power lead and possible fire danger due to sparks)</w:t>
            </w:r>
          </w:p>
          <w:p w:rsidR="00000000" w:rsidRPr="00403965" w:rsidP="00403965">
            <w:pPr>
              <w:pStyle w:val="ListBullet2"/>
            </w:pPr>
            <w:r w:rsidRPr="00403965">
              <w:t>types of</w:t>
            </w:r>
            <w:r w:rsidRPr="00403965">
              <w:t xml:space="preserve"> PPE used in conjunction with vegetation control equipment - head protection, eye protection, hearing protection, hand protection, foot protection, body protection and general protection</w:t>
            </w:r>
          </w:p>
          <w:p w:rsidR="00000000" w:rsidRPr="00403965" w:rsidP="00403965">
            <w:pPr>
              <w:pStyle w:val="ListBullet2"/>
            </w:pPr>
            <w:r w:rsidRPr="00403965">
              <w:t xml:space="preserve">basic maintenance of vegetation control equipment - cleaning, proper </w:t>
            </w:r>
            <w:r w:rsidRPr="00403965">
              <w:t>storage, basic repair and replacement, and testing for compliance to manufacturer and WHS/OHS requirements.</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14" w:name="O_1006044"/>
      <w:bookmarkEnd w:id="14"/>
      <w:r w:rsidRPr="00403965">
        <w:t>Assessment Conditions</w:t>
      </w:r>
    </w:p>
    <w:tbl>
      <w:tblPr>
        <w:tblW w:w="9497" w:type="dxa"/>
        <w:tblLayout w:type="fixed"/>
        <w:tblCellMar>
          <w:left w:w="62" w:type="dxa"/>
          <w:right w:w="62" w:type="dxa"/>
        </w:tblCellMar>
        <w:tblLook w:val="0000"/>
      </w:tblPr>
      <w:tblGrid>
        <w:gridCol w:w="9497"/>
      </w:tblGrid>
      <w:tr w:rsidTr="00403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965" w:rsidP="00403965">
            <w:pPr>
              <w:pStyle w:val="BodyText"/>
            </w:pPr>
            <w:r w:rsidRPr="00403965">
              <w:t>Assessors must hold credentials specified within the Standards for Registered Training Organisations curr</w:t>
            </w:r>
            <w:r w:rsidRPr="00403965">
              <w:t>ent at the time of assessment.</w:t>
            </w:r>
          </w:p>
          <w:p w:rsidR="00000000" w:rsidRPr="00403965" w:rsidP="00403965">
            <w:pPr>
              <w:pStyle w:val="BodyText"/>
            </w:pPr>
            <w:r w:rsidRPr="00403965">
              <w:t>Assessment must satisfy the Principles of Assessment and Rules of Evidence and all regulatory requirements included within the Standards for Registered Training Organisations current at the time of assessment.</w:t>
            </w:r>
          </w:p>
          <w:p w:rsidR="00000000" w:rsidRPr="00403965" w:rsidP="00403965">
            <w:pPr>
              <w:pStyle w:val="BodyText"/>
            </w:pPr>
            <w:r w:rsidRPr="00403965">
              <w:t>Assessment must occur in workplace operational situations where it is appropriate to do so; where this is not appropriate, assessment must occur in simulated conditions involving realistic and authentic activities that replicate operational workplace condi</w:t>
            </w:r>
            <w:r w:rsidRPr="00403965">
              <w:t>tions.</w:t>
            </w:r>
          </w:p>
          <w:p w:rsidR="00000000" w:rsidRPr="00403965" w:rsidP="00403965">
            <w:pPr>
              <w:pStyle w:val="BodyText"/>
            </w:pPr>
            <w:r w:rsidRPr="00403965">
              <w:t>Assessment processes and techniques must be appropriate to the language, literacy and numeracy requirements of the work being performed and the needs of the candidate.</w:t>
            </w:r>
          </w:p>
          <w:p w:rsidR="00000000" w:rsidRPr="00403965" w:rsidP="00403965">
            <w:pPr>
              <w:pStyle w:val="BodyText"/>
            </w:pPr>
            <w:r w:rsidRPr="00403965">
              <w:t>Resources for assessment must include access to:</w:t>
            </w:r>
          </w:p>
          <w:p w:rsidR="00000000" w:rsidRPr="00403965" w:rsidP="00403965">
            <w:pPr>
              <w:pStyle w:val="ListBullet"/>
            </w:pPr>
            <w:r w:rsidRPr="00403965">
              <w:t xml:space="preserve">a range of relevant exercises, </w:t>
            </w:r>
            <w:r w:rsidRPr="00403965">
              <w:t>case studies and/or other simulations</w:t>
            </w:r>
          </w:p>
          <w:p w:rsidR="00000000" w:rsidRPr="00403965" w:rsidP="00403965">
            <w:pPr>
              <w:pStyle w:val="ListBullet"/>
            </w:pPr>
            <w:r w:rsidRPr="00403965">
              <w:t>relevant and appropriate materials, tools, equipment and PPE currently used in industry</w:t>
            </w:r>
          </w:p>
          <w:p w:rsidR="00000000" w:rsidRPr="00403965" w:rsidP="00403965">
            <w:pPr>
              <w:pStyle w:val="ListBullet"/>
            </w:pPr>
            <w:r w:rsidRPr="00403965">
              <w:t>applicable documentation, including workplace procedures, equipment specifications, regulations, codes of practice and operation m</w:t>
            </w:r>
            <w:r w:rsidRPr="00403965">
              <w:t>anuals.</w:t>
            </w:r>
          </w:p>
        </w:tc>
      </w:tr>
    </w:tbl>
    <w:p w:rsidR="00000000" w:rsidRPr="00403965" w:rsidP="00403965">
      <w:pPr>
        <w:pStyle w:val="NoPaddingFontSize1"/>
      </w:pPr>
    </w:p>
    <w:p w:rsidR="00000000" w:rsidRPr="00403965" w:rsidP="00403965">
      <w:pPr>
        <w:pStyle w:val="AllowPageBreak"/>
      </w:pPr>
    </w:p>
    <w:p w:rsidR="00000000" w:rsidRPr="00403965" w:rsidP="00403965">
      <w:pPr>
        <w:pStyle w:val="Heading1"/>
      </w:pPr>
      <w:bookmarkStart w:id="15" w:name="O_1006047"/>
      <w:bookmarkEnd w:id="15"/>
      <w:r w:rsidRPr="00403965">
        <w:t>Links</w:t>
      </w:r>
    </w:p>
    <w:p w:rsidR="00000000" w:rsidRPr="00403965" w:rsidP="001A2244">
      <w:pPr>
        <w:pStyle w:val="BodyText"/>
      </w:pPr>
      <w:r w:rsidRPr="0040396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44E34">
        <w:rPr>
          <w:rStyle w:val="Hyperlink"/>
        </w:rPr>
        <w:t>https://vetnet.gov.au/Pages/TrainingDocs.aspx?q=229bace1-b7bc-4653-9300-dffb13ecfad7</w:t>
      </w:r>
      <w:r>
        <w:fldChar w:fldCharType="end"/>
      </w:r>
    </w:p>
    <w:p w:rsidR="00000000" w:rsidRPr="00403965" w:rsidP="00403965"/>
    <w:sectPr w:rsidSect="004039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65" w:rsidRPr="001A2244" w:rsidP="001A2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244" w:rsidP="004039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A2244" w:rsidP="004039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A2244" w:rsidP="004039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65" w:rsidP="00403965">
    <w:pPr>
      <w:pStyle w:val="Footer"/>
      <w:framePr w:wrap="around"/>
    </w:pPr>
    <w:r>
      <w:fldChar w:fldCharType="begin"/>
    </w:r>
    <w:r>
      <w:instrText xml:space="preserve"> DOCPROPERTY  Subject  \* MERGEFORMAT </w:instrText>
    </w:r>
    <w:r>
      <w:fldChar w:fldCharType="separate"/>
    </w:r>
    <w:r w:rsidR="001A2244">
      <w:t>Approved</w:t>
    </w:r>
    <w:r w:rsidR="001A2244">
      <w:fldChar w:fldCharType="end"/>
    </w:r>
    <w:r>
      <w:tab/>
      <w:t xml:space="preserve">Page </w:t>
    </w:r>
    <w:r>
      <w:fldChar w:fldCharType="begin"/>
    </w:r>
    <w:r>
      <w:instrText xml:space="preserve"> PAGE  \* Arabic  \* MERGEFORMAT </w:instrText>
    </w:r>
    <w:r>
      <w:fldChar w:fldCharType="separate"/>
    </w:r>
    <w:r w:rsidR="001A224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244">
      <w:rPr>
        <w:noProof/>
      </w:rPr>
      <w:t>7</w:t>
    </w:r>
    <w:r>
      <w:rPr>
        <w:noProof/>
      </w:rPr>
      <w:fldChar w:fldCharType="end"/>
    </w:r>
  </w:p>
  <w:p w:rsidR="00403965" w:rsidP="00403965">
    <w:pPr>
      <w:pStyle w:val="Footer"/>
      <w:framePr w:wrap="around"/>
    </w:pPr>
    <w:r>
      <w:t xml:space="preserve">© Commonwealth of Australia, </w:t>
    </w:r>
    <w:r>
      <w:fldChar w:fldCharType="begin"/>
    </w:r>
    <w:r>
      <w:instrText xml:space="preserve"> DATE  \@ "yyyy"  \* MERGEFORMAT </w:instrText>
    </w:r>
    <w:r>
      <w:fldChar w:fldCharType="separate"/>
    </w:r>
    <w:r w:rsidR="001A2244">
      <w:rPr>
        <w:noProof/>
      </w:rPr>
      <w:t>2025</w:t>
    </w:r>
    <w:r>
      <w:fldChar w:fldCharType="end"/>
    </w:r>
    <w:r>
      <w:tab/>
    </w:r>
    <w:r>
      <w:fldChar w:fldCharType="begin"/>
    </w:r>
    <w:r>
      <w:instrText xml:space="preserve"> DOCPROPERTY  Author  \* MERGEFORMAT </w:instrText>
    </w:r>
    <w:r>
      <w:fldChar w:fldCharType="separate"/>
    </w:r>
    <w:r w:rsidR="001A2244">
      <w:t>Powering Skills Organisation</w:t>
    </w:r>
    <w:r w:rsidR="001A2244">
      <w:fldChar w:fldCharType="end"/>
    </w:r>
  </w:p>
  <w:p w:rsidR="00403965" w:rsidP="004039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2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965" w:rsidRPr="001A2244" w:rsidP="001A22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244" w:rsidRPr="002D2AF8" w:rsidP="00403965">
    <w:pPr>
      <w:pStyle w:val="Header"/>
      <w:framePr w:wrap="around"/>
    </w:pPr>
    <w:r>
      <w:fldChar w:fldCharType="begin"/>
    </w:r>
    <w:r>
      <w:instrText xml:space="preserve"> TITLE   \* MERGEFORMAT </w:instrText>
    </w:r>
    <w:r>
      <w:fldChar w:fldCharType="separate"/>
    </w:r>
    <w:r>
      <w:t>UETTDRVC26 Cut vegetation at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2244" w:rsidP="004039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65" w:rsidRPr="002D2AF8" w:rsidP="00403965">
    <w:pPr>
      <w:pStyle w:val="Header"/>
      <w:framePr w:wrap="around"/>
    </w:pPr>
    <w:r>
      <w:fldChar w:fldCharType="begin"/>
    </w:r>
    <w:r>
      <w:instrText xml:space="preserve"> TITLE   \* MERGEFORMAT </w:instrText>
    </w:r>
    <w:r>
      <w:fldChar w:fldCharType="separate"/>
    </w:r>
    <w:r w:rsidR="001A2244">
      <w:t>UETTDRVC26 Cut vegetation at ground level near live electrical apparatus</w:t>
    </w:r>
    <w:r w:rsidR="001A2244">
      <w:fldChar w:fldCharType="end"/>
    </w:r>
    <w:r>
      <w:tab/>
      <w:t xml:space="preserve">Date this document was generated: </w:t>
    </w:r>
    <w:r>
      <w:fldChar w:fldCharType="begin"/>
    </w:r>
    <w:r>
      <w:instrText xml:space="preserve"> CREATEDATE  \@ "d MMMM yyyy"  \* MERGEFORMAT </w:instrText>
    </w:r>
    <w:r>
      <w:fldChar w:fldCharType="separate"/>
    </w:r>
    <w:r w:rsidR="001A2244">
      <w:rPr>
        <w:noProof/>
      </w:rPr>
      <w:t>2 March 2025</w:t>
    </w:r>
    <w:r>
      <w:fldChar w:fldCharType="end"/>
    </w:r>
  </w:p>
  <w:p w:rsidR="00403965" w:rsidP="004039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82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CE0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4C5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9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965"/>
    <w:pPr>
      <w:spacing w:before="360" w:after="60"/>
      <w:outlineLvl w:val="0"/>
    </w:pPr>
    <w:rPr>
      <w:sz w:val="32"/>
    </w:rPr>
  </w:style>
  <w:style w:type="paragraph" w:styleId="Heading2">
    <w:name w:val="heading 2"/>
    <w:basedOn w:val="HeadingBase"/>
    <w:next w:val="BodyText"/>
    <w:link w:val="Heading2Char"/>
    <w:qFormat/>
    <w:rsid w:val="00403965"/>
    <w:pPr>
      <w:keepLines/>
      <w:spacing w:before="240" w:after="120"/>
      <w:outlineLvl w:val="1"/>
    </w:pPr>
    <w:rPr>
      <w:sz w:val="28"/>
      <w:szCs w:val="40"/>
    </w:rPr>
  </w:style>
  <w:style w:type="paragraph" w:styleId="Heading3">
    <w:name w:val="heading 3"/>
    <w:basedOn w:val="HeadingBase"/>
    <w:next w:val="BodyText"/>
    <w:link w:val="Heading3Char"/>
    <w:qFormat/>
    <w:rsid w:val="00403965"/>
    <w:pPr>
      <w:spacing w:before="180" w:after="120"/>
      <w:outlineLvl w:val="2"/>
    </w:pPr>
    <w:rPr>
      <w:spacing w:val="-10"/>
      <w:kern w:val="32"/>
    </w:rPr>
  </w:style>
  <w:style w:type="paragraph" w:styleId="Heading4">
    <w:name w:val="heading 4"/>
    <w:basedOn w:val="HeadingBase"/>
    <w:next w:val="BodyText"/>
    <w:link w:val="Heading4Char"/>
    <w:qFormat/>
    <w:rsid w:val="00403965"/>
    <w:pPr>
      <w:spacing w:before="160" w:after="120"/>
      <w:outlineLvl w:val="3"/>
    </w:pPr>
    <w:rPr>
      <w:sz w:val="22"/>
    </w:rPr>
  </w:style>
  <w:style w:type="paragraph" w:styleId="Heading5">
    <w:name w:val="heading 5"/>
    <w:basedOn w:val="HeadingBase"/>
    <w:next w:val="Normal"/>
    <w:link w:val="Heading5Char"/>
    <w:qFormat/>
    <w:rsid w:val="00403965"/>
    <w:pPr>
      <w:spacing w:before="80"/>
      <w:outlineLvl w:val="4"/>
    </w:pPr>
    <w:rPr>
      <w:color w:val="918585"/>
      <w:sz w:val="20"/>
    </w:rPr>
  </w:style>
  <w:style w:type="paragraph" w:styleId="Heading6">
    <w:name w:val="heading 6"/>
    <w:basedOn w:val="HeadingBase"/>
    <w:next w:val="Normal"/>
    <w:link w:val="Heading6Char"/>
    <w:qFormat/>
    <w:rsid w:val="00403965"/>
    <w:pPr>
      <w:spacing w:before="60"/>
      <w:outlineLvl w:val="5"/>
    </w:pPr>
    <w:rPr>
      <w:color w:val="918585"/>
      <w:sz w:val="20"/>
    </w:rPr>
  </w:style>
  <w:style w:type="paragraph" w:styleId="Heading7">
    <w:name w:val="heading 7"/>
    <w:basedOn w:val="Normal"/>
    <w:next w:val="Normal"/>
    <w:link w:val="Heading7Char"/>
    <w:qFormat/>
    <w:rsid w:val="00403965"/>
    <w:pPr>
      <w:ind w:left="720"/>
      <w:outlineLvl w:val="6"/>
    </w:pPr>
    <w:rPr>
      <w:i/>
    </w:rPr>
  </w:style>
  <w:style w:type="paragraph" w:styleId="Heading8">
    <w:name w:val="heading 8"/>
    <w:basedOn w:val="Normal"/>
    <w:next w:val="Normal"/>
    <w:link w:val="Heading8Char"/>
    <w:qFormat/>
    <w:rsid w:val="00403965"/>
    <w:pPr>
      <w:ind w:left="720"/>
      <w:outlineLvl w:val="7"/>
    </w:pPr>
    <w:rPr>
      <w:i/>
    </w:rPr>
  </w:style>
  <w:style w:type="paragraph" w:styleId="Heading9">
    <w:name w:val="heading 9"/>
    <w:basedOn w:val="Normal"/>
    <w:next w:val="Normal"/>
    <w:link w:val="Heading9Char"/>
    <w:qFormat/>
    <w:rsid w:val="00403965"/>
    <w:pPr>
      <w:ind w:left="720"/>
      <w:outlineLvl w:val="8"/>
    </w:pPr>
    <w:rPr>
      <w:i/>
    </w:rPr>
  </w:style>
  <w:style w:type="character" w:default="1" w:styleId="DefaultParagraphFont">
    <w:name w:val="Default Paragraph Font"/>
    <w:uiPriority w:val="1"/>
    <w:unhideWhenUsed/>
    <w:rsid w:val="00403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965"/>
  </w:style>
  <w:style w:type="character" w:customStyle="1" w:styleId="Heading1Char">
    <w:name w:val="Heading 1 Char"/>
    <w:basedOn w:val="DefaultParagraphFont"/>
    <w:link w:val="Heading1"/>
    <w:rsid w:val="00403965"/>
    <w:rPr>
      <w:rFonts w:ascii="Times New Roman" w:eastAsia="Times New Roman" w:hAnsi="Times New Roman" w:cs="Times New Roman"/>
      <w:b/>
      <w:sz w:val="32"/>
      <w:szCs w:val="20"/>
      <w:lang w:eastAsia="en-US"/>
    </w:rPr>
  </w:style>
  <w:style w:type="paragraph" w:styleId="BodyText">
    <w:name w:val="Body Text"/>
    <w:basedOn w:val="Normal"/>
    <w:link w:val="BodyTextChar"/>
    <w:rsid w:val="004039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965"/>
    <w:rPr>
      <w:rFonts w:ascii="Times New Roman" w:eastAsia="Times New Roman" w:hAnsi="Times New Roman" w:cs="Times New Roman"/>
      <w:sz w:val="24"/>
      <w:lang w:eastAsia="en-US"/>
    </w:rPr>
  </w:style>
  <w:style w:type="paragraph" w:styleId="ListBullet">
    <w:name w:val="List Bullet"/>
    <w:basedOn w:val="List"/>
    <w:rsid w:val="00403965"/>
    <w:pPr>
      <w:numPr>
        <w:numId w:val="12"/>
      </w:numPr>
      <w:tabs>
        <w:tab w:val="clear" w:pos="340"/>
      </w:tabs>
      <w:spacing w:before="40" w:after="40"/>
    </w:pPr>
  </w:style>
  <w:style w:type="character" w:customStyle="1" w:styleId="SpecialBold">
    <w:name w:val="Special Bold"/>
    <w:basedOn w:val="DefaultParagraphFont"/>
    <w:rsid w:val="00403965"/>
    <w:rPr>
      <w:b/>
      <w:spacing w:val="0"/>
    </w:rPr>
  </w:style>
  <w:style w:type="paragraph" w:styleId="ListBullet2">
    <w:name w:val="List Bullet 2"/>
    <w:basedOn w:val="List2"/>
    <w:rsid w:val="00403965"/>
    <w:pPr>
      <w:numPr>
        <w:numId w:val="13"/>
      </w:numPr>
      <w:tabs>
        <w:tab w:val="clear" w:pos="680"/>
      </w:tabs>
    </w:pPr>
  </w:style>
  <w:style w:type="paragraph" w:customStyle="1" w:styleId="SuperHeading">
    <w:name w:val="SuperHeading"/>
    <w:basedOn w:val="Normal"/>
    <w:rsid w:val="00403965"/>
    <w:pPr>
      <w:spacing w:before="240" w:after="120"/>
      <w:outlineLvl w:val="0"/>
    </w:pPr>
    <w:rPr>
      <w:rFonts w:ascii="Times New Roman" w:hAnsi="Times New Roman"/>
      <w:b/>
      <w:sz w:val="32"/>
    </w:rPr>
  </w:style>
  <w:style w:type="paragraph" w:customStyle="1" w:styleId="AllowPageBreak">
    <w:name w:val="AllowPageBreak"/>
    <w:rsid w:val="004039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3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9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9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9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9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965"/>
    <w:rPr>
      <w:rFonts w:ascii="Courier New" w:eastAsia="Times New Roman" w:hAnsi="Courier New" w:cs="Times New Roman"/>
      <w:i/>
      <w:szCs w:val="20"/>
      <w:lang w:eastAsia="en-US"/>
    </w:rPr>
  </w:style>
  <w:style w:type="paragraph" w:customStyle="1" w:styleId="HeadingBase">
    <w:name w:val="Heading Base"/>
    <w:rsid w:val="00403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965"/>
    <w:pPr>
      <w:tabs>
        <w:tab w:val="right" w:leader="dot" w:pos="9072"/>
      </w:tabs>
      <w:ind w:left="567"/>
    </w:pPr>
    <w:rPr>
      <w:szCs w:val="22"/>
    </w:rPr>
  </w:style>
  <w:style w:type="paragraph" w:customStyle="1" w:styleId="TOCBase">
    <w:name w:val="TOC Base"/>
    <w:rsid w:val="00403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965"/>
    <w:pPr>
      <w:tabs>
        <w:tab w:val="right" w:leader="dot" w:pos="9072"/>
      </w:tabs>
      <w:spacing w:before="40" w:after="40"/>
      <w:ind w:left="284"/>
    </w:pPr>
    <w:rPr>
      <w:rFonts w:ascii="Times New Roman" w:hAnsi="Times New Roman"/>
    </w:rPr>
  </w:style>
  <w:style w:type="paragraph" w:styleId="TOC1">
    <w:name w:val="toc 1"/>
    <w:basedOn w:val="TOCBase"/>
    <w:next w:val="Normal"/>
    <w:rsid w:val="004039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965"/>
    <w:rPr>
      <w:rFonts w:ascii="Times New Roman" w:eastAsia="Times New Roman" w:hAnsi="Times New Roman" w:cs="Times New Roman"/>
      <w:sz w:val="16"/>
      <w:lang w:eastAsia="en-US"/>
    </w:rPr>
  </w:style>
  <w:style w:type="paragraph" w:styleId="Title">
    <w:name w:val="Title"/>
    <w:basedOn w:val="HeadingBase"/>
    <w:link w:val="TitleChar"/>
    <w:qFormat/>
    <w:rsid w:val="00403965"/>
    <w:pPr>
      <w:spacing w:before="5040"/>
      <w:jc w:val="center"/>
    </w:pPr>
    <w:rPr>
      <w:sz w:val="48"/>
      <w:szCs w:val="72"/>
      <w:lang w:val="en-US"/>
    </w:rPr>
  </w:style>
  <w:style w:type="character" w:customStyle="1" w:styleId="TitleChar">
    <w:name w:val="Title Char"/>
    <w:basedOn w:val="DefaultParagraphFont"/>
    <w:link w:val="Title"/>
    <w:rsid w:val="00403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965"/>
    <w:pPr>
      <w:tabs>
        <w:tab w:val="left" w:pos="3600"/>
        <w:tab w:val="left" w:pos="3958"/>
      </w:tabs>
    </w:pPr>
  </w:style>
  <w:style w:type="paragraph" w:styleId="List">
    <w:name w:val="List"/>
    <w:basedOn w:val="BodyText"/>
    <w:next w:val="BodyText"/>
    <w:rsid w:val="00403965"/>
    <w:pPr>
      <w:tabs>
        <w:tab w:val="left" w:pos="340"/>
      </w:tabs>
      <w:spacing w:before="60" w:after="60"/>
      <w:ind w:left="340" w:hanging="340"/>
    </w:pPr>
  </w:style>
  <w:style w:type="paragraph" w:customStyle="1" w:styleId="Note">
    <w:name w:val="Note"/>
    <w:basedOn w:val="BodyText"/>
    <w:rsid w:val="004039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965"/>
    <w:pPr>
      <w:framePr w:wrap="auto" w:hAnchor="text" w:y="6049"/>
    </w:pPr>
    <w:rPr>
      <w:color w:val="000000"/>
      <w:sz w:val="40"/>
    </w:rPr>
  </w:style>
  <w:style w:type="paragraph" w:customStyle="1" w:styleId="TOCTitle">
    <w:name w:val="TOCTitle"/>
    <w:basedOn w:val="Heading1"/>
    <w:rsid w:val="00403965"/>
    <w:pPr>
      <w:spacing w:after="240"/>
      <w:jc w:val="center"/>
      <w:outlineLvl w:val="9"/>
    </w:pPr>
    <w:rPr>
      <w:caps/>
    </w:rPr>
  </w:style>
  <w:style w:type="paragraph" w:customStyle="1" w:styleId="Version">
    <w:name w:val="Version"/>
    <w:rsid w:val="004039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965"/>
    <w:pPr>
      <w:keepNext w:val="0"/>
      <w:tabs>
        <w:tab w:val="right" w:pos="4176"/>
      </w:tabs>
      <w:ind w:left="198" w:hanging="198"/>
    </w:pPr>
    <w:rPr>
      <w:rFonts w:ascii="Garamond" w:hAnsi="Garamond"/>
    </w:rPr>
  </w:style>
  <w:style w:type="paragraph" w:styleId="IndexHeading">
    <w:name w:val="index heading"/>
    <w:basedOn w:val="Normal"/>
    <w:next w:val="Index1"/>
    <w:semiHidden/>
    <w:rsid w:val="00403965"/>
    <w:pPr>
      <w:spacing w:before="120" w:after="120"/>
    </w:pPr>
    <w:rPr>
      <w:rFonts w:ascii="Arial" w:hAnsi="Arial"/>
      <w:b/>
      <w:color w:val="918585"/>
      <w:sz w:val="24"/>
    </w:rPr>
  </w:style>
  <w:style w:type="paragraph" w:styleId="Header">
    <w:name w:val="header"/>
    <w:basedOn w:val="Normal"/>
    <w:link w:val="HeaderChar"/>
    <w:rsid w:val="00403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965"/>
    <w:rPr>
      <w:rFonts w:ascii="Times New Roman" w:eastAsia="Times New Roman" w:hAnsi="Times New Roman" w:cs="Times New Roman"/>
      <w:sz w:val="16"/>
      <w:szCs w:val="20"/>
      <w:lang w:val="en-GB" w:eastAsia="en-US"/>
    </w:rPr>
  </w:style>
  <w:style w:type="paragraph" w:customStyle="1" w:styleId="Chapter">
    <w:name w:val="Chapter"/>
    <w:basedOn w:val="Normal"/>
    <w:rsid w:val="00403965"/>
    <w:pPr>
      <w:spacing w:before="240"/>
    </w:pPr>
    <w:rPr>
      <w:rFonts w:ascii="Times New Roman" w:hAnsi="Times New Roman"/>
      <w:smallCaps/>
      <w:spacing w:val="80"/>
      <w:sz w:val="28"/>
    </w:rPr>
  </w:style>
  <w:style w:type="paragraph" w:customStyle="1" w:styleId="InChapter">
    <w:name w:val="InChapter"/>
    <w:basedOn w:val="Heading3"/>
    <w:rsid w:val="00403965"/>
    <w:pPr>
      <w:spacing w:after="240"/>
      <w:outlineLvl w:val="9"/>
    </w:pPr>
    <w:rPr>
      <w:noProof/>
    </w:rPr>
  </w:style>
  <w:style w:type="paragraph" w:styleId="Index2">
    <w:name w:val="index 2"/>
    <w:basedOn w:val="Normal"/>
    <w:next w:val="Normal"/>
    <w:semiHidden/>
    <w:rsid w:val="00403965"/>
    <w:pPr>
      <w:tabs>
        <w:tab w:val="right" w:pos="4176"/>
      </w:tabs>
      <w:ind w:left="568" w:hanging="284"/>
    </w:pPr>
    <w:rPr>
      <w:rFonts w:ascii="Garamond" w:hAnsi="Garamond"/>
    </w:rPr>
  </w:style>
  <w:style w:type="paragraph" w:customStyle="1" w:styleId="Byline">
    <w:name w:val="Byline"/>
    <w:rsid w:val="00403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965"/>
    <w:pPr>
      <w:tabs>
        <w:tab w:val="clear" w:pos="3600"/>
        <w:tab w:val="clear" w:pos="3958"/>
      </w:tabs>
      <w:jc w:val="right"/>
    </w:pPr>
  </w:style>
  <w:style w:type="character" w:styleId="Emphasis">
    <w:name w:val="Emphasis"/>
    <w:basedOn w:val="DefaultParagraphFont"/>
    <w:qFormat/>
    <w:rsid w:val="00403965"/>
    <w:rPr>
      <w:i/>
    </w:rPr>
  </w:style>
  <w:style w:type="paragraph" w:styleId="Caption">
    <w:name w:val="caption"/>
    <w:basedOn w:val="BodyText"/>
    <w:next w:val="Normal"/>
    <w:qFormat/>
    <w:rsid w:val="00403965"/>
    <w:pPr>
      <w:framePr w:w="2268" w:hSpace="181" w:vSpace="181" w:wrap="around" w:vAnchor="text" w:hAnchor="page" w:x="1135" w:y="285" w:anchorLock="1"/>
    </w:pPr>
    <w:rPr>
      <w:i/>
    </w:rPr>
  </w:style>
  <w:style w:type="paragraph" w:customStyle="1" w:styleId="MiniTOCTitle">
    <w:name w:val="MiniTOCTitle"/>
    <w:basedOn w:val="Heading4"/>
    <w:rsid w:val="00403965"/>
    <w:pPr>
      <w:spacing w:before="240"/>
      <w:outlineLvl w:val="9"/>
    </w:pPr>
    <w:rPr>
      <w:noProof/>
      <w:sz w:val="24"/>
    </w:rPr>
  </w:style>
  <w:style w:type="paragraph" w:customStyle="1" w:styleId="MiniTOCItem">
    <w:name w:val="MiniTOCItem"/>
    <w:basedOn w:val="ListBullet"/>
    <w:rsid w:val="00403965"/>
    <w:pPr>
      <w:numPr>
        <w:numId w:val="0"/>
      </w:numPr>
      <w:tabs>
        <w:tab w:val="right" w:leader="dot" w:pos="6521"/>
      </w:tabs>
      <w:spacing w:before="0" w:after="0"/>
    </w:pPr>
  </w:style>
  <w:style w:type="paragraph" w:customStyle="1" w:styleId="TOFTitle">
    <w:name w:val="TOFTitle"/>
    <w:basedOn w:val="TOCTitle"/>
    <w:rsid w:val="00403965"/>
  </w:style>
  <w:style w:type="paragraph" w:styleId="TableofFigures">
    <w:name w:val="table of figures"/>
    <w:basedOn w:val="Normal"/>
    <w:next w:val="Normal"/>
    <w:semiHidden/>
    <w:rsid w:val="00403965"/>
    <w:pPr>
      <w:tabs>
        <w:tab w:val="right" w:leader="dot" w:pos="9072"/>
      </w:tabs>
      <w:ind w:left="970" w:hanging="403"/>
    </w:pPr>
    <w:rPr>
      <w:rFonts w:ascii="Times New Roman" w:hAnsi="Times New Roman"/>
      <w:b/>
    </w:rPr>
  </w:style>
  <w:style w:type="paragraph" w:styleId="ListNumber">
    <w:name w:val="List Number"/>
    <w:basedOn w:val="List"/>
    <w:rsid w:val="00403965"/>
    <w:pPr>
      <w:numPr>
        <w:numId w:val="15"/>
      </w:numPr>
      <w:tabs>
        <w:tab w:val="clear" w:pos="340"/>
      </w:tabs>
    </w:pPr>
  </w:style>
  <w:style w:type="character" w:customStyle="1" w:styleId="WingdingSymbols">
    <w:name w:val="Wingding Symbols"/>
    <w:rsid w:val="00403965"/>
    <w:rPr>
      <w:rFonts w:ascii="Wingdings" w:hAnsi="Wingdings"/>
    </w:rPr>
  </w:style>
  <w:style w:type="paragraph" w:customStyle="1" w:styleId="TableHeading">
    <w:name w:val="Table Heading"/>
    <w:basedOn w:val="HeadingBase"/>
    <w:rsid w:val="00403965"/>
    <w:pPr>
      <w:keepLines/>
      <w:pBdr>
        <w:bottom w:val="single" w:sz="6" w:space="1" w:color="918585"/>
      </w:pBdr>
      <w:spacing w:before="240"/>
    </w:pPr>
  </w:style>
  <w:style w:type="character" w:customStyle="1" w:styleId="HotSpot">
    <w:name w:val="HotSpot"/>
    <w:rsid w:val="00403965"/>
    <w:rPr>
      <w:color w:val="0033CC"/>
      <w:u w:val="none"/>
    </w:rPr>
  </w:style>
  <w:style w:type="paragraph" w:customStyle="1" w:styleId="BodyTextRight">
    <w:name w:val="Body Text Right"/>
    <w:basedOn w:val="BodyText"/>
    <w:rsid w:val="00403965"/>
    <w:pPr>
      <w:spacing w:before="0" w:after="0"/>
      <w:jc w:val="right"/>
    </w:pPr>
  </w:style>
  <w:style w:type="paragraph" w:styleId="Index3">
    <w:name w:val="index 3"/>
    <w:basedOn w:val="ListNumber2"/>
    <w:next w:val="Normal"/>
    <w:semiHidden/>
    <w:rsid w:val="00403965"/>
    <w:pPr>
      <w:numPr>
        <w:numId w:val="0"/>
      </w:numPr>
      <w:tabs>
        <w:tab w:val="right" w:leader="dot" w:pos="4176"/>
      </w:tabs>
    </w:pPr>
  </w:style>
  <w:style w:type="paragraph" w:styleId="ListNumber2">
    <w:name w:val="List Number 2"/>
    <w:basedOn w:val="List2"/>
    <w:rsid w:val="00403965"/>
    <w:pPr>
      <w:numPr>
        <w:numId w:val="10"/>
      </w:numPr>
      <w:tabs>
        <w:tab w:val="clear" w:pos="1060"/>
      </w:tabs>
    </w:pPr>
  </w:style>
  <w:style w:type="paragraph" w:customStyle="1" w:styleId="MarginNote">
    <w:name w:val="Margin Note"/>
    <w:basedOn w:val="BodyText"/>
    <w:rsid w:val="00403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9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965"/>
    <w:rPr>
      <w:sz w:val="32"/>
    </w:rPr>
  </w:style>
  <w:style w:type="paragraph" w:customStyle="1" w:styleId="HeadingProcedure">
    <w:name w:val="Heading Procedure"/>
    <w:basedOn w:val="HeadingBase"/>
    <w:next w:val="Normal"/>
    <w:rsid w:val="00403965"/>
    <w:pPr>
      <w:tabs>
        <w:tab w:val="left" w:pos="0"/>
      </w:tabs>
      <w:spacing w:before="120" w:after="60"/>
    </w:pPr>
    <w:rPr>
      <w:i/>
      <w:color w:val="918585"/>
      <w:sz w:val="22"/>
    </w:rPr>
  </w:style>
  <w:style w:type="paragraph" w:customStyle="1" w:styleId="TableBodyText">
    <w:name w:val="Table Body Text"/>
    <w:basedOn w:val="BodyText"/>
    <w:rsid w:val="00403965"/>
    <w:pPr>
      <w:spacing w:before="60" w:after="60"/>
    </w:pPr>
  </w:style>
  <w:style w:type="paragraph" w:styleId="ListContinue">
    <w:name w:val="List Continue"/>
    <w:basedOn w:val="List"/>
    <w:rsid w:val="00403965"/>
    <w:pPr>
      <w:ind w:firstLine="0"/>
    </w:pPr>
  </w:style>
  <w:style w:type="paragraph" w:customStyle="1" w:styleId="ListNote">
    <w:name w:val="List Note"/>
    <w:basedOn w:val="List"/>
    <w:rsid w:val="00403965"/>
    <w:pPr>
      <w:pBdr>
        <w:top w:val="single" w:sz="6" w:space="2" w:color="918585"/>
        <w:bottom w:val="single" w:sz="6" w:space="2" w:color="918585"/>
      </w:pBdr>
      <w:tabs>
        <w:tab w:val="left" w:pos="1021"/>
      </w:tabs>
      <w:ind w:firstLine="0"/>
    </w:pPr>
  </w:style>
  <w:style w:type="paragraph" w:customStyle="1" w:styleId="Warning">
    <w:name w:val="Warning"/>
    <w:basedOn w:val="BodyText"/>
    <w:rsid w:val="00403965"/>
    <w:pPr>
      <w:shd w:val="clear" w:color="auto" w:fill="D9D9D9"/>
      <w:tabs>
        <w:tab w:val="left" w:pos="992"/>
      </w:tabs>
      <w:ind w:left="119" w:right="119"/>
    </w:pPr>
    <w:rPr>
      <w:sz w:val="20"/>
    </w:rPr>
  </w:style>
  <w:style w:type="paragraph" w:customStyle="1" w:styleId="MarginIcons">
    <w:name w:val="Margin Icons"/>
    <w:basedOn w:val="BodyText"/>
    <w:rsid w:val="00403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965"/>
    <w:rPr>
      <w:rFonts w:ascii="Courier New" w:hAnsi="Courier New"/>
    </w:rPr>
  </w:style>
  <w:style w:type="paragraph" w:customStyle="1" w:styleId="NoteBullet">
    <w:name w:val="Note Bullet"/>
    <w:basedOn w:val="Note"/>
    <w:rsid w:val="00403965"/>
    <w:pPr>
      <w:tabs>
        <w:tab w:val="clear" w:pos="680"/>
      </w:tabs>
      <w:spacing w:before="60" w:after="60"/>
    </w:pPr>
  </w:style>
  <w:style w:type="paragraph" w:customStyle="1" w:styleId="SubHeading2">
    <w:name w:val="SubHeading2"/>
    <w:basedOn w:val="HeadingBase"/>
    <w:rsid w:val="00403965"/>
    <w:pPr>
      <w:spacing w:before="240" w:after="60"/>
    </w:pPr>
    <w:rPr>
      <w:sz w:val="20"/>
    </w:rPr>
  </w:style>
  <w:style w:type="paragraph" w:customStyle="1" w:styleId="SubHeading1">
    <w:name w:val="SubHeading1"/>
    <w:basedOn w:val="HeadingBase"/>
    <w:rsid w:val="00403965"/>
    <w:pPr>
      <w:spacing w:before="240" w:after="60"/>
    </w:pPr>
    <w:rPr>
      <w:color w:val="918585"/>
      <w:sz w:val="22"/>
    </w:rPr>
  </w:style>
  <w:style w:type="paragraph" w:customStyle="1" w:styleId="SideHeading">
    <w:name w:val="Side Heading"/>
    <w:basedOn w:val="HeadingBase"/>
    <w:rsid w:val="00403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965"/>
    <w:pPr>
      <w:tabs>
        <w:tab w:val="num" w:pos="360"/>
      </w:tabs>
    </w:pPr>
  </w:style>
  <w:style w:type="paragraph" w:styleId="PlainText">
    <w:name w:val="Plain Text"/>
    <w:basedOn w:val="Normal"/>
    <w:link w:val="PlainTextChar"/>
    <w:rsid w:val="00403965"/>
    <w:rPr>
      <w:sz w:val="20"/>
    </w:rPr>
  </w:style>
  <w:style w:type="character" w:customStyle="1" w:styleId="PlainTextChar">
    <w:name w:val="Plain Text Char"/>
    <w:basedOn w:val="DefaultParagraphFont"/>
    <w:link w:val="PlainText"/>
    <w:rsid w:val="00403965"/>
    <w:rPr>
      <w:rFonts w:ascii="Courier New" w:eastAsia="Times New Roman" w:hAnsi="Courier New" w:cs="Times New Roman"/>
      <w:sz w:val="20"/>
      <w:szCs w:val="20"/>
      <w:lang w:eastAsia="en-US"/>
    </w:rPr>
  </w:style>
  <w:style w:type="character" w:customStyle="1" w:styleId="MenuOption">
    <w:name w:val="Menu Option"/>
    <w:basedOn w:val="DefaultParagraphFont"/>
    <w:rsid w:val="00403965"/>
    <w:rPr>
      <w:b/>
      <w:smallCaps/>
    </w:rPr>
  </w:style>
  <w:style w:type="paragraph" w:customStyle="1" w:styleId="TableListNumber">
    <w:name w:val="Table List Number"/>
    <w:basedOn w:val="ListNumber"/>
    <w:rsid w:val="00403965"/>
    <w:pPr>
      <w:numPr>
        <w:numId w:val="0"/>
      </w:numPr>
    </w:pPr>
  </w:style>
  <w:style w:type="paragraph" w:styleId="TOC4">
    <w:name w:val="toc 4"/>
    <w:basedOn w:val="TOCBase"/>
    <w:next w:val="Normal"/>
    <w:semiHidden/>
    <w:rsid w:val="00403965"/>
    <w:pPr>
      <w:tabs>
        <w:tab w:val="right" w:leader="dot" w:pos="9071"/>
      </w:tabs>
      <w:ind w:left="1701"/>
    </w:pPr>
  </w:style>
  <w:style w:type="paragraph" w:customStyle="1" w:styleId="ListAlpha">
    <w:name w:val="List Alpha"/>
    <w:basedOn w:val="List"/>
    <w:rsid w:val="00403965"/>
    <w:pPr>
      <w:numPr>
        <w:numId w:val="9"/>
      </w:numPr>
    </w:pPr>
  </w:style>
  <w:style w:type="paragraph" w:customStyle="1" w:styleId="ListAlpha2">
    <w:name w:val="List Alpha 2"/>
    <w:basedOn w:val="List2"/>
    <w:rsid w:val="00403965"/>
    <w:pPr>
      <w:numPr>
        <w:numId w:val="8"/>
      </w:numPr>
    </w:pPr>
  </w:style>
  <w:style w:type="paragraph" w:styleId="List2">
    <w:name w:val="List 2"/>
    <w:basedOn w:val="BodyText"/>
    <w:rsid w:val="00403965"/>
    <w:pPr>
      <w:tabs>
        <w:tab w:val="left" w:pos="680"/>
      </w:tabs>
      <w:spacing w:before="60" w:after="60"/>
      <w:ind w:left="680" w:hanging="340"/>
    </w:pPr>
  </w:style>
  <w:style w:type="paragraph" w:styleId="List3">
    <w:name w:val="List 3"/>
    <w:basedOn w:val="BodyText"/>
    <w:rsid w:val="00403965"/>
    <w:pPr>
      <w:tabs>
        <w:tab w:val="left" w:pos="1021"/>
      </w:tabs>
      <w:spacing w:before="60" w:after="60"/>
      <w:ind w:left="1020" w:hanging="340"/>
    </w:pPr>
  </w:style>
  <w:style w:type="paragraph" w:styleId="List4">
    <w:name w:val="List 4"/>
    <w:basedOn w:val="BodyText"/>
    <w:rsid w:val="00403965"/>
    <w:pPr>
      <w:tabs>
        <w:tab w:val="left" w:pos="1361"/>
      </w:tabs>
      <w:spacing w:before="60" w:after="60"/>
      <w:ind w:left="1361" w:hanging="340"/>
    </w:pPr>
  </w:style>
  <w:style w:type="paragraph" w:styleId="List5">
    <w:name w:val="List 5"/>
    <w:basedOn w:val="BodyText"/>
    <w:rsid w:val="00403965"/>
    <w:pPr>
      <w:tabs>
        <w:tab w:val="left" w:pos="1701"/>
      </w:tabs>
      <w:spacing w:before="60" w:after="60"/>
      <w:ind w:left="1701" w:hanging="340"/>
    </w:pPr>
  </w:style>
  <w:style w:type="paragraph" w:styleId="ListBullet3">
    <w:name w:val="List Bullet 3"/>
    <w:basedOn w:val="List3"/>
    <w:rsid w:val="00403965"/>
    <w:pPr>
      <w:numPr>
        <w:numId w:val="14"/>
      </w:numPr>
      <w:tabs>
        <w:tab w:val="clear" w:pos="1021"/>
      </w:tabs>
      <w:ind w:left="1037" w:hanging="357"/>
    </w:pPr>
  </w:style>
  <w:style w:type="paragraph" w:styleId="ListBullet4">
    <w:name w:val="List Bullet 4"/>
    <w:basedOn w:val="List4"/>
    <w:rsid w:val="00403965"/>
    <w:pPr>
      <w:numPr>
        <w:numId w:val="3"/>
      </w:numPr>
      <w:tabs>
        <w:tab w:val="clear" w:pos="1361"/>
      </w:tabs>
    </w:pPr>
  </w:style>
  <w:style w:type="paragraph" w:styleId="ListBullet5">
    <w:name w:val="List Bullet 5"/>
    <w:basedOn w:val="List5"/>
    <w:rsid w:val="00403965"/>
    <w:pPr>
      <w:numPr>
        <w:numId w:val="4"/>
      </w:numPr>
    </w:pPr>
  </w:style>
  <w:style w:type="paragraph" w:styleId="ListContinue2">
    <w:name w:val="List Continue 2"/>
    <w:basedOn w:val="List2"/>
    <w:rsid w:val="00403965"/>
    <w:pPr>
      <w:ind w:firstLine="0"/>
    </w:pPr>
  </w:style>
  <w:style w:type="paragraph" w:styleId="ListContinue3">
    <w:name w:val="List Continue 3"/>
    <w:basedOn w:val="List3"/>
    <w:rsid w:val="00403965"/>
    <w:pPr>
      <w:ind w:left="1021" w:firstLine="0"/>
    </w:pPr>
  </w:style>
  <w:style w:type="paragraph" w:styleId="ListContinue4">
    <w:name w:val="List Continue 4"/>
    <w:basedOn w:val="List4"/>
    <w:rsid w:val="00403965"/>
    <w:pPr>
      <w:ind w:firstLine="0"/>
    </w:pPr>
  </w:style>
  <w:style w:type="paragraph" w:styleId="ListContinue5">
    <w:name w:val="List Continue 5"/>
    <w:basedOn w:val="List5"/>
    <w:rsid w:val="00403965"/>
    <w:pPr>
      <w:ind w:firstLine="0"/>
    </w:pPr>
  </w:style>
  <w:style w:type="paragraph" w:styleId="ListNumber3">
    <w:name w:val="List Number 3"/>
    <w:basedOn w:val="List3"/>
    <w:rsid w:val="00403965"/>
    <w:pPr>
      <w:numPr>
        <w:numId w:val="5"/>
      </w:numPr>
    </w:pPr>
  </w:style>
  <w:style w:type="paragraph" w:styleId="ListNumber4">
    <w:name w:val="List Number 4"/>
    <w:basedOn w:val="List4"/>
    <w:rsid w:val="00403965"/>
    <w:pPr>
      <w:numPr>
        <w:numId w:val="6"/>
      </w:numPr>
    </w:pPr>
  </w:style>
  <w:style w:type="paragraph" w:styleId="ListNumber5">
    <w:name w:val="List Number 5"/>
    <w:basedOn w:val="List5"/>
    <w:rsid w:val="00403965"/>
    <w:pPr>
      <w:numPr>
        <w:numId w:val="7"/>
      </w:numPr>
    </w:pPr>
  </w:style>
  <w:style w:type="paragraph" w:styleId="BlockText">
    <w:name w:val="Block Text"/>
    <w:basedOn w:val="Normal"/>
    <w:rsid w:val="00403965"/>
    <w:pPr>
      <w:spacing w:after="120"/>
      <w:ind w:left="1440" w:right="1440"/>
    </w:pPr>
  </w:style>
  <w:style w:type="character" w:customStyle="1" w:styleId="Subscript">
    <w:name w:val="Subscript"/>
    <w:basedOn w:val="DefaultParagraphFont"/>
    <w:rsid w:val="00403965"/>
    <w:rPr>
      <w:sz w:val="16"/>
      <w:vertAlign w:val="subscript"/>
    </w:rPr>
  </w:style>
  <w:style w:type="character" w:customStyle="1" w:styleId="Superscript">
    <w:name w:val="Superscript"/>
    <w:basedOn w:val="DefaultParagraphFont"/>
    <w:rsid w:val="00403965"/>
    <w:rPr>
      <w:sz w:val="16"/>
      <w:vertAlign w:val="superscript"/>
    </w:rPr>
  </w:style>
  <w:style w:type="character" w:customStyle="1" w:styleId="Symbols">
    <w:name w:val="Symbols"/>
    <w:basedOn w:val="DefaultParagraphFont"/>
    <w:rsid w:val="00403965"/>
    <w:rPr>
      <w:rFonts w:ascii="Symbol" w:hAnsi="Symbol"/>
    </w:rPr>
  </w:style>
  <w:style w:type="character" w:customStyle="1" w:styleId="MenuOptions">
    <w:name w:val="Menu Options"/>
    <w:basedOn w:val="DefaultParagraphFont"/>
    <w:rsid w:val="00403965"/>
    <w:rPr>
      <w:rFonts w:ascii="Arial Narrow" w:hAnsi="Arial Narrow"/>
      <w:smallCaps/>
    </w:rPr>
  </w:style>
  <w:style w:type="character" w:customStyle="1" w:styleId="Buttons">
    <w:name w:val="Buttons"/>
    <w:basedOn w:val="DefaultParagraphFont"/>
    <w:rsid w:val="00403965"/>
    <w:rPr>
      <w:b/>
    </w:rPr>
  </w:style>
  <w:style w:type="character" w:customStyle="1" w:styleId="Underlined">
    <w:name w:val="Underlined"/>
    <w:basedOn w:val="DefaultParagraphFont"/>
    <w:rsid w:val="00403965"/>
    <w:rPr>
      <w:u w:val="single"/>
    </w:rPr>
  </w:style>
  <w:style w:type="paragraph" w:customStyle="1" w:styleId="TableBodyTextRight">
    <w:name w:val="Table Body Text Right"/>
    <w:basedOn w:val="TableBodyText"/>
    <w:rsid w:val="00403965"/>
    <w:pPr>
      <w:widowControl w:val="0"/>
      <w:autoSpaceDE w:val="0"/>
      <w:autoSpaceDN w:val="0"/>
      <w:adjustRightInd w:val="0"/>
      <w:jc w:val="right"/>
    </w:pPr>
    <w:rPr>
      <w:rFonts w:cs="Arial"/>
      <w:szCs w:val="18"/>
    </w:rPr>
  </w:style>
  <w:style w:type="paragraph" w:customStyle="1" w:styleId="CopyrightText">
    <w:name w:val="Copyright Text"/>
    <w:basedOn w:val="BodyText"/>
    <w:rsid w:val="00403965"/>
    <w:rPr>
      <w:sz w:val="18"/>
    </w:rPr>
  </w:style>
  <w:style w:type="paragraph" w:customStyle="1" w:styleId="BodySmallRight">
    <w:name w:val="Body Small Right"/>
    <w:basedOn w:val="BodyTextRight"/>
    <w:rsid w:val="00403965"/>
    <w:rPr>
      <w:sz w:val="18"/>
      <w:szCs w:val="18"/>
    </w:rPr>
  </w:style>
  <w:style w:type="paragraph" w:customStyle="1" w:styleId="MarginEdition">
    <w:name w:val="Margin Edition"/>
    <w:basedOn w:val="MarginNote"/>
    <w:rsid w:val="00403965"/>
    <w:pPr>
      <w:spacing w:before="0" w:after="0"/>
    </w:pPr>
    <w:rPr>
      <w:rFonts w:ascii="Times New Roman" w:hAnsi="Times New Roman"/>
      <w:color w:val="999999"/>
    </w:rPr>
  </w:style>
  <w:style w:type="paragraph" w:customStyle="1" w:styleId="Spacer">
    <w:name w:val="Spacer"/>
    <w:basedOn w:val="Normal"/>
    <w:rsid w:val="00403965"/>
    <w:rPr>
      <w:sz w:val="2"/>
      <w:szCs w:val="2"/>
    </w:rPr>
  </w:style>
  <w:style w:type="character" w:customStyle="1" w:styleId="Small">
    <w:name w:val="Small"/>
    <w:basedOn w:val="DefaultParagraphFont"/>
    <w:rsid w:val="00403965"/>
    <w:rPr>
      <w:sz w:val="16"/>
    </w:rPr>
  </w:style>
  <w:style w:type="paragraph" w:customStyle="1" w:styleId="WideTable">
    <w:name w:val="Wide Table"/>
    <w:basedOn w:val="Normal"/>
    <w:rsid w:val="00403965"/>
    <w:pPr>
      <w:ind w:left="-1418"/>
    </w:pPr>
    <w:rPr>
      <w:sz w:val="2"/>
      <w:szCs w:val="2"/>
    </w:rPr>
  </w:style>
  <w:style w:type="character" w:styleId="PageNumber">
    <w:name w:val="page number"/>
    <w:basedOn w:val="DefaultParagraphFont"/>
    <w:rsid w:val="00403965"/>
  </w:style>
  <w:style w:type="paragraph" w:styleId="Quote">
    <w:name w:val="Quote"/>
    <w:basedOn w:val="Heading1"/>
    <w:link w:val="QuoteChar"/>
    <w:qFormat/>
    <w:rsid w:val="00403965"/>
    <w:rPr>
      <w:b w:val="0"/>
      <w:sz w:val="72"/>
      <w:szCs w:val="72"/>
      <w:lang w:val="en-NZ"/>
    </w:rPr>
  </w:style>
  <w:style w:type="character" w:customStyle="1" w:styleId="QuoteChar">
    <w:name w:val="Quote Char"/>
    <w:basedOn w:val="DefaultParagraphFont"/>
    <w:link w:val="Quote"/>
    <w:rsid w:val="00403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965"/>
    <w:pPr>
      <w:pageBreakBefore/>
    </w:pPr>
  </w:style>
  <w:style w:type="paragraph" w:customStyle="1" w:styleId="Border">
    <w:name w:val="Border"/>
    <w:basedOn w:val="Normal"/>
    <w:qFormat/>
    <w:rsid w:val="00403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965"/>
    <w:rPr>
      <w:b/>
      <w:bCs/>
      <w:i/>
      <w:iCs/>
      <w:color w:val="auto"/>
    </w:rPr>
  </w:style>
  <w:style w:type="paragraph" w:styleId="IntenseQuote">
    <w:name w:val="Intense Quote"/>
    <w:basedOn w:val="Normal"/>
    <w:next w:val="Normal"/>
    <w:link w:val="IntenseQuoteChar"/>
    <w:uiPriority w:val="30"/>
    <w:qFormat/>
    <w:rsid w:val="00403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9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965"/>
    <w:rPr>
      <w:smallCaps/>
      <w:color w:val="auto"/>
      <w:u w:val="single"/>
    </w:rPr>
  </w:style>
  <w:style w:type="character" w:styleId="IntenseReference">
    <w:name w:val="Intense Reference"/>
    <w:basedOn w:val="DefaultParagraphFont"/>
    <w:uiPriority w:val="32"/>
    <w:qFormat/>
    <w:rsid w:val="00403965"/>
    <w:rPr>
      <w:b/>
      <w:bCs/>
      <w:smallCaps/>
      <w:color w:val="auto"/>
      <w:spacing w:val="5"/>
      <w:u w:val="single"/>
    </w:rPr>
  </w:style>
  <w:style w:type="paragraph" w:customStyle="1" w:styleId="2ColumnHeading">
    <w:name w:val="2Column Heading"/>
    <w:basedOn w:val="BodyText"/>
    <w:qFormat/>
    <w:rsid w:val="00403965"/>
    <w:pPr>
      <w:spacing w:after="60"/>
      <w:ind w:left="-2268"/>
    </w:pPr>
    <w:rPr>
      <w:b/>
    </w:rPr>
  </w:style>
  <w:style w:type="paragraph" w:customStyle="1" w:styleId="Heading1TOC">
    <w:name w:val="Heading1 TOC"/>
    <w:basedOn w:val="Normal"/>
    <w:qFormat/>
    <w:rsid w:val="00403965"/>
    <w:pPr>
      <w:spacing w:before="240" w:after="120"/>
    </w:pPr>
    <w:rPr>
      <w:rFonts w:ascii="Times New Roman" w:hAnsi="Times New Roman"/>
      <w:b/>
      <w:sz w:val="32"/>
    </w:rPr>
  </w:style>
  <w:style w:type="paragraph" w:customStyle="1" w:styleId="Heading2TOC">
    <w:name w:val="Heading2 TOC"/>
    <w:basedOn w:val="Normal"/>
    <w:qFormat/>
    <w:rsid w:val="00403965"/>
    <w:pPr>
      <w:spacing w:before="240" w:after="60"/>
    </w:pPr>
    <w:rPr>
      <w:rFonts w:ascii="Times New Roman" w:hAnsi="Times New Roman"/>
      <w:b/>
      <w:sz w:val="28"/>
    </w:rPr>
  </w:style>
  <w:style w:type="character" w:customStyle="1" w:styleId="Underline">
    <w:name w:val="Underline"/>
    <w:basedOn w:val="DefaultParagraphFont"/>
    <w:qFormat/>
    <w:rsid w:val="00403965"/>
    <w:rPr>
      <w:u w:val="single"/>
    </w:rPr>
  </w:style>
  <w:style w:type="character" w:customStyle="1" w:styleId="BoldandItalics">
    <w:name w:val="Bold and Italics"/>
    <w:qFormat/>
    <w:rsid w:val="00403965"/>
    <w:rPr>
      <w:b/>
      <w:i/>
      <w:u w:val="none"/>
    </w:rPr>
  </w:style>
  <w:style w:type="paragraph" w:styleId="BalloonText">
    <w:name w:val="Balloon Text"/>
    <w:basedOn w:val="Normal"/>
    <w:link w:val="BalloonTextChar"/>
    <w:rsid w:val="00403965"/>
    <w:rPr>
      <w:rFonts w:ascii="Tahoma" w:hAnsi="Tahoma" w:cs="Tahoma"/>
      <w:sz w:val="16"/>
      <w:szCs w:val="16"/>
    </w:rPr>
  </w:style>
  <w:style w:type="character" w:customStyle="1" w:styleId="BalloonTextChar">
    <w:name w:val="Balloon Text Char"/>
    <w:basedOn w:val="DefaultParagraphFont"/>
    <w:link w:val="BalloonText"/>
    <w:rsid w:val="004039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9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9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965"/>
    <w:rPr>
      <w:b/>
      <w:color w:val="660033"/>
      <w:spacing w:val="0"/>
    </w:rPr>
  </w:style>
  <w:style w:type="paragraph" w:customStyle="1" w:styleId="Nameditemlist">
    <w:name w:val="Named item list"/>
    <w:basedOn w:val="BodyText"/>
    <w:qFormat/>
    <w:rsid w:val="00403965"/>
    <w:pPr>
      <w:tabs>
        <w:tab w:val="left" w:pos="2835"/>
      </w:tabs>
      <w:ind w:left="2835" w:hanging="2835"/>
    </w:pPr>
  </w:style>
  <w:style w:type="paragraph" w:customStyle="1" w:styleId="BodyTextnopadding">
    <w:name w:val="Body Text no padding"/>
    <w:basedOn w:val="BodyText"/>
    <w:qFormat/>
    <w:rsid w:val="00403965"/>
    <w:pPr>
      <w:spacing w:before="0" w:after="0"/>
    </w:pPr>
  </w:style>
  <w:style w:type="paragraph" w:customStyle="1" w:styleId="BodyTextBold">
    <w:name w:val="Body Text Bold"/>
    <w:basedOn w:val="BodyText"/>
    <w:qFormat/>
    <w:rsid w:val="00403965"/>
    <w:rPr>
      <w:b/>
    </w:rPr>
  </w:style>
  <w:style w:type="character" w:styleId="Hyperlink">
    <w:name w:val="Hyperlink"/>
    <w:basedOn w:val="DefaultParagraphFont"/>
    <w:uiPriority w:val="99"/>
    <w:unhideWhenUsed/>
    <w:rsid w:val="001A22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2044</Words>
  <Characters>12903</Characters>
  <Application>Microsoft Office Word</Application>
  <DocSecurity>0</DocSecurity>
  <Lines>403</Lines>
  <Paragraphs>204</Paragraphs>
  <ScaleCrop>false</ScaleCrop>
  <Company>Author-it Software Corporation Ltd.</Company>
  <LinksUpToDate>false</LinksUpToDate>
  <CharactersWithSpaces>14743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UETTDRVC26 Cut vegetation at ground level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