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2A5" w:rsidP="004E52A5">
      <w:pPr>
        <w:pStyle w:val="Title"/>
      </w:pPr>
      <w:r>
        <w:fldChar w:fldCharType="begin"/>
      </w:r>
      <w:r>
        <w:instrText xml:space="preserve"> TITLE   \* MERGEFORMAT </w:instrText>
      </w:r>
      <w:r>
        <w:fldChar w:fldCharType="separate"/>
      </w:r>
      <w:r>
        <w:t>UETTDRVC24 Assess vegetation and recommend control measures in an ESI environment</w:t>
      </w:r>
      <w:r>
        <w:fldChar w:fldCharType="end"/>
      </w:r>
    </w:p>
    <w:p w:rsidR="004E52A5" w:rsidP="004E52A5">
      <w:pPr>
        <w:pStyle w:val="Version"/>
        <w:sectPr w:rsidSect="00B72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78E" w:rsidP="00B7278E">
      <w:pPr>
        <w:pStyle w:val="SuperHeading"/>
      </w:pPr>
      <w:r w:rsidRPr="00B7278E">
        <w:t>UETTDRVC24 Assess vegetation and recommend control measures in an ESI environment</w:t>
      </w:r>
    </w:p>
    <w:p w:rsidR="00000000" w:rsidRPr="00B7278E" w:rsidP="00B7278E">
      <w:pPr>
        <w:pStyle w:val="Heading1"/>
      </w:pPr>
      <w:bookmarkStart w:id="1" w:name="O_1005993"/>
      <w:bookmarkEnd w:id="1"/>
      <w:r w:rsidRPr="00B7278E">
        <w:t>Modification History</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Release 1. This is the first release of this unit of competency in the UET Transmission, Distribution and Rail Sector Training Package.</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2" w:name="O_1005994"/>
      <w:bookmarkEnd w:id="2"/>
      <w:r w:rsidRPr="00B7278E">
        <w:t>Application</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This unit covers the assessment of vegetation, and in particular trees, for defects and</w:t>
            </w:r>
            <w:r w:rsidRPr="00B7278E">
              <w:t xml:space="preserve"> hazards prior to cutting and pruning around live powerlines up to the live work zone as defined for both instructed and authorised persons in the industry guidelines associated with live electrical apparatus. The assessment is compiled and recorded in acc</w:t>
            </w:r>
            <w:r w:rsidRPr="00B7278E">
              <w:t>ordance with requirements and/or established procedures for defined species of vegetation and/or particular tree types.</w:t>
            </w:r>
          </w:p>
          <w:p w:rsidR="00000000" w:rsidRPr="00B7278E" w:rsidP="00B7278E">
            <w:pPr>
              <w:pStyle w:val="BodyText"/>
            </w:pPr>
            <w:r w:rsidRPr="00B7278E">
              <w:t>Also included is the preparation of risk assessment control measures that encompass job safety assessment and compliance with relevant s</w:t>
            </w:r>
            <w:r w:rsidRPr="00B7278E">
              <w:t>tate or territory regulatory agencies/bodies, local government legislation, industry bi-partite bodies, guidelines/codes of practices or other related requirements for safe work and access near live electrical and mechanical apparatus.</w:t>
            </w:r>
          </w:p>
          <w:p w:rsidR="00000000" w:rsidRPr="00B7278E" w:rsidP="00B7278E">
            <w:pPr>
              <w:pStyle w:val="BodyText"/>
            </w:pPr>
            <w:r w:rsidRPr="00B7278E">
              <w:t>The skills and knowl</w:t>
            </w:r>
            <w:r w:rsidRPr="00B7278E">
              <w:t>edge described in this unit may only be practiced under the regulations pertaining to each state and territory for the safe planning for the removal of vegetation around live powerlines up to the live work zone, including near live electrical apparatus, an</w:t>
            </w:r>
            <w:r w:rsidRPr="00B7278E">
              <w:t>d regulations that directly relate to work health and safety (WHS)/occupational health and safety (OHS) and/or contracts of training where they apply.</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3" w:name="O_1005995"/>
      <w:bookmarkEnd w:id="3"/>
      <w:r w:rsidRPr="00B7278E">
        <w:t>Pre-requisite Unit</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Common Unit Group</w:t>
            </w:r>
          </w:p>
          <w:p w:rsidR="00000000" w:rsidRPr="00B7278E" w:rsidP="00B7278E">
            <w:pPr>
              <w:pStyle w:val="BodyText"/>
            </w:pPr>
            <w:r w:rsidRPr="00B7278E">
              <w:t>UEENEEE101A Apply Occupational Health and Safet</w:t>
            </w:r>
            <w:r w:rsidRPr="00B7278E">
              <w:t>y regulations, codes and practices in the workplace</w:t>
            </w:r>
          </w:p>
          <w:p w:rsidR="00000000" w:rsidRPr="00B7278E" w:rsidP="00B7278E">
            <w:pPr>
              <w:pStyle w:val="BodyText"/>
            </w:pPr>
            <w:r w:rsidRPr="00B7278E">
              <w:t>UETTDREL13 Comply with sustainability, environmental and incidental response policies and procedures</w:t>
            </w:r>
          </w:p>
          <w:p w:rsidR="00000000" w:rsidRPr="00B7278E" w:rsidP="00B7278E">
            <w:pPr>
              <w:pStyle w:val="BodyText"/>
            </w:pPr>
            <w:r w:rsidRPr="00B7278E">
              <w:t>UETTDREL14 Working safely near live electrical apparatus as a non-electrical worker</w:t>
            </w:r>
          </w:p>
          <w:p w:rsidR="00000000" w:rsidRPr="00B7278E" w:rsidP="00B7278E">
            <w:pPr>
              <w:pStyle w:val="BodyText"/>
            </w:pPr>
            <w:r w:rsidRPr="00B7278E">
              <w:t>UETTDRVC23 Plan the</w:t>
            </w:r>
            <w:r w:rsidRPr="00B7278E">
              <w:t xml:space="preserve"> removal of vegetation up to vegetation exclusion zone near live electrical apparatus</w:t>
            </w:r>
          </w:p>
          <w:p w:rsidR="00000000" w:rsidRPr="00B7278E" w:rsidP="00B7278E">
            <w:pPr>
              <w:pStyle w:val="BodyText"/>
            </w:pPr>
            <w:r w:rsidRPr="00B7278E">
              <w:t>UETTDRVC27 Monitor safety compliance of vegetation control work in an ESI environment</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4" w:name="O_1005996"/>
      <w:bookmarkEnd w:id="4"/>
      <w:r w:rsidRPr="00B7278E">
        <w:t>Competency Field</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Vegetation</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5" w:name="O_1005997"/>
      <w:bookmarkEnd w:id="5"/>
      <w:r w:rsidRPr="00B7278E">
        <w:t>Unit Sector</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Not applicable.</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6" w:name="O_1005998"/>
      <w:bookmarkEnd w:id="6"/>
      <w:r w:rsidRPr="00B7278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727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PERFORMANCE CRITERIA</w:t>
            </w:r>
          </w:p>
        </w:tc>
      </w:tr>
      <w:tr w:rsidTr="00B727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Performance criteria describe the performance needed to demonstrate achievement of the element.</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Prepare and plan to conduct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Work instructions are identified and confirmed</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Relevant requirements and established procedures to be followed for the w</w:t>
            </w:r>
            <w:r w:rsidRPr="00B7278E">
              <w:t>ork to be performed are discussed with all personnel to establish and confirm the work schedule</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WHS/OHS policies and procedures to be followed for the work to be performed are received and confirmed</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Recommendations to assist in meeting assessment of vegetation and recommendation of control measures for working near live electrical apparatus outcomes are made to others involved in the work</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Hazards are identified and WHS/OHS risks associated with</w:t>
            </w:r>
            <w:r w:rsidRPr="00B7278E">
              <w:t xml:space="preserve"> working near live electrical apparatus are identified and reported according to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Scope of responsibility under the relevant work permits/access authorisations are received and confirmed with relevant personnel according to req</w:t>
            </w:r>
            <w:r w:rsidRPr="00B7278E">
              <w:t xml:space="preserve">uirements and established procedures </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Resources, including, equipment, tools and personal protective equipment (PPE), required for the job are identified and, where to be used, confirmed in working order according to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 xml:space="preserve">First aid, pole top rescue and/or other related work safety procedures at the worksite are identified in accordance with requirements and established </w:t>
            </w:r>
            <w:r w:rsidRPr="00B7278E">
              <w:t>procedures to ensure safety measures are followed in the instance of an incident</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 xml:space="preserve">Client issues are </w:t>
            </w:r>
            <w:r w:rsidRPr="00B7278E">
              <w:t>identified and referred to appropriate personnel in accordance with industry/community standards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Work schedule is prepared to produce a quality outcome, and sustainable energy principles and practices followed to minimise risk and damage to propert</w:t>
            </w:r>
            <w:r w:rsidRPr="00B7278E">
              <w:t>y, commerce, stock and individuals in accordance with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Road signs, barriers and warning devices are identified, where appropriate, in accordance with given instructions and requirements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Conduct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 xml:space="preserve">WHS/OHS and sustainable energy principles and practices to reduce the incidents of accidents and minimise waste are followed in accordance </w:t>
            </w:r>
            <w:r w:rsidRPr="00B7278E">
              <w:t>with given instructions, requirements and/or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Lifting, climbing, working aloft, and use of power tools/equipment, techniques and practices are identified for inclusion in the assessment report according to requirements confirme</w:t>
            </w:r>
            <w:r w:rsidRPr="00B7278E">
              <w:t>d to eliminate the prospects of incidents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Operational knowledge for the assessment of vegetation and recommendation of control measures for working near live electrical apparatus to be applied to the work is confirmed to ensure completion in an agre</w:t>
            </w:r>
            <w:r w:rsidRPr="00B7278E">
              <w:t>ed timeframe and to quality standards with a minimum of waste according to requirements and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Assessment of vegetation, and in particular trees, for defects is undertaken in accordance with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Analysis of assessment results and recommendations are made of vegetation control measures to be deployed for working near live electrical apparatus in accordance with requirements and/or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Hazard warnings and safety signs are r</w:t>
            </w:r>
            <w:r w:rsidRPr="00B7278E">
              <w:t>ecognised and hazards and assessed WHS/OHS risks are monitored and reported/referred to immediate authorised personnel for directions according to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Non-routine events are responded to and referred to immediate authorised person</w:t>
            </w:r>
            <w:r w:rsidRPr="00B7278E">
              <w:t>nel for directions according to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Problems associated with the assessment of vegetation and the recommendation of control measures for working near live electrical apparatus are attended to using acquired known solutions and ski</w:t>
            </w:r>
            <w:r w:rsidRPr="00B7278E">
              <w:t>lls to ensure requirements and established procedures are met</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Ongoing checks of quality of the work are undertaken in accordance with given instructions and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rPr>
                <w:rStyle w:val="SpecialBold"/>
              </w:rPr>
              <w:t>Complete the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Work undertaken is checked against work schedule and anomalies reported to authorised personnel in accordance with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w:t>
            </w:r>
            <w:r w:rsidRPr="00B7278E">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Accidents and/or incidents are actioned and reported to authorised personnel in accordance with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Worksite is made safe in accordance with given instructions and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Tools, equipment and any surplus r</w:t>
            </w:r>
            <w:r w:rsidRPr="00B7278E">
              <w:t>esources and materials are, where appropriate, cleaned, checked and returned to storage in accordance with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t>Appropriate personnel are notified of work completion according to established procedures</w:t>
            </w:r>
          </w:p>
        </w:tc>
      </w:tr>
      <w:tr w:rsidTr="00B727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78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278E">
            <w:pPr>
              <w:pStyle w:val="BodyText"/>
              <w:rPr>
                <w:lang w:val="en-NZ"/>
              </w:rPr>
            </w:pPr>
            <w:r w:rsidRPr="00B7278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Work</w:t>
            </w:r>
            <w:r w:rsidRPr="00B7278E">
              <w:t xml:space="preserve"> completion records and report forms/data sheets are completed accurately in accordance with given instructions and established procedures</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7" w:name="O_1005999"/>
      <w:bookmarkEnd w:id="7"/>
      <w:r w:rsidRPr="00B7278E">
        <w:t>Foundation Skills</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Foundation skills essential to performance are explicit in the performance cri</w:t>
            </w:r>
            <w:r w:rsidRPr="00B7278E">
              <w:t>teria of this unit of competency.</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8" w:name="O_1006000"/>
      <w:bookmarkEnd w:id="8"/>
      <w:r w:rsidRPr="00B7278E">
        <w:t>Range of Conditions</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Range is restricted to essential operating conditions and any other variables essential to the work environment.</w:t>
            </w:r>
          </w:p>
          <w:p w:rsidR="00000000" w:rsidRPr="00B7278E" w:rsidP="00B7278E">
            <w:pPr>
              <w:pStyle w:val="BodyText"/>
            </w:pPr>
            <w:r w:rsidRPr="00B7278E">
              <w:t>Non-essential conditions may be found in the Companion Volume Implementation Guide.</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9" w:name="O_1006001"/>
      <w:bookmarkEnd w:id="9"/>
      <w:r w:rsidRPr="00B7278E">
        <w:t>Unit Mapping Information</w:t>
      </w:r>
    </w:p>
    <w:tbl>
      <w:tblPr>
        <w:tblW w:w="9497" w:type="dxa"/>
        <w:tblLayout w:type="fixed"/>
        <w:tblCellMar>
          <w:left w:w="62" w:type="dxa"/>
          <w:right w:w="62" w:type="dxa"/>
        </w:tblCellMar>
        <w:tblLook w:val="0000"/>
      </w:tblPr>
      <w:tblGrid>
        <w:gridCol w:w="9497"/>
      </w:tblGrid>
      <w:tr w:rsidTr="00B727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78E" w:rsidP="00B7278E">
            <w:pPr>
              <w:pStyle w:val="BodyText"/>
            </w:pPr>
            <w:r w:rsidRPr="00B7278E">
              <w:t>This unit replaces and is equivalent to UETTDRVC24A Assess vegetation and recommend control measures in an ESI environment.</w:t>
            </w:r>
          </w:p>
        </w:tc>
      </w:tr>
    </w:tbl>
    <w:p w:rsidR="00000000" w:rsidRPr="00B7278E" w:rsidP="00B7278E">
      <w:pPr>
        <w:pStyle w:val="NoPaddingFontSize1"/>
      </w:pPr>
    </w:p>
    <w:p w:rsidR="00000000" w:rsidRPr="00B7278E" w:rsidP="00B7278E">
      <w:pPr>
        <w:pStyle w:val="AllowPageBreak"/>
      </w:pPr>
    </w:p>
    <w:p w:rsidR="00000000" w:rsidRPr="00B7278E" w:rsidP="00B7278E">
      <w:pPr>
        <w:pStyle w:val="Heading1"/>
      </w:pPr>
      <w:bookmarkStart w:id="10" w:name="O_1006008"/>
      <w:bookmarkEnd w:id="10"/>
      <w:r w:rsidRPr="00B7278E">
        <w:t>Links</w:t>
      </w:r>
    </w:p>
    <w:p w:rsidR="00000000" w:rsidRPr="00B7278E" w:rsidP="004E52A5">
      <w:pPr>
        <w:pStyle w:val="BodyText"/>
      </w:pPr>
      <w:r w:rsidRPr="00B7278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D7C93">
        <w:rPr>
          <w:rStyle w:val="Hyperlink"/>
        </w:rPr>
        <w:t>https://vetnet.gov.au/Pages/TrainingDocs.aspx?q=229bace1-b7bc-4653-9300-dffb13ecfad7</w:t>
      </w:r>
      <w:r>
        <w:fldChar w:fldCharType="end"/>
      </w:r>
    </w:p>
    <w:p w:rsidR="00000000" w:rsidRPr="00B7278E" w:rsidP="00B7278E"/>
    <w:sectPr w:rsidSect="00B72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8E" w:rsidRPr="004E52A5" w:rsidP="004E5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A5" w:rsidP="00B72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2A5" w:rsidP="00B727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52A5" w:rsidP="00B72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78E" w:rsidRPr="004E52A5" w:rsidP="004E5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A5" w:rsidRPr="002D2AF8" w:rsidP="00B7278E">
    <w:pPr>
      <w:pStyle w:val="Header"/>
      <w:framePr w:wrap="around"/>
    </w:pPr>
    <w:r>
      <w:fldChar w:fldCharType="begin"/>
    </w:r>
    <w:r>
      <w:instrText xml:space="preserve"> TITLE   \* MERGEFORMAT </w:instrText>
    </w:r>
    <w:r>
      <w:fldChar w:fldCharType="separate"/>
    </w:r>
    <w:r>
      <w:t>UETTDRVC24 Assess vegetation and recommend control measures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E52A5" w:rsidP="00B72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78E"/>
    <w:pPr>
      <w:spacing w:before="360" w:after="60"/>
      <w:outlineLvl w:val="0"/>
    </w:pPr>
    <w:rPr>
      <w:sz w:val="32"/>
    </w:rPr>
  </w:style>
  <w:style w:type="paragraph" w:styleId="Heading2">
    <w:name w:val="heading 2"/>
    <w:basedOn w:val="HeadingBase"/>
    <w:next w:val="BodyText"/>
    <w:link w:val="Heading2Char"/>
    <w:qFormat/>
    <w:rsid w:val="00B7278E"/>
    <w:pPr>
      <w:keepLines/>
      <w:spacing w:before="240" w:after="120"/>
      <w:outlineLvl w:val="1"/>
    </w:pPr>
    <w:rPr>
      <w:sz w:val="28"/>
      <w:szCs w:val="40"/>
    </w:rPr>
  </w:style>
  <w:style w:type="paragraph" w:styleId="Heading3">
    <w:name w:val="heading 3"/>
    <w:basedOn w:val="HeadingBase"/>
    <w:next w:val="BodyText"/>
    <w:link w:val="Heading3Char"/>
    <w:qFormat/>
    <w:rsid w:val="00B7278E"/>
    <w:pPr>
      <w:spacing w:before="180" w:after="120"/>
      <w:outlineLvl w:val="2"/>
    </w:pPr>
    <w:rPr>
      <w:spacing w:val="-10"/>
      <w:kern w:val="32"/>
    </w:rPr>
  </w:style>
  <w:style w:type="paragraph" w:styleId="Heading4">
    <w:name w:val="heading 4"/>
    <w:basedOn w:val="HeadingBase"/>
    <w:next w:val="BodyText"/>
    <w:link w:val="Heading4Char"/>
    <w:qFormat/>
    <w:rsid w:val="00B7278E"/>
    <w:pPr>
      <w:spacing w:before="160" w:after="120"/>
      <w:outlineLvl w:val="3"/>
    </w:pPr>
    <w:rPr>
      <w:sz w:val="22"/>
    </w:rPr>
  </w:style>
  <w:style w:type="paragraph" w:styleId="Heading5">
    <w:name w:val="heading 5"/>
    <w:basedOn w:val="HeadingBase"/>
    <w:next w:val="Normal"/>
    <w:link w:val="Heading5Char"/>
    <w:qFormat/>
    <w:rsid w:val="00B7278E"/>
    <w:pPr>
      <w:spacing w:before="80"/>
      <w:outlineLvl w:val="4"/>
    </w:pPr>
    <w:rPr>
      <w:color w:val="918585"/>
      <w:sz w:val="20"/>
    </w:rPr>
  </w:style>
  <w:style w:type="paragraph" w:styleId="Heading6">
    <w:name w:val="heading 6"/>
    <w:basedOn w:val="HeadingBase"/>
    <w:next w:val="Normal"/>
    <w:link w:val="Heading6Char"/>
    <w:qFormat/>
    <w:rsid w:val="00B7278E"/>
    <w:pPr>
      <w:spacing w:before="60"/>
      <w:outlineLvl w:val="5"/>
    </w:pPr>
    <w:rPr>
      <w:color w:val="918585"/>
      <w:sz w:val="20"/>
    </w:rPr>
  </w:style>
  <w:style w:type="paragraph" w:styleId="Heading7">
    <w:name w:val="heading 7"/>
    <w:basedOn w:val="Normal"/>
    <w:next w:val="Normal"/>
    <w:link w:val="Heading7Char"/>
    <w:qFormat/>
    <w:rsid w:val="00B7278E"/>
    <w:pPr>
      <w:ind w:left="720"/>
      <w:outlineLvl w:val="6"/>
    </w:pPr>
    <w:rPr>
      <w:i/>
    </w:rPr>
  </w:style>
  <w:style w:type="paragraph" w:styleId="Heading8">
    <w:name w:val="heading 8"/>
    <w:basedOn w:val="Normal"/>
    <w:next w:val="Normal"/>
    <w:link w:val="Heading8Char"/>
    <w:qFormat/>
    <w:rsid w:val="00B7278E"/>
    <w:pPr>
      <w:ind w:left="720"/>
      <w:outlineLvl w:val="7"/>
    </w:pPr>
    <w:rPr>
      <w:i/>
    </w:rPr>
  </w:style>
  <w:style w:type="paragraph" w:styleId="Heading9">
    <w:name w:val="heading 9"/>
    <w:basedOn w:val="Normal"/>
    <w:next w:val="Normal"/>
    <w:link w:val="Heading9Char"/>
    <w:qFormat/>
    <w:rsid w:val="00B7278E"/>
    <w:pPr>
      <w:ind w:left="720"/>
      <w:outlineLvl w:val="8"/>
    </w:pPr>
    <w:rPr>
      <w:i/>
    </w:rPr>
  </w:style>
  <w:style w:type="character" w:default="1" w:styleId="DefaultParagraphFont">
    <w:name w:val="Default Paragraph Font"/>
    <w:uiPriority w:val="1"/>
    <w:unhideWhenUsed/>
    <w:rsid w:val="00B72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78E"/>
  </w:style>
  <w:style w:type="character" w:customStyle="1" w:styleId="Heading1Char">
    <w:name w:val="Heading 1 Char"/>
    <w:basedOn w:val="DefaultParagraphFont"/>
    <w:link w:val="Heading1"/>
    <w:rsid w:val="00B7278E"/>
    <w:rPr>
      <w:rFonts w:ascii="Times New Roman" w:eastAsia="Times New Roman" w:hAnsi="Times New Roman" w:cs="Times New Roman"/>
      <w:b/>
      <w:sz w:val="32"/>
      <w:szCs w:val="20"/>
      <w:lang w:eastAsia="en-US"/>
    </w:rPr>
  </w:style>
  <w:style w:type="paragraph" w:styleId="BodyText">
    <w:name w:val="Body Text"/>
    <w:basedOn w:val="Normal"/>
    <w:link w:val="BodyTextChar"/>
    <w:rsid w:val="00B72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78E"/>
    <w:rPr>
      <w:rFonts w:ascii="Times New Roman" w:eastAsia="Times New Roman" w:hAnsi="Times New Roman" w:cs="Times New Roman"/>
      <w:sz w:val="24"/>
      <w:lang w:eastAsia="en-US"/>
    </w:rPr>
  </w:style>
  <w:style w:type="character" w:customStyle="1" w:styleId="SpecialBold">
    <w:name w:val="Special Bold"/>
    <w:basedOn w:val="DefaultParagraphFont"/>
    <w:rsid w:val="00B7278E"/>
    <w:rPr>
      <w:b/>
      <w:spacing w:val="0"/>
    </w:rPr>
  </w:style>
  <w:style w:type="paragraph" w:customStyle="1" w:styleId="SuperHeading">
    <w:name w:val="SuperHeading"/>
    <w:basedOn w:val="Normal"/>
    <w:rsid w:val="00B7278E"/>
    <w:pPr>
      <w:spacing w:before="240" w:after="120"/>
      <w:outlineLvl w:val="0"/>
    </w:pPr>
    <w:rPr>
      <w:rFonts w:ascii="Times New Roman" w:hAnsi="Times New Roman"/>
      <w:b/>
      <w:sz w:val="32"/>
    </w:rPr>
  </w:style>
  <w:style w:type="paragraph" w:customStyle="1" w:styleId="AllowPageBreak">
    <w:name w:val="AllowPageBreak"/>
    <w:rsid w:val="00B727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2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78E"/>
    <w:rPr>
      <w:rFonts w:ascii="Courier New" w:eastAsia="Times New Roman" w:hAnsi="Courier New" w:cs="Times New Roman"/>
      <w:i/>
      <w:szCs w:val="20"/>
      <w:lang w:eastAsia="en-US"/>
    </w:rPr>
  </w:style>
  <w:style w:type="paragraph" w:customStyle="1" w:styleId="HeadingBase">
    <w:name w:val="Heading Base"/>
    <w:rsid w:val="00B72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78E"/>
    <w:pPr>
      <w:tabs>
        <w:tab w:val="right" w:leader="dot" w:pos="9072"/>
      </w:tabs>
      <w:ind w:left="567"/>
    </w:pPr>
    <w:rPr>
      <w:szCs w:val="22"/>
    </w:rPr>
  </w:style>
  <w:style w:type="paragraph" w:customStyle="1" w:styleId="TOCBase">
    <w:name w:val="TOC Base"/>
    <w:rsid w:val="00B72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78E"/>
    <w:pPr>
      <w:tabs>
        <w:tab w:val="right" w:leader="dot" w:pos="9072"/>
      </w:tabs>
      <w:spacing w:before="40" w:after="40"/>
      <w:ind w:left="284"/>
    </w:pPr>
    <w:rPr>
      <w:rFonts w:ascii="Times New Roman" w:hAnsi="Times New Roman"/>
    </w:rPr>
  </w:style>
  <w:style w:type="paragraph" w:styleId="TOC1">
    <w:name w:val="toc 1"/>
    <w:basedOn w:val="TOCBase"/>
    <w:next w:val="Normal"/>
    <w:rsid w:val="00B72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78E"/>
    <w:rPr>
      <w:rFonts w:ascii="Times New Roman" w:eastAsia="Times New Roman" w:hAnsi="Times New Roman" w:cs="Times New Roman"/>
      <w:sz w:val="16"/>
      <w:lang w:eastAsia="en-US"/>
    </w:rPr>
  </w:style>
  <w:style w:type="paragraph" w:styleId="Title">
    <w:name w:val="Title"/>
    <w:basedOn w:val="HeadingBase"/>
    <w:link w:val="TitleChar"/>
    <w:qFormat/>
    <w:rsid w:val="00B7278E"/>
    <w:pPr>
      <w:spacing w:before="5040"/>
      <w:jc w:val="center"/>
    </w:pPr>
    <w:rPr>
      <w:sz w:val="48"/>
      <w:szCs w:val="72"/>
      <w:lang w:val="en-US"/>
    </w:rPr>
  </w:style>
  <w:style w:type="character" w:customStyle="1" w:styleId="TitleChar">
    <w:name w:val="Title Char"/>
    <w:basedOn w:val="DefaultParagraphFont"/>
    <w:link w:val="Title"/>
    <w:rsid w:val="00B72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78E"/>
    <w:pPr>
      <w:tabs>
        <w:tab w:val="left" w:pos="3600"/>
        <w:tab w:val="left" w:pos="3958"/>
      </w:tabs>
    </w:pPr>
  </w:style>
  <w:style w:type="paragraph" w:styleId="List">
    <w:name w:val="List"/>
    <w:basedOn w:val="BodyText"/>
    <w:next w:val="BodyText"/>
    <w:rsid w:val="00B7278E"/>
    <w:pPr>
      <w:tabs>
        <w:tab w:val="left" w:pos="340"/>
      </w:tabs>
      <w:spacing w:before="60" w:after="60"/>
      <w:ind w:left="340" w:hanging="340"/>
    </w:pPr>
  </w:style>
  <w:style w:type="paragraph" w:styleId="ListBullet">
    <w:name w:val="List Bullet"/>
    <w:basedOn w:val="List"/>
    <w:rsid w:val="00B7278E"/>
    <w:pPr>
      <w:numPr>
        <w:numId w:val="10"/>
      </w:numPr>
      <w:tabs>
        <w:tab w:val="clear" w:pos="340"/>
      </w:tabs>
      <w:spacing w:before="40" w:after="40"/>
    </w:pPr>
  </w:style>
  <w:style w:type="paragraph" w:customStyle="1" w:styleId="Note">
    <w:name w:val="Note"/>
    <w:basedOn w:val="BodyText"/>
    <w:rsid w:val="00B72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78E"/>
    <w:pPr>
      <w:framePr w:wrap="auto" w:hAnchor="text" w:y="6049"/>
    </w:pPr>
    <w:rPr>
      <w:color w:val="000000"/>
      <w:sz w:val="40"/>
    </w:rPr>
  </w:style>
  <w:style w:type="paragraph" w:customStyle="1" w:styleId="TOCTitle">
    <w:name w:val="TOCTitle"/>
    <w:basedOn w:val="Heading1"/>
    <w:rsid w:val="00B7278E"/>
    <w:pPr>
      <w:spacing w:after="240"/>
      <w:jc w:val="center"/>
      <w:outlineLvl w:val="9"/>
    </w:pPr>
    <w:rPr>
      <w:caps/>
    </w:rPr>
  </w:style>
  <w:style w:type="paragraph" w:customStyle="1" w:styleId="Version">
    <w:name w:val="Version"/>
    <w:rsid w:val="00B72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78E"/>
    <w:pPr>
      <w:numPr>
        <w:numId w:val="11"/>
      </w:numPr>
      <w:tabs>
        <w:tab w:val="clear" w:pos="680"/>
      </w:tabs>
    </w:pPr>
  </w:style>
  <w:style w:type="paragraph" w:styleId="Index1">
    <w:name w:val="index 1"/>
    <w:basedOn w:val="Normal"/>
    <w:next w:val="Normal"/>
    <w:semiHidden/>
    <w:rsid w:val="00B7278E"/>
    <w:pPr>
      <w:keepNext w:val="0"/>
      <w:tabs>
        <w:tab w:val="right" w:pos="4176"/>
      </w:tabs>
      <w:ind w:left="198" w:hanging="198"/>
    </w:pPr>
    <w:rPr>
      <w:rFonts w:ascii="Garamond" w:hAnsi="Garamond"/>
    </w:rPr>
  </w:style>
  <w:style w:type="paragraph" w:styleId="IndexHeading">
    <w:name w:val="index heading"/>
    <w:basedOn w:val="Normal"/>
    <w:next w:val="Index1"/>
    <w:semiHidden/>
    <w:rsid w:val="00B7278E"/>
    <w:pPr>
      <w:spacing w:before="120" w:after="120"/>
    </w:pPr>
    <w:rPr>
      <w:rFonts w:ascii="Arial" w:hAnsi="Arial"/>
      <w:b/>
      <w:color w:val="918585"/>
      <w:sz w:val="24"/>
    </w:rPr>
  </w:style>
  <w:style w:type="paragraph" w:styleId="Header">
    <w:name w:val="header"/>
    <w:basedOn w:val="Normal"/>
    <w:link w:val="HeaderChar"/>
    <w:rsid w:val="00B72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78E"/>
    <w:rPr>
      <w:rFonts w:ascii="Times New Roman" w:eastAsia="Times New Roman" w:hAnsi="Times New Roman" w:cs="Times New Roman"/>
      <w:sz w:val="16"/>
      <w:szCs w:val="20"/>
      <w:lang w:val="en-GB" w:eastAsia="en-US"/>
    </w:rPr>
  </w:style>
  <w:style w:type="paragraph" w:customStyle="1" w:styleId="Chapter">
    <w:name w:val="Chapter"/>
    <w:basedOn w:val="Normal"/>
    <w:rsid w:val="00B7278E"/>
    <w:pPr>
      <w:spacing w:before="240"/>
    </w:pPr>
    <w:rPr>
      <w:rFonts w:ascii="Times New Roman" w:hAnsi="Times New Roman"/>
      <w:smallCaps/>
      <w:spacing w:val="80"/>
      <w:sz w:val="28"/>
    </w:rPr>
  </w:style>
  <w:style w:type="paragraph" w:customStyle="1" w:styleId="InChapter">
    <w:name w:val="InChapter"/>
    <w:basedOn w:val="Heading3"/>
    <w:rsid w:val="00B7278E"/>
    <w:pPr>
      <w:spacing w:after="240"/>
      <w:outlineLvl w:val="9"/>
    </w:pPr>
    <w:rPr>
      <w:noProof/>
    </w:rPr>
  </w:style>
  <w:style w:type="paragraph" w:styleId="Index2">
    <w:name w:val="index 2"/>
    <w:basedOn w:val="Normal"/>
    <w:next w:val="Normal"/>
    <w:semiHidden/>
    <w:rsid w:val="00B7278E"/>
    <w:pPr>
      <w:tabs>
        <w:tab w:val="right" w:pos="4176"/>
      </w:tabs>
      <w:ind w:left="568" w:hanging="284"/>
    </w:pPr>
    <w:rPr>
      <w:rFonts w:ascii="Garamond" w:hAnsi="Garamond"/>
    </w:rPr>
  </w:style>
  <w:style w:type="paragraph" w:customStyle="1" w:styleId="Byline">
    <w:name w:val="Byline"/>
    <w:rsid w:val="00B72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78E"/>
    <w:pPr>
      <w:tabs>
        <w:tab w:val="clear" w:pos="3600"/>
        <w:tab w:val="clear" w:pos="3958"/>
      </w:tabs>
      <w:jc w:val="right"/>
    </w:pPr>
  </w:style>
  <w:style w:type="character" w:styleId="Emphasis">
    <w:name w:val="Emphasis"/>
    <w:basedOn w:val="DefaultParagraphFont"/>
    <w:qFormat/>
    <w:rsid w:val="00B7278E"/>
    <w:rPr>
      <w:i/>
    </w:rPr>
  </w:style>
  <w:style w:type="paragraph" w:styleId="Caption">
    <w:name w:val="caption"/>
    <w:basedOn w:val="BodyText"/>
    <w:next w:val="Normal"/>
    <w:qFormat/>
    <w:rsid w:val="00B7278E"/>
    <w:pPr>
      <w:framePr w:w="2268" w:hSpace="181" w:vSpace="181" w:wrap="around" w:vAnchor="text" w:hAnchor="page" w:x="1135" w:y="285" w:anchorLock="1"/>
    </w:pPr>
    <w:rPr>
      <w:i/>
    </w:rPr>
  </w:style>
  <w:style w:type="paragraph" w:customStyle="1" w:styleId="MiniTOCTitle">
    <w:name w:val="MiniTOCTitle"/>
    <w:basedOn w:val="Heading4"/>
    <w:rsid w:val="00B7278E"/>
    <w:pPr>
      <w:spacing w:before="240"/>
      <w:outlineLvl w:val="9"/>
    </w:pPr>
    <w:rPr>
      <w:noProof/>
      <w:sz w:val="24"/>
    </w:rPr>
  </w:style>
  <w:style w:type="paragraph" w:customStyle="1" w:styleId="MiniTOCItem">
    <w:name w:val="MiniTOCItem"/>
    <w:basedOn w:val="ListBullet"/>
    <w:rsid w:val="00B7278E"/>
    <w:pPr>
      <w:numPr>
        <w:numId w:val="0"/>
      </w:numPr>
      <w:tabs>
        <w:tab w:val="right" w:leader="dot" w:pos="6521"/>
      </w:tabs>
      <w:spacing w:before="0" w:after="0"/>
    </w:pPr>
  </w:style>
  <w:style w:type="paragraph" w:customStyle="1" w:styleId="TOFTitle">
    <w:name w:val="TOFTitle"/>
    <w:basedOn w:val="TOCTitle"/>
    <w:rsid w:val="00B7278E"/>
  </w:style>
  <w:style w:type="paragraph" w:styleId="TableofFigures">
    <w:name w:val="table of figures"/>
    <w:basedOn w:val="Normal"/>
    <w:next w:val="Normal"/>
    <w:semiHidden/>
    <w:rsid w:val="00B7278E"/>
    <w:pPr>
      <w:tabs>
        <w:tab w:val="right" w:leader="dot" w:pos="9072"/>
      </w:tabs>
      <w:ind w:left="970" w:hanging="403"/>
    </w:pPr>
    <w:rPr>
      <w:rFonts w:ascii="Times New Roman" w:hAnsi="Times New Roman"/>
      <w:b/>
    </w:rPr>
  </w:style>
  <w:style w:type="paragraph" w:styleId="ListNumber">
    <w:name w:val="List Number"/>
    <w:basedOn w:val="List"/>
    <w:rsid w:val="00B7278E"/>
    <w:pPr>
      <w:numPr>
        <w:numId w:val="13"/>
      </w:numPr>
      <w:tabs>
        <w:tab w:val="clear" w:pos="340"/>
      </w:tabs>
    </w:pPr>
  </w:style>
  <w:style w:type="character" w:customStyle="1" w:styleId="WingdingSymbols">
    <w:name w:val="Wingding Symbols"/>
    <w:rsid w:val="00B7278E"/>
    <w:rPr>
      <w:rFonts w:ascii="Wingdings" w:hAnsi="Wingdings"/>
    </w:rPr>
  </w:style>
  <w:style w:type="paragraph" w:customStyle="1" w:styleId="TableHeading">
    <w:name w:val="Table Heading"/>
    <w:basedOn w:val="HeadingBase"/>
    <w:rsid w:val="00B7278E"/>
    <w:pPr>
      <w:keepLines/>
      <w:pBdr>
        <w:bottom w:val="single" w:sz="6" w:space="1" w:color="918585"/>
      </w:pBdr>
      <w:spacing w:before="240"/>
    </w:pPr>
  </w:style>
  <w:style w:type="character" w:customStyle="1" w:styleId="HotSpot">
    <w:name w:val="HotSpot"/>
    <w:rsid w:val="00B7278E"/>
    <w:rPr>
      <w:color w:val="0033CC"/>
      <w:u w:val="none"/>
    </w:rPr>
  </w:style>
  <w:style w:type="paragraph" w:customStyle="1" w:styleId="BodyTextRight">
    <w:name w:val="Body Text Right"/>
    <w:basedOn w:val="BodyText"/>
    <w:rsid w:val="00B7278E"/>
    <w:pPr>
      <w:spacing w:before="0" w:after="0"/>
      <w:jc w:val="right"/>
    </w:pPr>
  </w:style>
  <w:style w:type="paragraph" w:styleId="Index3">
    <w:name w:val="index 3"/>
    <w:basedOn w:val="ListNumber2"/>
    <w:next w:val="Normal"/>
    <w:semiHidden/>
    <w:rsid w:val="00B7278E"/>
    <w:pPr>
      <w:numPr>
        <w:numId w:val="0"/>
      </w:numPr>
      <w:tabs>
        <w:tab w:val="right" w:leader="dot" w:pos="4176"/>
      </w:tabs>
    </w:pPr>
  </w:style>
  <w:style w:type="paragraph" w:styleId="ListNumber2">
    <w:name w:val="List Number 2"/>
    <w:basedOn w:val="List2"/>
    <w:rsid w:val="00B7278E"/>
    <w:pPr>
      <w:numPr>
        <w:numId w:val="8"/>
      </w:numPr>
      <w:tabs>
        <w:tab w:val="clear" w:pos="1060"/>
      </w:tabs>
    </w:pPr>
  </w:style>
  <w:style w:type="paragraph" w:customStyle="1" w:styleId="MarginNote">
    <w:name w:val="Margin Note"/>
    <w:basedOn w:val="BodyText"/>
    <w:rsid w:val="00B72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78E"/>
    <w:rPr>
      <w:sz w:val="32"/>
    </w:rPr>
  </w:style>
  <w:style w:type="paragraph" w:customStyle="1" w:styleId="HeadingProcedure">
    <w:name w:val="Heading Procedure"/>
    <w:basedOn w:val="HeadingBase"/>
    <w:next w:val="Normal"/>
    <w:rsid w:val="00B7278E"/>
    <w:pPr>
      <w:tabs>
        <w:tab w:val="left" w:pos="0"/>
      </w:tabs>
      <w:spacing w:before="120" w:after="60"/>
    </w:pPr>
    <w:rPr>
      <w:i/>
      <w:color w:val="918585"/>
      <w:sz w:val="22"/>
    </w:rPr>
  </w:style>
  <w:style w:type="paragraph" w:customStyle="1" w:styleId="TableBodyText">
    <w:name w:val="Table Body Text"/>
    <w:basedOn w:val="BodyText"/>
    <w:rsid w:val="00B7278E"/>
    <w:pPr>
      <w:spacing w:before="60" w:after="60"/>
    </w:pPr>
  </w:style>
  <w:style w:type="paragraph" w:styleId="ListContinue">
    <w:name w:val="List Continue"/>
    <w:basedOn w:val="List"/>
    <w:rsid w:val="00B7278E"/>
    <w:pPr>
      <w:ind w:firstLine="0"/>
    </w:pPr>
  </w:style>
  <w:style w:type="paragraph" w:customStyle="1" w:styleId="ListNote">
    <w:name w:val="List Note"/>
    <w:basedOn w:val="List"/>
    <w:rsid w:val="00B7278E"/>
    <w:pPr>
      <w:pBdr>
        <w:top w:val="single" w:sz="6" w:space="2" w:color="918585"/>
        <w:bottom w:val="single" w:sz="6" w:space="2" w:color="918585"/>
      </w:pBdr>
      <w:tabs>
        <w:tab w:val="left" w:pos="1021"/>
      </w:tabs>
      <w:ind w:firstLine="0"/>
    </w:pPr>
  </w:style>
  <w:style w:type="paragraph" w:customStyle="1" w:styleId="Warning">
    <w:name w:val="Warning"/>
    <w:basedOn w:val="BodyText"/>
    <w:rsid w:val="00B7278E"/>
    <w:pPr>
      <w:shd w:val="clear" w:color="auto" w:fill="D9D9D9"/>
      <w:tabs>
        <w:tab w:val="left" w:pos="992"/>
      </w:tabs>
      <w:ind w:left="119" w:right="119"/>
    </w:pPr>
    <w:rPr>
      <w:sz w:val="20"/>
    </w:rPr>
  </w:style>
  <w:style w:type="paragraph" w:customStyle="1" w:styleId="MarginIcons">
    <w:name w:val="Margin Icons"/>
    <w:basedOn w:val="BodyText"/>
    <w:rsid w:val="00B72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78E"/>
    <w:rPr>
      <w:rFonts w:ascii="Courier New" w:hAnsi="Courier New"/>
    </w:rPr>
  </w:style>
  <w:style w:type="paragraph" w:customStyle="1" w:styleId="NoteBullet">
    <w:name w:val="Note Bullet"/>
    <w:basedOn w:val="Note"/>
    <w:rsid w:val="00B7278E"/>
    <w:pPr>
      <w:tabs>
        <w:tab w:val="clear" w:pos="680"/>
      </w:tabs>
      <w:spacing w:before="60" w:after="60"/>
    </w:pPr>
  </w:style>
  <w:style w:type="paragraph" w:customStyle="1" w:styleId="SubHeading2">
    <w:name w:val="SubHeading2"/>
    <w:basedOn w:val="HeadingBase"/>
    <w:rsid w:val="00B7278E"/>
    <w:pPr>
      <w:spacing w:before="240" w:after="60"/>
    </w:pPr>
    <w:rPr>
      <w:sz w:val="20"/>
    </w:rPr>
  </w:style>
  <w:style w:type="paragraph" w:customStyle="1" w:styleId="SubHeading1">
    <w:name w:val="SubHeading1"/>
    <w:basedOn w:val="HeadingBase"/>
    <w:rsid w:val="00B7278E"/>
    <w:pPr>
      <w:spacing w:before="240" w:after="60"/>
    </w:pPr>
    <w:rPr>
      <w:color w:val="918585"/>
      <w:sz w:val="22"/>
    </w:rPr>
  </w:style>
  <w:style w:type="paragraph" w:customStyle="1" w:styleId="SideHeading">
    <w:name w:val="Side Heading"/>
    <w:basedOn w:val="HeadingBase"/>
    <w:rsid w:val="00B72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78E"/>
    <w:pPr>
      <w:numPr>
        <w:numId w:val="9"/>
      </w:numPr>
    </w:pPr>
  </w:style>
  <w:style w:type="paragraph" w:styleId="PlainText">
    <w:name w:val="Plain Text"/>
    <w:basedOn w:val="Normal"/>
    <w:link w:val="PlainTextChar"/>
    <w:rsid w:val="00B7278E"/>
    <w:rPr>
      <w:sz w:val="20"/>
    </w:rPr>
  </w:style>
  <w:style w:type="character" w:customStyle="1" w:styleId="PlainTextChar">
    <w:name w:val="Plain Text Char"/>
    <w:basedOn w:val="DefaultParagraphFont"/>
    <w:link w:val="PlainText"/>
    <w:rsid w:val="00B7278E"/>
    <w:rPr>
      <w:rFonts w:ascii="Courier New" w:eastAsia="Times New Roman" w:hAnsi="Courier New" w:cs="Times New Roman"/>
      <w:sz w:val="20"/>
      <w:szCs w:val="20"/>
      <w:lang w:eastAsia="en-US"/>
    </w:rPr>
  </w:style>
  <w:style w:type="character" w:customStyle="1" w:styleId="MenuOption">
    <w:name w:val="Menu Option"/>
    <w:basedOn w:val="DefaultParagraphFont"/>
    <w:rsid w:val="00B7278E"/>
    <w:rPr>
      <w:b/>
      <w:smallCaps/>
    </w:rPr>
  </w:style>
  <w:style w:type="paragraph" w:customStyle="1" w:styleId="TableListNumber">
    <w:name w:val="Table List Number"/>
    <w:basedOn w:val="ListNumber"/>
    <w:rsid w:val="00B7278E"/>
    <w:pPr>
      <w:numPr>
        <w:numId w:val="0"/>
      </w:numPr>
    </w:pPr>
  </w:style>
  <w:style w:type="paragraph" w:styleId="TOC4">
    <w:name w:val="toc 4"/>
    <w:basedOn w:val="TOCBase"/>
    <w:next w:val="Normal"/>
    <w:semiHidden/>
    <w:rsid w:val="00B7278E"/>
    <w:pPr>
      <w:tabs>
        <w:tab w:val="right" w:leader="dot" w:pos="9071"/>
      </w:tabs>
      <w:ind w:left="1701"/>
    </w:pPr>
  </w:style>
  <w:style w:type="paragraph" w:customStyle="1" w:styleId="ListAlpha">
    <w:name w:val="List Alpha"/>
    <w:basedOn w:val="List"/>
    <w:rsid w:val="00B7278E"/>
    <w:pPr>
      <w:numPr>
        <w:numId w:val="7"/>
      </w:numPr>
    </w:pPr>
  </w:style>
  <w:style w:type="paragraph" w:customStyle="1" w:styleId="ListAlpha2">
    <w:name w:val="List Alpha 2"/>
    <w:basedOn w:val="List2"/>
    <w:rsid w:val="00B7278E"/>
    <w:pPr>
      <w:numPr>
        <w:numId w:val="6"/>
      </w:numPr>
    </w:pPr>
  </w:style>
  <w:style w:type="paragraph" w:styleId="List2">
    <w:name w:val="List 2"/>
    <w:basedOn w:val="BodyText"/>
    <w:rsid w:val="00B7278E"/>
    <w:pPr>
      <w:tabs>
        <w:tab w:val="left" w:pos="680"/>
      </w:tabs>
      <w:spacing w:before="60" w:after="60"/>
      <w:ind w:left="680" w:hanging="340"/>
    </w:pPr>
  </w:style>
  <w:style w:type="paragraph" w:styleId="List3">
    <w:name w:val="List 3"/>
    <w:basedOn w:val="BodyText"/>
    <w:rsid w:val="00B7278E"/>
    <w:pPr>
      <w:tabs>
        <w:tab w:val="left" w:pos="1021"/>
      </w:tabs>
      <w:spacing w:before="60" w:after="60"/>
      <w:ind w:left="1020" w:hanging="340"/>
    </w:pPr>
  </w:style>
  <w:style w:type="paragraph" w:styleId="List4">
    <w:name w:val="List 4"/>
    <w:basedOn w:val="BodyText"/>
    <w:rsid w:val="00B7278E"/>
    <w:pPr>
      <w:tabs>
        <w:tab w:val="left" w:pos="1361"/>
      </w:tabs>
      <w:spacing w:before="60" w:after="60"/>
      <w:ind w:left="1361" w:hanging="340"/>
    </w:pPr>
  </w:style>
  <w:style w:type="paragraph" w:styleId="List5">
    <w:name w:val="List 5"/>
    <w:basedOn w:val="BodyText"/>
    <w:rsid w:val="00B7278E"/>
    <w:pPr>
      <w:tabs>
        <w:tab w:val="left" w:pos="1701"/>
      </w:tabs>
      <w:spacing w:before="60" w:after="60"/>
      <w:ind w:left="1701" w:hanging="340"/>
    </w:pPr>
  </w:style>
  <w:style w:type="paragraph" w:styleId="ListBullet3">
    <w:name w:val="List Bullet 3"/>
    <w:basedOn w:val="List3"/>
    <w:rsid w:val="00B7278E"/>
    <w:pPr>
      <w:numPr>
        <w:numId w:val="12"/>
      </w:numPr>
      <w:tabs>
        <w:tab w:val="clear" w:pos="1021"/>
      </w:tabs>
      <w:ind w:left="1037" w:hanging="357"/>
    </w:pPr>
  </w:style>
  <w:style w:type="paragraph" w:styleId="ListBullet4">
    <w:name w:val="List Bullet 4"/>
    <w:basedOn w:val="List4"/>
    <w:rsid w:val="00B7278E"/>
    <w:pPr>
      <w:numPr>
        <w:numId w:val="1"/>
      </w:numPr>
      <w:tabs>
        <w:tab w:val="clear" w:pos="1361"/>
      </w:tabs>
    </w:pPr>
  </w:style>
  <w:style w:type="paragraph" w:styleId="ListBullet5">
    <w:name w:val="List Bullet 5"/>
    <w:basedOn w:val="List5"/>
    <w:rsid w:val="00B7278E"/>
    <w:pPr>
      <w:numPr>
        <w:numId w:val="2"/>
      </w:numPr>
    </w:pPr>
  </w:style>
  <w:style w:type="paragraph" w:styleId="ListContinue2">
    <w:name w:val="List Continue 2"/>
    <w:basedOn w:val="List2"/>
    <w:rsid w:val="00B7278E"/>
    <w:pPr>
      <w:ind w:firstLine="0"/>
    </w:pPr>
  </w:style>
  <w:style w:type="paragraph" w:styleId="ListContinue3">
    <w:name w:val="List Continue 3"/>
    <w:basedOn w:val="List3"/>
    <w:rsid w:val="00B7278E"/>
    <w:pPr>
      <w:ind w:left="1021" w:firstLine="0"/>
    </w:pPr>
  </w:style>
  <w:style w:type="paragraph" w:styleId="ListContinue4">
    <w:name w:val="List Continue 4"/>
    <w:basedOn w:val="List4"/>
    <w:rsid w:val="00B7278E"/>
    <w:pPr>
      <w:ind w:firstLine="0"/>
    </w:pPr>
  </w:style>
  <w:style w:type="paragraph" w:styleId="ListContinue5">
    <w:name w:val="List Continue 5"/>
    <w:basedOn w:val="List5"/>
    <w:rsid w:val="00B7278E"/>
    <w:pPr>
      <w:ind w:firstLine="0"/>
    </w:pPr>
  </w:style>
  <w:style w:type="paragraph" w:styleId="ListNumber3">
    <w:name w:val="List Number 3"/>
    <w:basedOn w:val="List3"/>
    <w:rsid w:val="00B7278E"/>
    <w:pPr>
      <w:numPr>
        <w:numId w:val="3"/>
      </w:numPr>
    </w:pPr>
  </w:style>
  <w:style w:type="paragraph" w:styleId="ListNumber4">
    <w:name w:val="List Number 4"/>
    <w:basedOn w:val="List4"/>
    <w:rsid w:val="00B7278E"/>
    <w:pPr>
      <w:numPr>
        <w:numId w:val="4"/>
      </w:numPr>
    </w:pPr>
  </w:style>
  <w:style w:type="paragraph" w:styleId="ListNumber5">
    <w:name w:val="List Number 5"/>
    <w:basedOn w:val="List5"/>
    <w:rsid w:val="00B7278E"/>
    <w:pPr>
      <w:numPr>
        <w:numId w:val="5"/>
      </w:numPr>
    </w:pPr>
  </w:style>
  <w:style w:type="paragraph" w:styleId="BlockText">
    <w:name w:val="Block Text"/>
    <w:basedOn w:val="Normal"/>
    <w:rsid w:val="00B7278E"/>
    <w:pPr>
      <w:spacing w:after="120"/>
      <w:ind w:left="1440" w:right="1440"/>
    </w:pPr>
  </w:style>
  <w:style w:type="character" w:customStyle="1" w:styleId="Subscript">
    <w:name w:val="Subscript"/>
    <w:basedOn w:val="DefaultParagraphFont"/>
    <w:rsid w:val="00B7278E"/>
    <w:rPr>
      <w:sz w:val="16"/>
      <w:vertAlign w:val="subscript"/>
    </w:rPr>
  </w:style>
  <w:style w:type="character" w:customStyle="1" w:styleId="Superscript">
    <w:name w:val="Superscript"/>
    <w:basedOn w:val="DefaultParagraphFont"/>
    <w:rsid w:val="00B7278E"/>
    <w:rPr>
      <w:sz w:val="16"/>
      <w:vertAlign w:val="superscript"/>
    </w:rPr>
  </w:style>
  <w:style w:type="character" w:customStyle="1" w:styleId="Symbols">
    <w:name w:val="Symbols"/>
    <w:basedOn w:val="DefaultParagraphFont"/>
    <w:rsid w:val="00B7278E"/>
    <w:rPr>
      <w:rFonts w:ascii="Symbol" w:hAnsi="Symbol"/>
    </w:rPr>
  </w:style>
  <w:style w:type="character" w:customStyle="1" w:styleId="MenuOptions">
    <w:name w:val="Menu Options"/>
    <w:basedOn w:val="DefaultParagraphFont"/>
    <w:rsid w:val="00B7278E"/>
    <w:rPr>
      <w:rFonts w:ascii="Arial Narrow" w:hAnsi="Arial Narrow"/>
      <w:smallCaps/>
    </w:rPr>
  </w:style>
  <w:style w:type="character" w:customStyle="1" w:styleId="Buttons">
    <w:name w:val="Buttons"/>
    <w:basedOn w:val="DefaultParagraphFont"/>
    <w:rsid w:val="00B7278E"/>
    <w:rPr>
      <w:b/>
    </w:rPr>
  </w:style>
  <w:style w:type="character" w:customStyle="1" w:styleId="Underlined">
    <w:name w:val="Underlined"/>
    <w:basedOn w:val="DefaultParagraphFont"/>
    <w:rsid w:val="00B7278E"/>
    <w:rPr>
      <w:u w:val="single"/>
    </w:rPr>
  </w:style>
  <w:style w:type="paragraph" w:customStyle="1" w:styleId="TableBodyTextRight">
    <w:name w:val="Table Body Text Right"/>
    <w:basedOn w:val="TableBodyText"/>
    <w:rsid w:val="00B7278E"/>
    <w:pPr>
      <w:widowControl w:val="0"/>
      <w:autoSpaceDE w:val="0"/>
      <w:autoSpaceDN w:val="0"/>
      <w:adjustRightInd w:val="0"/>
      <w:jc w:val="right"/>
    </w:pPr>
    <w:rPr>
      <w:rFonts w:cs="Arial"/>
      <w:szCs w:val="18"/>
    </w:rPr>
  </w:style>
  <w:style w:type="paragraph" w:customStyle="1" w:styleId="CopyrightText">
    <w:name w:val="Copyright Text"/>
    <w:basedOn w:val="BodyText"/>
    <w:rsid w:val="00B7278E"/>
    <w:rPr>
      <w:sz w:val="18"/>
    </w:rPr>
  </w:style>
  <w:style w:type="paragraph" w:customStyle="1" w:styleId="BodySmallRight">
    <w:name w:val="Body Small Right"/>
    <w:basedOn w:val="BodyTextRight"/>
    <w:rsid w:val="00B7278E"/>
    <w:rPr>
      <w:sz w:val="18"/>
      <w:szCs w:val="18"/>
    </w:rPr>
  </w:style>
  <w:style w:type="paragraph" w:customStyle="1" w:styleId="MarginEdition">
    <w:name w:val="Margin Edition"/>
    <w:basedOn w:val="MarginNote"/>
    <w:rsid w:val="00B7278E"/>
    <w:pPr>
      <w:spacing w:before="0" w:after="0"/>
    </w:pPr>
    <w:rPr>
      <w:rFonts w:ascii="Times New Roman" w:hAnsi="Times New Roman"/>
      <w:color w:val="999999"/>
    </w:rPr>
  </w:style>
  <w:style w:type="paragraph" w:customStyle="1" w:styleId="Spacer">
    <w:name w:val="Spacer"/>
    <w:basedOn w:val="Normal"/>
    <w:rsid w:val="00B7278E"/>
    <w:rPr>
      <w:sz w:val="2"/>
      <w:szCs w:val="2"/>
    </w:rPr>
  </w:style>
  <w:style w:type="character" w:customStyle="1" w:styleId="Small">
    <w:name w:val="Small"/>
    <w:basedOn w:val="DefaultParagraphFont"/>
    <w:rsid w:val="00B7278E"/>
    <w:rPr>
      <w:sz w:val="16"/>
    </w:rPr>
  </w:style>
  <w:style w:type="paragraph" w:customStyle="1" w:styleId="WideTable">
    <w:name w:val="Wide Table"/>
    <w:basedOn w:val="Normal"/>
    <w:rsid w:val="00B7278E"/>
    <w:pPr>
      <w:ind w:left="-1418"/>
    </w:pPr>
    <w:rPr>
      <w:sz w:val="2"/>
      <w:szCs w:val="2"/>
    </w:rPr>
  </w:style>
  <w:style w:type="character" w:styleId="PageNumber">
    <w:name w:val="page number"/>
    <w:basedOn w:val="DefaultParagraphFont"/>
    <w:rsid w:val="00B7278E"/>
  </w:style>
  <w:style w:type="paragraph" w:styleId="Quote">
    <w:name w:val="Quote"/>
    <w:basedOn w:val="Heading1"/>
    <w:link w:val="QuoteChar"/>
    <w:qFormat/>
    <w:rsid w:val="00B7278E"/>
    <w:rPr>
      <w:b w:val="0"/>
      <w:sz w:val="72"/>
      <w:szCs w:val="72"/>
      <w:lang w:val="en-NZ"/>
    </w:rPr>
  </w:style>
  <w:style w:type="character" w:customStyle="1" w:styleId="QuoteChar">
    <w:name w:val="Quote Char"/>
    <w:basedOn w:val="DefaultParagraphFont"/>
    <w:link w:val="Quote"/>
    <w:rsid w:val="00B72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78E"/>
    <w:pPr>
      <w:pageBreakBefore/>
    </w:pPr>
  </w:style>
  <w:style w:type="paragraph" w:customStyle="1" w:styleId="Border">
    <w:name w:val="Border"/>
    <w:basedOn w:val="Normal"/>
    <w:qFormat/>
    <w:rsid w:val="00B72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78E"/>
    <w:rPr>
      <w:b/>
      <w:bCs/>
      <w:i/>
      <w:iCs/>
      <w:color w:val="auto"/>
    </w:rPr>
  </w:style>
  <w:style w:type="paragraph" w:styleId="IntenseQuote">
    <w:name w:val="Intense Quote"/>
    <w:basedOn w:val="Normal"/>
    <w:next w:val="Normal"/>
    <w:link w:val="IntenseQuoteChar"/>
    <w:uiPriority w:val="30"/>
    <w:qFormat/>
    <w:rsid w:val="00B72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78E"/>
    <w:rPr>
      <w:smallCaps/>
      <w:color w:val="auto"/>
      <w:u w:val="single"/>
    </w:rPr>
  </w:style>
  <w:style w:type="character" w:styleId="IntenseReference">
    <w:name w:val="Intense Reference"/>
    <w:basedOn w:val="DefaultParagraphFont"/>
    <w:uiPriority w:val="32"/>
    <w:qFormat/>
    <w:rsid w:val="00B7278E"/>
    <w:rPr>
      <w:b/>
      <w:bCs/>
      <w:smallCaps/>
      <w:color w:val="auto"/>
      <w:spacing w:val="5"/>
      <w:u w:val="single"/>
    </w:rPr>
  </w:style>
  <w:style w:type="paragraph" w:customStyle="1" w:styleId="2ColumnHeading">
    <w:name w:val="2Column Heading"/>
    <w:basedOn w:val="BodyText"/>
    <w:qFormat/>
    <w:rsid w:val="00B7278E"/>
    <w:pPr>
      <w:spacing w:after="60"/>
      <w:ind w:left="-2268"/>
    </w:pPr>
    <w:rPr>
      <w:b/>
    </w:rPr>
  </w:style>
  <w:style w:type="paragraph" w:customStyle="1" w:styleId="Heading1TOC">
    <w:name w:val="Heading1 TOC"/>
    <w:basedOn w:val="Normal"/>
    <w:qFormat/>
    <w:rsid w:val="00B7278E"/>
    <w:pPr>
      <w:spacing w:before="240" w:after="120"/>
    </w:pPr>
    <w:rPr>
      <w:rFonts w:ascii="Times New Roman" w:hAnsi="Times New Roman"/>
      <w:b/>
      <w:sz w:val="32"/>
    </w:rPr>
  </w:style>
  <w:style w:type="paragraph" w:customStyle="1" w:styleId="Heading2TOC">
    <w:name w:val="Heading2 TOC"/>
    <w:basedOn w:val="Normal"/>
    <w:qFormat/>
    <w:rsid w:val="00B7278E"/>
    <w:pPr>
      <w:spacing w:before="240" w:after="60"/>
    </w:pPr>
    <w:rPr>
      <w:rFonts w:ascii="Times New Roman" w:hAnsi="Times New Roman"/>
      <w:b/>
      <w:sz w:val="28"/>
    </w:rPr>
  </w:style>
  <w:style w:type="character" w:customStyle="1" w:styleId="Underline">
    <w:name w:val="Underline"/>
    <w:basedOn w:val="DefaultParagraphFont"/>
    <w:qFormat/>
    <w:rsid w:val="00B7278E"/>
    <w:rPr>
      <w:u w:val="single"/>
    </w:rPr>
  </w:style>
  <w:style w:type="character" w:customStyle="1" w:styleId="BoldandItalics">
    <w:name w:val="Bold and Italics"/>
    <w:qFormat/>
    <w:rsid w:val="00B7278E"/>
    <w:rPr>
      <w:b/>
      <w:i/>
      <w:u w:val="none"/>
    </w:rPr>
  </w:style>
  <w:style w:type="paragraph" w:styleId="BalloonText">
    <w:name w:val="Balloon Text"/>
    <w:basedOn w:val="Normal"/>
    <w:link w:val="BalloonTextChar"/>
    <w:rsid w:val="00B7278E"/>
    <w:rPr>
      <w:rFonts w:ascii="Tahoma" w:hAnsi="Tahoma" w:cs="Tahoma"/>
      <w:sz w:val="16"/>
      <w:szCs w:val="16"/>
    </w:rPr>
  </w:style>
  <w:style w:type="character" w:customStyle="1" w:styleId="BalloonTextChar">
    <w:name w:val="Balloon Text Char"/>
    <w:basedOn w:val="DefaultParagraphFont"/>
    <w:link w:val="BalloonText"/>
    <w:rsid w:val="00B72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78E"/>
    <w:rPr>
      <w:b/>
      <w:color w:val="660033"/>
      <w:spacing w:val="0"/>
    </w:rPr>
  </w:style>
  <w:style w:type="paragraph" w:customStyle="1" w:styleId="Nameditemlist">
    <w:name w:val="Named item list"/>
    <w:basedOn w:val="BodyText"/>
    <w:qFormat/>
    <w:rsid w:val="00B7278E"/>
    <w:pPr>
      <w:tabs>
        <w:tab w:val="left" w:pos="2835"/>
      </w:tabs>
      <w:ind w:left="2835" w:hanging="2835"/>
    </w:pPr>
  </w:style>
  <w:style w:type="paragraph" w:customStyle="1" w:styleId="BodyTextnopadding">
    <w:name w:val="Body Text no padding"/>
    <w:basedOn w:val="BodyText"/>
    <w:qFormat/>
    <w:rsid w:val="00B7278E"/>
    <w:pPr>
      <w:spacing w:before="0" w:after="0"/>
    </w:pPr>
  </w:style>
  <w:style w:type="paragraph" w:customStyle="1" w:styleId="BodyTextBold">
    <w:name w:val="Body Text Bold"/>
    <w:basedOn w:val="BodyText"/>
    <w:qFormat/>
    <w:rsid w:val="00B7278E"/>
    <w:rPr>
      <w:b/>
    </w:rPr>
  </w:style>
  <w:style w:type="character" w:styleId="Hyperlink">
    <w:name w:val="Hyperlink"/>
    <w:basedOn w:val="DefaultParagraphFont"/>
    <w:uiPriority w:val="99"/>
    <w:unhideWhenUsed/>
    <w:rsid w:val="004E5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1114</Words>
  <Characters>6953</Characters>
  <Application>Microsoft Office Word</Application>
  <DocSecurity>0</DocSecurity>
  <Lines>278</Lines>
  <Paragraphs>109</Paragraphs>
  <ScaleCrop>false</ScaleCrop>
  <Company>Author-it Software Corporation Ltd.</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UETTDRVC24 Assess vegetation and recommend control measures in an ESI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