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2E4E" w:rsidP="00C12E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UETTDRTS45 Manage compliance with national electricity market metrology practices and procedures</w:t>
      </w:r>
      <w:r>
        <w:fldChar w:fldCharType="end"/>
      </w:r>
    </w:p>
    <w:p w:rsidR="00C12E4E" w:rsidP="00C12E4E">
      <w:pPr>
        <w:pStyle w:val="Version"/>
        <w:sectPr w:rsidSect="004E07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07CE" w:rsidP="004E07CE">
      <w:pPr>
        <w:pStyle w:val="SuperHeading"/>
      </w:pPr>
      <w:r w:rsidRPr="004E07CE">
        <w:t>UETTDRTS45 Manage compliance with national electricity market metrology practices and procedures</w:t>
      </w:r>
    </w:p>
    <w:p w:rsidR="00000000" w:rsidRPr="004E07CE" w:rsidP="004E07CE">
      <w:pPr>
        <w:pStyle w:val="Heading1"/>
      </w:pPr>
      <w:bookmarkStart w:id="1" w:name="O_1005898"/>
      <w:bookmarkEnd w:id="1"/>
      <w:r w:rsidRPr="004E07C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 w:rsidP="004E07CE">
            <w:pPr>
              <w:pStyle w:val="BodyText"/>
            </w:pPr>
            <w:r w:rsidRPr="004E07CE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4E07CE" w:rsidP="004E07CE">
      <w:pPr>
        <w:pStyle w:val="NoPaddingFontSize1"/>
      </w:pPr>
    </w:p>
    <w:p w:rsidR="00000000" w:rsidRPr="004E07CE" w:rsidP="004E07CE">
      <w:pPr>
        <w:pStyle w:val="AllowPageBreak"/>
      </w:pPr>
    </w:p>
    <w:p w:rsidR="00000000" w:rsidRPr="004E07CE" w:rsidP="004E07CE">
      <w:pPr>
        <w:pStyle w:val="Heading1"/>
      </w:pPr>
      <w:bookmarkStart w:id="2" w:name="O_1005899"/>
      <w:bookmarkEnd w:id="2"/>
      <w:r w:rsidRPr="004E07C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 w:rsidP="004E07CE">
            <w:pPr>
              <w:pStyle w:val="BodyText"/>
            </w:pPr>
            <w:r w:rsidRPr="004E07CE">
              <w:t>This unit covers the management of compliance with national electricity market metrolog</w:t>
            </w:r>
            <w:r w:rsidRPr="004E07CE">
              <w:t>y practice and procedures. It includes managing work functions to ensure the compliance of a customer’s revenue metering installation. This includes demonstrating detailed knowledge of the role and responsibilities as the representative of the metering pro</w:t>
            </w:r>
            <w:r w:rsidRPr="004E07CE">
              <w:t>vider. It also includes the establishment/maintenance of relationships with other market participants, and management of compliance with organisational policies, procedures and the national electricity market.</w:t>
            </w:r>
          </w:p>
          <w:p w:rsidR="00000000" w:rsidRPr="004E07CE" w:rsidP="004E07CE">
            <w:pPr>
              <w:pStyle w:val="BodyText"/>
            </w:pPr>
            <w:r w:rsidRPr="004E07CE">
              <w:t>The application of the skills and knowledge de</w:t>
            </w:r>
            <w:r w:rsidRPr="004E07CE">
              <w:t xml:space="preserve">scribed in this unit requires a licence/registration to practice in the workplace subject to regulations for undertaking of electrical work.  </w:t>
            </w:r>
          </w:p>
          <w:p w:rsidR="00000000" w:rsidRPr="004E07CE" w:rsidP="004E07CE">
            <w:pPr>
              <w:pStyle w:val="BodyText"/>
            </w:pPr>
            <w:r w:rsidRPr="004E07CE">
              <w:t>Other conditions may apply under state and territory legislative and regulatory licencing requirements which must</w:t>
            </w:r>
            <w:r w:rsidRPr="004E07CE">
              <w:t xml:space="preserve"> be confirmed prior to commencing this unit.</w:t>
            </w:r>
          </w:p>
        </w:tc>
      </w:tr>
    </w:tbl>
    <w:p w:rsidR="00000000" w:rsidRPr="004E07CE" w:rsidP="004E07CE">
      <w:pPr>
        <w:pStyle w:val="NoPaddingFontSize1"/>
      </w:pPr>
    </w:p>
    <w:p w:rsidR="00000000" w:rsidRPr="004E07CE" w:rsidP="004E07CE">
      <w:pPr>
        <w:pStyle w:val="AllowPageBreak"/>
      </w:pPr>
    </w:p>
    <w:p w:rsidR="00000000" w:rsidRPr="004E07CE" w:rsidP="004E07CE">
      <w:pPr>
        <w:pStyle w:val="Heading1"/>
      </w:pPr>
      <w:bookmarkStart w:id="3" w:name="O_1005900"/>
      <w:bookmarkEnd w:id="3"/>
      <w:r w:rsidRPr="004E07C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 w:rsidP="004E07CE">
            <w:pPr>
              <w:pStyle w:val="BodyText"/>
            </w:pPr>
            <w:r w:rsidRPr="004E07CE">
              <w:t>Common Unit Group</w:t>
            </w:r>
          </w:p>
          <w:p w:rsidR="00000000" w:rsidRPr="004E07CE" w:rsidP="004E07CE">
            <w:pPr>
              <w:pStyle w:val="BodyText"/>
            </w:pPr>
            <w:r w:rsidRPr="004E07CE">
              <w:t>UEENEEE101A Apply Occupational Health and Safety regulations, codes and practices in the workplace</w:t>
            </w:r>
          </w:p>
          <w:p w:rsidR="00000000" w:rsidRPr="004E07CE" w:rsidP="004E07CE">
            <w:pPr>
              <w:pStyle w:val="BodyText"/>
            </w:pPr>
            <w:r w:rsidRPr="004E07CE">
              <w:t>UEENEEE102A Fabricate, assemble and dismantle utilitie</w:t>
            </w:r>
            <w:r w:rsidRPr="004E07CE">
              <w:t>s industry components</w:t>
            </w:r>
          </w:p>
          <w:p w:rsidR="00000000" w:rsidRPr="004E07CE" w:rsidP="004E07CE">
            <w:pPr>
              <w:pStyle w:val="BodyText"/>
            </w:pPr>
            <w:r w:rsidRPr="004E07CE">
              <w:t>UEENEEE104A Solve problems in d.c. circuits</w:t>
            </w:r>
          </w:p>
          <w:p w:rsidR="00000000" w:rsidRPr="004E07CE" w:rsidP="004E07CE">
            <w:pPr>
              <w:pStyle w:val="BodyText"/>
            </w:pPr>
            <w:r w:rsidRPr="004E07CE">
              <w:t>UEENEEE105A Fix and secure electrotechnology equipment</w:t>
            </w:r>
          </w:p>
          <w:p w:rsidR="00000000" w:rsidRPr="004E07CE" w:rsidP="004E07CE">
            <w:pPr>
              <w:pStyle w:val="BodyText"/>
            </w:pPr>
            <w:r w:rsidRPr="004E07CE">
              <w:t>UEENEEE107A Use drawings, diagrams, schedules, standards, codes and specifications</w:t>
            </w:r>
          </w:p>
          <w:p w:rsidR="00000000" w:rsidRPr="004E07CE" w:rsidP="004E07CE">
            <w:pPr>
              <w:pStyle w:val="BodyText"/>
            </w:pPr>
            <w:r w:rsidRPr="004E07CE">
              <w:t>UEENEEE137A Document and apply measures to control O</w:t>
            </w:r>
            <w:r w:rsidRPr="004E07CE">
              <w:t>HS risks associated with electrotechnology work</w:t>
            </w:r>
          </w:p>
          <w:p w:rsidR="00000000" w:rsidRPr="004E07CE" w:rsidP="004E07CE">
            <w:pPr>
              <w:pStyle w:val="BodyText"/>
            </w:pPr>
            <w:r w:rsidRPr="004E07CE">
              <w:t>UEENEEG006A Solve problems in single and three phase low voltage machines</w:t>
            </w:r>
          </w:p>
          <w:p w:rsidR="00000000" w:rsidRPr="004E07CE" w:rsidP="004E07CE">
            <w:pPr>
              <w:pStyle w:val="BodyText"/>
            </w:pPr>
            <w:r w:rsidRPr="004E07CE">
              <w:t>UEENEEG033A Solve problems in single and three phase low voltage electrical apparatus and circuits</w:t>
            </w:r>
          </w:p>
          <w:p w:rsidR="00000000" w:rsidRPr="004E07CE" w:rsidP="004E07CE">
            <w:pPr>
              <w:pStyle w:val="BodyText"/>
            </w:pPr>
            <w:r w:rsidRPr="004E07CE">
              <w:t>UEENEEG063A Arrange circuits, control and protection for general electrical installations</w:t>
            </w:r>
          </w:p>
          <w:p w:rsidR="00000000" w:rsidRPr="004E07CE" w:rsidP="004E07CE">
            <w:pPr>
              <w:pStyle w:val="BodyText"/>
            </w:pPr>
            <w:r w:rsidRPr="004E07CE">
              <w:t>UEENEEG076A Install and replace low voltage current transformer metering</w:t>
            </w:r>
          </w:p>
          <w:p w:rsidR="00000000" w:rsidRPr="004E07CE" w:rsidP="004E07CE">
            <w:pPr>
              <w:pStyle w:val="BodyText"/>
            </w:pPr>
            <w:r w:rsidRPr="004E07CE">
              <w:t>UEENEEG101A Solve problems in electromagnetic devices and related circuits</w:t>
            </w:r>
          </w:p>
          <w:p w:rsidR="00000000" w:rsidRPr="004E07CE" w:rsidP="004E07CE">
            <w:pPr>
              <w:pStyle w:val="BodyText"/>
            </w:pPr>
            <w:r w:rsidRPr="004E07CE">
              <w:t xml:space="preserve">UEENEEG102A Solve </w:t>
            </w:r>
            <w:r w:rsidRPr="004E07CE">
              <w:t>problems in low voltage a.c. circuits</w:t>
            </w:r>
          </w:p>
          <w:p w:rsidR="00000000" w:rsidRPr="004E07CE" w:rsidP="004E07CE">
            <w:pPr>
              <w:pStyle w:val="BodyText"/>
            </w:pPr>
            <w:r w:rsidRPr="004E07CE">
              <w:t>UEENEEG103A Install low voltage wiring and accessories</w:t>
            </w:r>
          </w:p>
          <w:p w:rsidR="00000000" w:rsidRPr="004E07CE" w:rsidP="004E07CE">
            <w:pPr>
              <w:pStyle w:val="BodyText"/>
            </w:pPr>
            <w:r w:rsidRPr="004E07CE">
              <w:t>UEENEEG104A Install appliances, switchgear and associated accessories for low voltage electrical installations</w:t>
            </w:r>
          </w:p>
          <w:p w:rsidR="00000000" w:rsidRPr="004E07CE" w:rsidP="004E07CE">
            <w:pPr>
              <w:pStyle w:val="BodyText"/>
            </w:pPr>
            <w:r w:rsidRPr="004E07CE">
              <w:t>UEENEEG105A Verify compliance and functionality of l</w:t>
            </w:r>
            <w:r w:rsidRPr="004E07CE">
              <w:t>ow voltage general electrical installations</w:t>
            </w:r>
          </w:p>
          <w:p w:rsidR="00000000" w:rsidRPr="004E07CE" w:rsidP="004E07CE">
            <w:pPr>
              <w:pStyle w:val="BodyText"/>
            </w:pPr>
            <w:r w:rsidRPr="004E07CE">
              <w:t>UEENEEG106A Terminate cables, cords and accessories for low voltage circuits</w:t>
            </w:r>
          </w:p>
          <w:p w:rsidR="00000000" w:rsidRPr="004E07CE" w:rsidP="004E07CE">
            <w:pPr>
              <w:pStyle w:val="BodyText"/>
            </w:pPr>
            <w:r w:rsidRPr="004E07CE">
              <w:t>UEENEEG107A Select wiring systems and cables for low voltage general electrical installations</w:t>
            </w:r>
          </w:p>
          <w:p w:rsidR="00000000" w:rsidRPr="004E07CE" w:rsidP="004E07CE">
            <w:pPr>
              <w:pStyle w:val="BodyText"/>
            </w:pPr>
            <w:r w:rsidRPr="004E07CE">
              <w:t>UEENEEG108A Trouble-shoot and repair faul</w:t>
            </w:r>
            <w:r w:rsidRPr="004E07CE">
              <w:t>ts in low voltage electrical apparatus and circuits</w:t>
            </w:r>
          </w:p>
          <w:p w:rsidR="00000000" w:rsidRPr="004E07CE" w:rsidP="004E07CE">
            <w:pPr>
              <w:pStyle w:val="BodyText"/>
            </w:pPr>
            <w:r w:rsidRPr="004E07CE">
              <w:t>UEENEEG109A Develop and connect electrical control circuits</w:t>
            </w:r>
          </w:p>
          <w:p w:rsidR="00000000" w:rsidRPr="004E07CE" w:rsidP="004E07CE">
            <w:pPr>
              <w:pStyle w:val="BodyText"/>
            </w:pPr>
            <w:r w:rsidRPr="004E07CE">
              <w:t>UEENEEG171A Install, set up and commission interval metering</w:t>
            </w:r>
          </w:p>
          <w:p w:rsidR="00000000" w:rsidRPr="004E07CE" w:rsidP="004E07CE">
            <w:pPr>
              <w:pStyle w:val="BodyText"/>
            </w:pPr>
            <w:r w:rsidRPr="004E07CE">
              <w:t>UETTDREL11 Apply sustainable energy and environmental procedures</w:t>
            </w:r>
          </w:p>
          <w:p w:rsidR="00000000" w:rsidRPr="004E07CE" w:rsidP="004E07CE">
            <w:pPr>
              <w:pStyle w:val="BodyText"/>
            </w:pPr>
            <w:r w:rsidRPr="004E07CE">
              <w:t>UETTDREL15 Respond</w:t>
            </w:r>
            <w:r w:rsidRPr="004E07CE">
              <w:t xml:space="preserve"> to power systems technical enquiries and requests</w:t>
            </w:r>
          </w:p>
          <w:p w:rsidR="00000000" w:rsidRPr="004E07CE" w:rsidP="004E07CE">
            <w:pPr>
              <w:pStyle w:val="BodyText"/>
            </w:pPr>
            <w:r w:rsidRPr="004E07CE">
              <w:t>UETTDREL16 Working safely near live electrical apparatus</w:t>
            </w:r>
          </w:p>
          <w:p w:rsidR="00000000" w:rsidRPr="004E07CE" w:rsidP="004E07CE">
            <w:pPr>
              <w:pStyle w:val="BodyText"/>
            </w:pPr>
            <w:r w:rsidRPr="004E07CE">
              <w:t>UETTDRTS37 Perform current injection testing using phantom load</w:t>
            </w:r>
          </w:p>
          <w:p w:rsidR="00000000" w:rsidRPr="004E07CE" w:rsidP="004E07CE">
            <w:pPr>
              <w:pStyle w:val="BodyText"/>
            </w:pPr>
            <w:r w:rsidRPr="004E07CE">
              <w:t>UETTDRTS38 Install and replace high voltage metering and associated equipment</w:t>
            </w:r>
          </w:p>
          <w:p w:rsidR="00000000" w:rsidRPr="004E07CE" w:rsidP="004E07CE">
            <w:pPr>
              <w:pStyle w:val="BodyText"/>
            </w:pPr>
            <w:r w:rsidRPr="004E07CE">
              <w:t>UETTDR</w:t>
            </w:r>
            <w:r w:rsidRPr="004E07CE">
              <w:t>TS39 Maintain compliance with national electricity market metrology practices and procedures</w:t>
            </w:r>
          </w:p>
          <w:p w:rsidR="00000000" w:rsidRPr="004E07CE" w:rsidP="004E07CE">
            <w:pPr>
              <w:pStyle w:val="BodyText"/>
            </w:pPr>
            <w:r w:rsidRPr="004E07CE">
              <w:t>UETTDRTS40 Test and maintain energy/revenue metering schemes</w:t>
            </w:r>
          </w:p>
          <w:p w:rsidR="00000000" w:rsidRPr="004E07CE" w:rsidP="004E07CE">
            <w:pPr>
              <w:pStyle w:val="BodyText"/>
            </w:pPr>
            <w:r w:rsidRPr="004E07CE">
              <w:t>UETTDRTS41 Install and replace complex energy/revenue metering schemes and associated equipment</w:t>
            </w:r>
          </w:p>
          <w:p w:rsidR="00000000" w:rsidRPr="004E07CE" w:rsidP="004E07CE">
            <w:pPr>
              <w:pStyle w:val="BodyText"/>
            </w:pPr>
            <w:r w:rsidRPr="004E07CE">
              <w:t>UETTDR</w:t>
            </w:r>
            <w:r w:rsidRPr="004E07CE">
              <w:t>TS42 Management of energy registration data errors for revenue billing purposes</w:t>
            </w:r>
          </w:p>
          <w:p w:rsidR="00000000" w:rsidRPr="004E07CE" w:rsidP="004E07CE">
            <w:pPr>
              <w:pStyle w:val="BodyText"/>
            </w:pPr>
            <w:r w:rsidRPr="004E07CE">
              <w:t>UETTDRTS43 Commission energy/revenue metering schemes</w:t>
            </w:r>
          </w:p>
        </w:tc>
      </w:tr>
    </w:tbl>
    <w:p w:rsidR="00000000" w:rsidRPr="004E07CE" w:rsidP="004E07CE">
      <w:pPr>
        <w:pStyle w:val="NoPaddingFontSize1"/>
      </w:pPr>
    </w:p>
    <w:p w:rsidR="00000000" w:rsidRPr="004E07CE" w:rsidP="004E07CE">
      <w:pPr>
        <w:pStyle w:val="AllowPageBreak"/>
      </w:pPr>
    </w:p>
    <w:p w:rsidR="00000000" w:rsidRPr="004E07CE" w:rsidP="004E07CE">
      <w:pPr>
        <w:pStyle w:val="Heading1"/>
      </w:pPr>
      <w:bookmarkStart w:id="4" w:name="O_1005901"/>
      <w:bookmarkEnd w:id="4"/>
      <w:r w:rsidRPr="004E07C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 w:rsidP="004E07CE">
            <w:pPr>
              <w:pStyle w:val="BodyText"/>
            </w:pPr>
            <w:r w:rsidRPr="004E07CE">
              <w:t>Testing</w:t>
            </w:r>
          </w:p>
        </w:tc>
      </w:tr>
    </w:tbl>
    <w:p w:rsidR="00000000" w:rsidRPr="004E07CE" w:rsidP="004E07CE">
      <w:pPr>
        <w:pStyle w:val="NoPaddingFontSize1"/>
      </w:pPr>
    </w:p>
    <w:p w:rsidR="00000000" w:rsidRPr="004E07CE" w:rsidP="004E07CE">
      <w:pPr>
        <w:pStyle w:val="AllowPageBreak"/>
      </w:pPr>
    </w:p>
    <w:p w:rsidR="00000000" w:rsidRPr="004E07CE" w:rsidP="004E07CE">
      <w:pPr>
        <w:pStyle w:val="Heading1"/>
      </w:pPr>
      <w:bookmarkStart w:id="5" w:name="O_1005902"/>
      <w:bookmarkEnd w:id="5"/>
      <w:r w:rsidRPr="004E07C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 w:rsidP="004E07CE">
            <w:pPr>
              <w:pStyle w:val="BodyText"/>
            </w:pPr>
            <w:r w:rsidRPr="004E07CE">
              <w:t>Not applicable.</w:t>
            </w:r>
          </w:p>
        </w:tc>
      </w:tr>
    </w:tbl>
    <w:p w:rsidR="00000000" w:rsidRPr="004E07CE" w:rsidP="004E07CE">
      <w:pPr>
        <w:pStyle w:val="NoPaddingFontSize1"/>
      </w:pPr>
    </w:p>
    <w:p w:rsidR="00000000" w:rsidRPr="004E07CE" w:rsidP="004E07CE">
      <w:pPr>
        <w:pStyle w:val="AllowPageBreak"/>
      </w:pPr>
    </w:p>
    <w:p w:rsidR="00000000" w:rsidRPr="004E07CE" w:rsidP="004E07CE">
      <w:pPr>
        <w:pStyle w:val="Heading1"/>
      </w:pPr>
      <w:bookmarkStart w:id="6" w:name="O_1005903"/>
      <w:bookmarkEnd w:id="6"/>
      <w:r w:rsidRPr="004E07C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E0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 w:rsidP="004E07CE">
            <w:pPr>
              <w:pStyle w:val="BodyText"/>
            </w:pPr>
            <w:r w:rsidRPr="004E07C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rPr>
                <w:rStyle w:val="SpecialBold"/>
              </w:rPr>
              <w:t>PERFORMANCE CRITERIA</w:t>
            </w:r>
          </w:p>
        </w:tc>
      </w:tr>
      <w:tr w:rsidTr="004E0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t xml:space="preserve">Elements describe the essential </w:t>
            </w:r>
            <w:r w:rsidRPr="004E07CE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t xml:space="preserve">Performance criteria describe the performance needed to </w:t>
            </w:r>
            <w:r w:rsidRPr="004E07CE">
              <w:t>demonstrate achievement of the element.</w:t>
            </w:r>
          </w:p>
        </w:tc>
      </w:tr>
      <w:tr w:rsidTr="004E0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 w:rsidP="004E07CE">
            <w:pPr>
              <w:pStyle w:val="BodyText"/>
            </w:pPr>
            <w:r w:rsidRPr="004E07C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 w:rsidP="004E07CE">
            <w:pPr>
              <w:pStyle w:val="BodyText"/>
            </w:pPr>
            <w:r w:rsidRPr="004E07CE">
              <w:rPr>
                <w:rStyle w:val="SpecialBold"/>
              </w:rPr>
              <w:t>Plan for the management of compliance with national electricity market metrology practices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t xml:space="preserve">Work health and safety (WHS)/occupational health and safety (OHS) practices/procedures and environmental and sustainable energy procedures, which </w:t>
            </w:r>
            <w:r w:rsidRPr="004E07CE">
              <w:t>may influence the management of compliance with national electricity market metrology practices and procedures, are reviewed and determined</w:t>
            </w:r>
          </w:p>
        </w:tc>
      </w:tr>
      <w:tr w:rsidTr="004E0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t>Purpose of the management of compliance with national electricity market metrology practices and procedures i</w:t>
            </w:r>
            <w:r w:rsidRPr="004E07CE">
              <w:t>s established after data is analysed and expected outcomes of the work are confirmed with appropriate personnel</w:t>
            </w:r>
          </w:p>
        </w:tc>
      </w:tr>
      <w:tr w:rsidTr="004E0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t>Organisational established procedures, policies and specifications for the management of comp</w:t>
            </w:r>
            <w:r w:rsidRPr="004E07CE">
              <w:t>liance with national electricity market metrology practices and procedures are obtained or established with appropriate personnel</w:t>
            </w:r>
          </w:p>
        </w:tc>
      </w:tr>
      <w:tr w:rsidTr="004E0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t>Management of compliance with national electricity market metrology practices and procedures are discussed with/directe</w:t>
            </w:r>
            <w:r w:rsidRPr="004E07CE">
              <w:t>d to appropriate personnel in order to ascertain the project brief</w:t>
            </w:r>
          </w:p>
        </w:tc>
      </w:tr>
      <w:tr w:rsidTr="004E0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t>Management of compliance with national electricity market metrology practices and procedures parameters are established from organisational established procedures, policies and speci</w:t>
            </w:r>
            <w:r w:rsidRPr="004E07CE">
              <w:t>fications</w:t>
            </w:r>
          </w:p>
        </w:tc>
      </w:tr>
      <w:tr w:rsidTr="004E0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t>Equipment/tools and personal protective equipment (PPE) are selected based on specified performance criteria and established procedures</w:t>
            </w:r>
          </w:p>
        </w:tc>
      </w:tr>
      <w:tr w:rsidTr="004E0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t>Work roles and tasks are allocated according to requirements and individual competencies</w:t>
            </w:r>
          </w:p>
        </w:tc>
      </w:tr>
      <w:tr w:rsidTr="004E0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t>Work is prioritised and sequenced for the most efficient/effective outcome, completed within an acceptable timeframe, to a quality standard and in accordance with established procedures</w:t>
            </w:r>
          </w:p>
        </w:tc>
      </w:tr>
      <w:tr w:rsidTr="004E0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t>Liaison and communication issues with others/authorised personn</w:t>
            </w:r>
            <w:r w:rsidRPr="004E07CE">
              <w:t>el, authorities, clients and customers are resolved and activities coordinated to carry out work</w:t>
            </w:r>
          </w:p>
        </w:tc>
      </w:tr>
      <w:tr w:rsidTr="004E0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t>Risk control measures are identified, prioritised and evaluated against the work schedule</w:t>
            </w:r>
          </w:p>
        </w:tc>
      </w:tr>
      <w:tr w:rsidTr="004E0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t xml:space="preserve">Relevant internal/external work permits are obtained </w:t>
            </w:r>
            <w:r w:rsidRPr="004E07CE">
              <w:t>to coordinate the performance of work according to requirements and/or established procedures</w:t>
            </w:r>
          </w:p>
        </w:tc>
      </w:tr>
      <w:tr w:rsidTr="004E0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 w:rsidP="004E07CE">
            <w:pPr>
              <w:pStyle w:val="BodyText"/>
            </w:pPr>
            <w:r w:rsidRPr="004E07C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 w:rsidP="004E07CE">
            <w:pPr>
              <w:pStyle w:val="BodyText"/>
            </w:pPr>
            <w:r w:rsidRPr="004E07CE">
              <w:rPr>
                <w:rStyle w:val="SpecialBold"/>
              </w:rPr>
              <w:t>Carry out the management of compliance with national electricity market metrology practices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t>WHS/OHS and sustainable energy principles, functionality and practices to prevent the incidents of accidents and minimise waste are incorporated into the project in accordance with requirements and/or established procedures</w:t>
            </w:r>
          </w:p>
        </w:tc>
      </w:tr>
      <w:tr w:rsidTr="004E0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t>First aid, rescue and oth</w:t>
            </w:r>
            <w:r w:rsidRPr="004E07CE">
              <w:t>er related work procedures are performed according to requirements and/or established procedures</w:t>
            </w:r>
          </w:p>
        </w:tc>
      </w:tr>
      <w:tr w:rsidTr="004E0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t>Lifting, climbing and use of power tools/equipment, techniques and practices are safely exercised according to requirements</w:t>
            </w:r>
          </w:p>
        </w:tc>
      </w:tr>
      <w:tr w:rsidTr="004E0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t>Hazard warnings and s</w:t>
            </w:r>
            <w:r w:rsidRPr="004E07CE">
              <w:t>afety signs are recognised and hazards and assessed WHS/OHS risks are reported to the immediate authorised persons for directions according to established procedures</w:t>
            </w:r>
          </w:p>
        </w:tc>
      </w:tr>
      <w:tr w:rsidTr="004E0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t>Remedial actions are taken to overcome any shortfall</w:t>
            </w:r>
            <w:r w:rsidRPr="004E07CE">
              <w:t>s encountered in the work schedule according to requirements and/or established procedures</w:t>
            </w:r>
          </w:p>
        </w:tc>
      </w:tr>
      <w:tr w:rsidTr="004E0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t>Testing equipment is used in accordance with the work schedule and requirements and/or established procedures</w:t>
            </w:r>
          </w:p>
        </w:tc>
      </w:tr>
      <w:tr w:rsidTr="004E0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t>Routine management of compliance issue wi</w:t>
            </w:r>
            <w:r w:rsidRPr="004E07CE">
              <w:t>th national electricity market metrology practices and procedures is carried out in accordance with the work schedule</w:t>
            </w:r>
          </w:p>
        </w:tc>
      </w:tr>
      <w:tr w:rsidTr="004E0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t>Technical advice is given regarding potential hazards, safety risks and control measures so that monitoring and preventative action</w:t>
            </w:r>
            <w:r w:rsidRPr="004E07CE">
              <w:t xml:space="preserve"> can be undertaken and/or appropriate authorities consulted, where necessary, in accordance with requirements and established procedures</w:t>
            </w:r>
          </w:p>
        </w:tc>
      </w:tr>
      <w:tr w:rsidTr="004E0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t>Essential knowledge and associated skills are applied in the management of compliance with national electricity market metrology practices and procedures to ensure completion in an agreed timeframe according to requirements</w:t>
            </w:r>
          </w:p>
        </w:tc>
      </w:tr>
      <w:tr w:rsidTr="004E0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t>Solutions to non-routine</w:t>
            </w:r>
            <w:r w:rsidRPr="004E07CE">
              <w:t xml:space="preserve"> problems are identified and actioned, using essential knowledge and associated skills, according to requirements</w:t>
            </w:r>
          </w:p>
        </w:tc>
      </w:tr>
      <w:tr w:rsidTr="004E0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t>Quality of work is monitored against personal performance agreement and/or established organisational and professional standards</w:t>
            </w:r>
          </w:p>
        </w:tc>
      </w:tr>
      <w:tr w:rsidTr="004E0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 w:rsidP="004E07CE">
            <w:pPr>
              <w:pStyle w:val="BodyText"/>
            </w:pPr>
            <w:r w:rsidRPr="004E07C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 w:rsidP="004E07CE">
            <w:pPr>
              <w:pStyle w:val="BodyText"/>
            </w:pPr>
            <w:r w:rsidRPr="004E07CE">
              <w:rPr>
                <w:rStyle w:val="SpecialBold"/>
              </w:rPr>
              <w:t>Co</w:t>
            </w:r>
            <w:r w:rsidRPr="004E07CE">
              <w:rPr>
                <w:rStyle w:val="SpecialBold"/>
              </w:rPr>
              <w:t>mplete the management of compliance with national electricity market metrology practices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t>Final compliance inspections with management of compliance with national electricity market metrology practices and procedures are undertaken to ens</w:t>
            </w:r>
            <w:r w:rsidRPr="004E07CE">
              <w:t>ure they conform to all requirements and include all specifications and documents needed to complete the project</w:t>
            </w:r>
          </w:p>
        </w:tc>
      </w:tr>
      <w:tr w:rsidTr="004E0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t>Appropriate internal/external personnel are notified of completion and reports and/or completion documents are finalised/commissioned ac</w:t>
            </w:r>
            <w:r w:rsidRPr="004E07CE">
              <w:t>cording to established procedures and timeframes</w:t>
            </w:r>
          </w:p>
        </w:tc>
      </w:tr>
      <w:tr w:rsidTr="004E0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t>Reports and/or completion documents are submitted to relevant personnel/organisations for approval and, where applicable, statutory or regulatory approval</w:t>
            </w:r>
          </w:p>
        </w:tc>
      </w:tr>
      <w:tr w:rsidTr="004E07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CE">
            <w:pPr>
              <w:pStyle w:val="BodyText"/>
              <w:rPr>
                <w:lang w:val="en-NZ"/>
              </w:rPr>
            </w:pPr>
            <w:r w:rsidRPr="004E07C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 w:rsidP="004E07CE">
            <w:pPr>
              <w:pStyle w:val="BodyText"/>
            </w:pPr>
            <w:r w:rsidRPr="004E07CE">
              <w:t>Approved copies of routine testing and acceptance testing procedures/activities/results, for the management of compliance with national electricity market metrology practices and procedures, documents are issued and records updated in accordance with estab</w:t>
            </w:r>
            <w:r w:rsidRPr="004E07CE">
              <w:t>lished procedures</w:t>
            </w:r>
          </w:p>
        </w:tc>
      </w:tr>
    </w:tbl>
    <w:p w:rsidR="00000000" w:rsidRPr="004E07CE" w:rsidP="004E07CE">
      <w:pPr>
        <w:pStyle w:val="NoPaddingFontSize1"/>
      </w:pPr>
    </w:p>
    <w:p w:rsidR="00000000" w:rsidRPr="004E07CE" w:rsidP="004E07CE">
      <w:pPr>
        <w:pStyle w:val="AllowPageBreak"/>
      </w:pPr>
    </w:p>
    <w:p w:rsidR="00000000" w:rsidRPr="004E07CE" w:rsidP="004E07CE">
      <w:pPr>
        <w:pStyle w:val="Heading1"/>
      </w:pPr>
      <w:bookmarkStart w:id="7" w:name="O_1005904"/>
      <w:bookmarkEnd w:id="7"/>
      <w:r w:rsidRPr="004E07C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 w:rsidP="004E07CE">
            <w:pPr>
              <w:pStyle w:val="BodyText"/>
            </w:pPr>
            <w:r w:rsidRPr="004E07CE">
              <w:t>Foundation skills essential to performance are explicit in the performance criteria of this unit of competency.</w:t>
            </w:r>
          </w:p>
        </w:tc>
      </w:tr>
    </w:tbl>
    <w:p w:rsidR="00000000" w:rsidRPr="004E07CE" w:rsidP="004E07CE">
      <w:pPr>
        <w:pStyle w:val="NoPaddingFontSize1"/>
      </w:pPr>
    </w:p>
    <w:p w:rsidR="00000000" w:rsidRPr="004E07CE" w:rsidP="004E07CE">
      <w:pPr>
        <w:pStyle w:val="AllowPageBreak"/>
      </w:pPr>
    </w:p>
    <w:p w:rsidR="00000000" w:rsidRPr="004E07CE" w:rsidP="004E07CE">
      <w:pPr>
        <w:pStyle w:val="Heading1"/>
      </w:pPr>
      <w:bookmarkStart w:id="8" w:name="O_1005905"/>
      <w:bookmarkEnd w:id="8"/>
      <w:r w:rsidRPr="004E07C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 w:rsidP="004E07CE">
            <w:pPr>
              <w:pStyle w:val="BodyText"/>
            </w:pPr>
            <w:r w:rsidRPr="004E07CE">
              <w:t>Range is restricted to essential operating conditions and any other variables essential to the work environment.</w:t>
            </w:r>
          </w:p>
          <w:p w:rsidR="00000000" w:rsidRPr="004E07CE" w:rsidP="004E07CE">
            <w:pPr>
              <w:pStyle w:val="BodyText"/>
            </w:pPr>
            <w:r w:rsidRPr="004E07CE">
              <w:t>Non-essential conditions may be found in the Companion Volume Implementation Guide.</w:t>
            </w:r>
          </w:p>
        </w:tc>
      </w:tr>
    </w:tbl>
    <w:p w:rsidR="00000000" w:rsidRPr="004E07CE" w:rsidP="004E07CE">
      <w:pPr>
        <w:pStyle w:val="NoPaddingFontSize1"/>
      </w:pPr>
    </w:p>
    <w:p w:rsidR="00000000" w:rsidRPr="004E07CE" w:rsidP="004E07CE">
      <w:pPr>
        <w:pStyle w:val="AllowPageBreak"/>
      </w:pPr>
    </w:p>
    <w:p w:rsidR="00000000" w:rsidRPr="004E07CE" w:rsidP="004E07CE">
      <w:pPr>
        <w:pStyle w:val="Heading1"/>
      </w:pPr>
      <w:bookmarkStart w:id="9" w:name="O_1005906"/>
      <w:bookmarkEnd w:id="9"/>
      <w:r w:rsidRPr="004E07C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CE" w:rsidP="004E07CE">
            <w:pPr>
              <w:pStyle w:val="BodyText"/>
            </w:pPr>
            <w:r w:rsidRPr="004E07CE">
              <w:t>This unit rep</w:t>
            </w:r>
            <w:r w:rsidRPr="004E07CE">
              <w:t>laces and is equivalent to UETTDRTS45A Manage compliance with national electricity market metrology practices and procedures.</w:t>
            </w:r>
          </w:p>
        </w:tc>
      </w:tr>
    </w:tbl>
    <w:p w:rsidR="00000000" w:rsidRPr="004E07CE" w:rsidP="004E07CE">
      <w:pPr>
        <w:pStyle w:val="NoPaddingFontSize1"/>
      </w:pPr>
    </w:p>
    <w:p w:rsidR="00000000" w:rsidRPr="004E07CE" w:rsidP="004E07CE">
      <w:pPr>
        <w:pStyle w:val="AllowPageBreak"/>
      </w:pPr>
    </w:p>
    <w:p w:rsidR="00000000" w:rsidRPr="004E07CE" w:rsidP="004E07CE">
      <w:pPr>
        <w:pStyle w:val="Heading1"/>
      </w:pPr>
      <w:bookmarkStart w:id="10" w:name="O_1005913"/>
      <w:bookmarkEnd w:id="10"/>
      <w:r w:rsidRPr="004E07CE">
        <w:t>Links</w:t>
      </w:r>
    </w:p>
    <w:p w:rsidR="00000000" w:rsidRPr="004E07CE" w:rsidP="00C12E4E">
      <w:pPr>
        <w:pStyle w:val="BodyText"/>
      </w:pPr>
      <w:r w:rsidRPr="004E07CE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B124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E07CE" w:rsidP="004E07CE"/>
    <w:sectPr w:rsidSect="004E07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7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7CE" w:rsidRPr="00C12E4E" w:rsidP="00C12E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7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E4E" w:rsidP="004E07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12E4E" w:rsidP="004E07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12E4E" w:rsidP="004E07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7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E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07CE" w:rsidRPr="00C12E4E" w:rsidP="00C12E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7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E4E" w:rsidRPr="002D2AF8" w:rsidP="004E07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UETTDRTS45 Manage compliance with national electricity market metrology practices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C12E4E" w:rsidP="004E07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7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07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07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07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07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07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07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07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07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07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07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07CE"/>
  </w:style>
  <w:style w:type="character" w:customStyle="1" w:styleId="Heading1Char">
    <w:name w:val="Heading 1 Char"/>
    <w:basedOn w:val="DefaultParagraphFont"/>
    <w:link w:val="Heading1"/>
    <w:rsid w:val="004E07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07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07C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E07CE"/>
    <w:rPr>
      <w:b/>
      <w:spacing w:val="0"/>
    </w:rPr>
  </w:style>
  <w:style w:type="paragraph" w:customStyle="1" w:styleId="SuperHeading">
    <w:name w:val="SuperHeading"/>
    <w:basedOn w:val="Normal"/>
    <w:rsid w:val="004E07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07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E07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07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07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07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07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07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07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07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07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07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07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07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07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07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07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07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07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07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07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07C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07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07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07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07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07C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07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07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07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07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07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07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07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07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07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07CE"/>
    <w:rPr>
      <w:i/>
    </w:rPr>
  </w:style>
  <w:style w:type="paragraph" w:styleId="Caption">
    <w:name w:val="caption"/>
    <w:basedOn w:val="BodyText"/>
    <w:next w:val="Normal"/>
    <w:qFormat/>
    <w:rsid w:val="004E07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07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07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07CE"/>
  </w:style>
  <w:style w:type="paragraph" w:styleId="TableofFigures">
    <w:name w:val="table of figures"/>
    <w:basedOn w:val="Normal"/>
    <w:next w:val="Normal"/>
    <w:semiHidden/>
    <w:rsid w:val="004E07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07C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E07CE"/>
    <w:rPr>
      <w:rFonts w:ascii="Wingdings" w:hAnsi="Wingdings"/>
    </w:rPr>
  </w:style>
  <w:style w:type="paragraph" w:customStyle="1" w:styleId="TableHeading">
    <w:name w:val="Table Heading"/>
    <w:basedOn w:val="HeadingBase"/>
    <w:rsid w:val="004E07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07CE"/>
    <w:rPr>
      <w:color w:val="0033CC"/>
      <w:u w:val="none"/>
    </w:rPr>
  </w:style>
  <w:style w:type="paragraph" w:customStyle="1" w:styleId="BodyTextRight">
    <w:name w:val="Body Text Right"/>
    <w:basedOn w:val="BodyText"/>
    <w:rsid w:val="004E07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07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07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07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07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07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07CE"/>
    <w:rPr>
      <w:sz w:val="32"/>
    </w:rPr>
  </w:style>
  <w:style w:type="paragraph" w:customStyle="1" w:styleId="HeadingProcedure">
    <w:name w:val="Heading Procedure"/>
    <w:basedOn w:val="HeadingBase"/>
    <w:next w:val="Normal"/>
    <w:rsid w:val="004E07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07CE"/>
    <w:pPr>
      <w:spacing w:before="60" w:after="60"/>
    </w:pPr>
  </w:style>
  <w:style w:type="paragraph" w:styleId="ListContinue">
    <w:name w:val="List Continue"/>
    <w:basedOn w:val="List"/>
    <w:rsid w:val="004E07CE"/>
    <w:pPr>
      <w:ind w:firstLine="0"/>
    </w:pPr>
  </w:style>
  <w:style w:type="paragraph" w:customStyle="1" w:styleId="ListNote">
    <w:name w:val="List Note"/>
    <w:basedOn w:val="List"/>
    <w:rsid w:val="004E07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07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07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07CE"/>
    <w:rPr>
      <w:rFonts w:ascii="Courier New" w:hAnsi="Courier New"/>
    </w:rPr>
  </w:style>
  <w:style w:type="paragraph" w:customStyle="1" w:styleId="NoteBullet">
    <w:name w:val="Note Bullet"/>
    <w:basedOn w:val="Note"/>
    <w:rsid w:val="004E07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07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07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07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07C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E07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07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07CE"/>
    <w:rPr>
      <w:b/>
      <w:smallCaps/>
    </w:rPr>
  </w:style>
  <w:style w:type="paragraph" w:customStyle="1" w:styleId="TableListNumber">
    <w:name w:val="Table List Number"/>
    <w:basedOn w:val="ListNumber"/>
    <w:rsid w:val="004E07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07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07CE"/>
    <w:pPr>
      <w:numPr>
        <w:numId w:val="7"/>
      </w:numPr>
    </w:pPr>
  </w:style>
  <w:style w:type="paragraph" w:customStyle="1" w:styleId="ListAlpha2">
    <w:name w:val="List Alpha 2"/>
    <w:basedOn w:val="List2"/>
    <w:rsid w:val="004E07CE"/>
    <w:pPr>
      <w:numPr>
        <w:numId w:val="6"/>
      </w:numPr>
    </w:pPr>
  </w:style>
  <w:style w:type="paragraph" w:styleId="List2">
    <w:name w:val="List 2"/>
    <w:basedOn w:val="BodyText"/>
    <w:rsid w:val="004E07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07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07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07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07C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07C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E07CE"/>
    <w:pPr>
      <w:numPr>
        <w:numId w:val="2"/>
      </w:numPr>
    </w:pPr>
  </w:style>
  <w:style w:type="paragraph" w:styleId="ListContinue2">
    <w:name w:val="List Continue 2"/>
    <w:basedOn w:val="List2"/>
    <w:rsid w:val="004E07CE"/>
    <w:pPr>
      <w:ind w:firstLine="0"/>
    </w:pPr>
  </w:style>
  <w:style w:type="paragraph" w:styleId="ListContinue3">
    <w:name w:val="List Continue 3"/>
    <w:basedOn w:val="List3"/>
    <w:rsid w:val="004E07CE"/>
    <w:pPr>
      <w:ind w:left="1021" w:firstLine="0"/>
    </w:pPr>
  </w:style>
  <w:style w:type="paragraph" w:styleId="ListContinue4">
    <w:name w:val="List Continue 4"/>
    <w:basedOn w:val="List4"/>
    <w:rsid w:val="004E07CE"/>
    <w:pPr>
      <w:ind w:firstLine="0"/>
    </w:pPr>
  </w:style>
  <w:style w:type="paragraph" w:styleId="ListContinue5">
    <w:name w:val="List Continue 5"/>
    <w:basedOn w:val="List5"/>
    <w:rsid w:val="004E07CE"/>
    <w:pPr>
      <w:ind w:firstLine="0"/>
    </w:pPr>
  </w:style>
  <w:style w:type="paragraph" w:styleId="ListNumber3">
    <w:name w:val="List Number 3"/>
    <w:basedOn w:val="List3"/>
    <w:rsid w:val="004E07CE"/>
    <w:pPr>
      <w:numPr>
        <w:numId w:val="3"/>
      </w:numPr>
    </w:pPr>
  </w:style>
  <w:style w:type="paragraph" w:styleId="ListNumber4">
    <w:name w:val="List Number 4"/>
    <w:basedOn w:val="List4"/>
    <w:rsid w:val="004E07CE"/>
    <w:pPr>
      <w:numPr>
        <w:numId w:val="4"/>
      </w:numPr>
    </w:pPr>
  </w:style>
  <w:style w:type="paragraph" w:styleId="ListNumber5">
    <w:name w:val="List Number 5"/>
    <w:basedOn w:val="List5"/>
    <w:rsid w:val="004E07CE"/>
    <w:pPr>
      <w:numPr>
        <w:numId w:val="5"/>
      </w:numPr>
    </w:pPr>
  </w:style>
  <w:style w:type="paragraph" w:styleId="BlockText">
    <w:name w:val="Block Text"/>
    <w:basedOn w:val="Normal"/>
    <w:rsid w:val="004E07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07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07CE"/>
    <w:rPr>
      <w:sz w:val="16"/>
      <w:vertAlign w:val="superscript"/>
    </w:rPr>
  </w:style>
  <w:style w:type="character" w:customStyle="1" w:styleId="Symbols">
    <w:name w:val="Symbols"/>
    <w:basedOn w:val="DefaultParagraphFont"/>
    <w:rsid w:val="004E07CE"/>
    <w:rPr>
      <w:rFonts w:ascii="Symbol" w:hAnsi="Symbol"/>
    </w:rPr>
  </w:style>
  <w:style w:type="character" w:customStyle="1" w:styleId="MenuOptions">
    <w:name w:val="Menu Options"/>
    <w:basedOn w:val="DefaultParagraphFont"/>
    <w:rsid w:val="004E07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07CE"/>
    <w:rPr>
      <w:b/>
    </w:rPr>
  </w:style>
  <w:style w:type="character" w:customStyle="1" w:styleId="Underlined">
    <w:name w:val="Underlined"/>
    <w:basedOn w:val="DefaultParagraphFont"/>
    <w:rsid w:val="004E07CE"/>
    <w:rPr>
      <w:u w:val="single"/>
    </w:rPr>
  </w:style>
  <w:style w:type="paragraph" w:customStyle="1" w:styleId="TableBodyTextRight">
    <w:name w:val="Table Body Text Right"/>
    <w:basedOn w:val="TableBodyText"/>
    <w:rsid w:val="004E07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07CE"/>
    <w:rPr>
      <w:sz w:val="18"/>
    </w:rPr>
  </w:style>
  <w:style w:type="paragraph" w:customStyle="1" w:styleId="BodySmallRight">
    <w:name w:val="Body Small Right"/>
    <w:basedOn w:val="BodyTextRight"/>
    <w:rsid w:val="004E07CE"/>
    <w:rPr>
      <w:sz w:val="18"/>
      <w:szCs w:val="18"/>
    </w:rPr>
  </w:style>
  <w:style w:type="paragraph" w:customStyle="1" w:styleId="MarginEdition">
    <w:name w:val="Margin Edition"/>
    <w:basedOn w:val="MarginNote"/>
    <w:rsid w:val="004E07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07CE"/>
    <w:rPr>
      <w:sz w:val="2"/>
      <w:szCs w:val="2"/>
    </w:rPr>
  </w:style>
  <w:style w:type="character" w:customStyle="1" w:styleId="Small">
    <w:name w:val="Small"/>
    <w:basedOn w:val="DefaultParagraphFont"/>
    <w:rsid w:val="004E07CE"/>
    <w:rPr>
      <w:sz w:val="16"/>
    </w:rPr>
  </w:style>
  <w:style w:type="paragraph" w:customStyle="1" w:styleId="WideTable">
    <w:name w:val="Wide Table"/>
    <w:basedOn w:val="Normal"/>
    <w:rsid w:val="004E07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07CE"/>
  </w:style>
  <w:style w:type="paragraph" w:styleId="Quote">
    <w:name w:val="Quote"/>
    <w:basedOn w:val="Heading1"/>
    <w:link w:val="QuoteChar"/>
    <w:qFormat/>
    <w:rsid w:val="004E07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07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07CE"/>
    <w:pPr>
      <w:pageBreakBefore/>
    </w:pPr>
  </w:style>
  <w:style w:type="paragraph" w:customStyle="1" w:styleId="Border">
    <w:name w:val="Border"/>
    <w:basedOn w:val="Normal"/>
    <w:qFormat/>
    <w:rsid w:val="004E07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07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7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7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07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07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07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07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07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07CE"/>
    <w:rPr>
      <w:u w:val="single"/>
    </w:rPr>
  </w:style>
  <w:style w:type="character" w:customStyle="1" w:styleId="BoldandItalics">
    <w:name w:val="Bold and Italics"/>
    <w:qFormat/>
    <w:rsid w:val="004E07CE"/>
    <w:rPr>
      <w:b/>
      <w:i/>
      <w:u w:val="none"/>
    </w:rPr>
  </w:style>
  <w:style w:type="paragraph" w:styleId="BalloonText">
    <w:name w:val="Balloon Text"/>
    <w:basedOn w:val="Normal"/>
    <w:link w:val="BalloonTextChar"/>
    <w:rsid w:val="004E07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07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07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07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07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07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07CE"/>
    <w:pPr>
      <w:spacing w:before="0" w:after="0"/>
    </w:pPr>
  </w:style>
  <w:style w:type="paragraph" w:customStyle="1" w:styleId="BodyTextBold">
    <w:name w:val="Body Text Bold"/>
    <w:basedOn w:val="BodyText"/>
    <w:qFormat/>
    <w:rsid w:val="004E07CE"/>
    <w:rPr>
      <w:b/>
    </w:rPr>
  </w:style>
  <w:style w:type="character" w:styleId="Hyperlink">
    <w:name w:val="Hyperlink"/>
    <w:basedOn w:val="DefaultParagraphFont"/>
    <w:uiPriority w:val="99"/>
    <w:unhideWhenUsed/>
    <w:rsid w:val="00C12E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1259</Words>
  <Characters>8613</Characters>
  <Application>Microsoft Office Word</Application>
  <DocSecurity>0</DocSecurity>
  <Lines>307</Lines>
  <Paragraphs>137</Paragraphs>
  <ScaleCrop>false</ScaleCrop>
  <Company>Author-it Software Corporation Ltd.</Company>
  <LinksUpToDate>false</LinksUpToDate>
  <CharactersWithSpaces>9735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UETTDRTS45 Manage compliance with national electricity market metrology practices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2021-04-20T06:40:00Z</dcterms:created>
  <dcterms:modified xsi:type="dcterms:W3CDTF">2021-04-20T06:40:00Z</dcterms:modified>
</cp:coreProperties>
</file>