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3BD" w:rsidP="001753BD">
      <w:pPr>
        <w:pStyle w:val="Title"/>
      </w:pPr>
      <w:r>
        <w:fldChar w:fldCharType="begin"/>
      </w:r>
      <w:r>
        <w:instrText xml:space="preserve"> TITLE   \* MERGEFORMAT </w:instrText>
      </w:r>
      <w:r>
        <w:fldChar w:fldCharType="separate"/>
      </w:r>
      <w:r>
        <w:t>UETTDRSO41 Manage power systems transmission networks</w:t>
      </w:r>
      <w:r>
        <w:fldChar w:fldCharType="end"/>
      </w:r>
    </w:p>
    <w:p w:rsidR="001753BD" w:rsidP="001753BD">
      <w:pPr>
        <w:pStyle w:val="Version"/>
        <w:sectPr w:rsidSect="00442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9CF" w:rsidP="004429CF">
      <w:pPr>
        <w:pStyle w:val="SuperHeading"/>
      </w:pPr>
      <w:r w:rsidRPr="004429CF">
        <w:t>UETTDRSO41 Manage power systems transmission networks</w:t>
      </w:r>
    </w:p>
    <w:p w:rsidR="00000000" w:rsidRPr="004429CF" w:rsidP="004429CF">
      <w:pPr>
        <w:pStyle w:val="Heading1"/>
      </w:pPr>
      <w:bookmarkStart w:id="1" w:name="O_1004948"/>
      <w:bookmarkEnd w:id="1"/>
      <w:r w:rsidRPr="004429CF">
        <w:t>Modification History</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Release 1. This is the first release of this unit of competency in the UET Transmission, Distribution and Rail Sector Training Package.</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2" w:name="O_1004949"/>
      <w:bookmarkEnd w:id="2"/>
      <w:r w:rsidRPr="004429CF">
        <w:t>Application</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This unit covers the monitoring of extra high vo</w:t>
            </w:r>
            <w:r w:rsidRPr="004429CF">
              <w:t>ltage (EHV) transmission networks in real time. This includes voltage control and monitoring the status of access authorities and ensuring that the network is operated within design parameters at all times. It also includes dispatching and management of fi</w:t>
            </w:r>
            <w:r w:rsidRPr="004429CF">
              <w:t>eld repair crews to respond to and rectify abnormalities and liaison with other electrical authorities.</w:t>
            </w:r>
          </w:p>
          <w:p w:rsidR="00000000" w:rsidRPr="004429CF" w:rsidP="004429CF">
            <w:pPr>
              <w:pStyle w:val="BodyText"/>
            </w:pPr>
            <w:r w:rsidRPr="004429CF">
              <w:t>The application of the skills and knowledge described in this unit may require a licence/registration to practice in the workplace subject to regulation</w:t>
            </w:r>
            <w:r w:rsidRPr="004429CF">
              <w:t xml:space="preserve">s for undertaking of electrical work.  </w:t>
            </w:r>
          </w:p>
          <w:p w:rsidR="00000000" w:rsidRPr="004429CF" w:rsidP="004429CF">
            <w:pPr>
              <w:pStyle w:val="BodyText"/>
            </w:pPr>
            <w:r w:rsidRPr="004429CF">
              <w:t>Other conditions may apply under state and territory legislative and regulatory licencing requirements which must be confirmed prior to commencing this unit.</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3" w:name="O_1004950"/>
      <w:bookmarkEnd w:id="3"/>
      <w:r w:rsidRPr="004429CF">
        <w:t>Pre-requisite Unit</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All competencies i</w:t>
            </w:r>
            <w:r w:rsidRPr="004429CF">
              <w:t xml:space="preserve">n the Common Unit Group must have been completed, plus all competencies in one (1) of the identified Pathway Unit Group(s). </w:t>
            </w:r>
          </w:p>
          <w:p w:rsidR="00000000" w:rsidRPr="004429CF" w:rsidP="004429CF">
            <w:pPr>
              <w:pStyle w:val="BodyText"/>
            </w:pPr>
            <w:r w:rsidRPr="004429CF">
              <w:t>Common Unit Group</w:t>
            </w:r>
          </w:p>
          <w:p w:rsidR="00000000" w:rsidRPr="004429CF" w:rsidP="004429CF">
            <w:pPr>
              <w:pStyle w:val="BodyText"/>
            </w:pPr>
            <w:r w:rsidRPr="004429CF">
              <w:t>UEENEED104A Use engineering applications software on personal computers</w:t>
            </w:r>
          </w:p>
          <w:p w:rsidR="00000000" w:rsidRPr="004429CF" w:rsidP="004429CF">
            <w:pPr>
              <w:pStyle w:val="BodyText"/>
            </w:pPr>
            <w:r w:rsidRPr="004429CF">
              <w:t>UEENEEE101A Apply Occupational Health and</w:t>
            </w:r>
            <w:r w:rsidRPr="004429CF">
              <w:t xml:space="preserve"> Safety regulations, codes and practices in the workplace</w:t>
            </w:r>
          </w:p>
          <w:p w:rsidR="00000000" w:rsidRPr="004429CF" w:rsidP="004429CF">
            <w:pPr>
              <w:pStyle w:val="BodyText"/>
            </w:pPr>
            <w:r w:rsidRPr="004429CF">
              <w:t>UEENEEE102A Fabricate, assemble and dismantle utilities industry components</w:t>
            </w:r>
          </w:p>
          <w:p w:rsidR="00000000" w:rsidRPr="004429CF" w:rsidP="004429CF">
            <w:pPr>
              <w:pStyle w:val="BodyText"/>
            </w:pPr>
            <w:r w:rsidRPr="004429CF">
              <w:t>UEENEEE104A Solve problems in d.c. circuits</w:t>
            </w:r>
          </w:p>
          <w:p w:rsidR="00000000" w:rsidRPr="004429CF" w:rsidP="004429CF">
            <w:pPr>
              <w:pStyle w:val="BodyText"/>
            </w:pPr>
            <w:r w:rsidRPr="004429CF">
              <w:t>UEENEEE107A Use drawings, diagrams, schedules, standards, codes and specificat</w:t>
            </w:r>
            <w:r w:rsidRPr="004429CF">
              <w:t>ions</w:t>
            </w:r>
          </w:p>
          <w:p w:rsidR="00000000" w:rsidRPr="004429CF" w:rsidP="004429CF">
            <w:pPr>
              <w:pStyle w:val="BodyText"/>
            </w:pPr>
            <w:r w:rsidRPr="004429CF">
              <w:t>UEENEEE124A Compile and produce an energy sector detailed report</w:t>
            </w:r>
          </w:p>
          <w:p w:rsidR="00000000" w:rsidRPr="004429CF" w:rsidP="004429CF">
            <w:pPr>
              <w:pStyle w:val="BodyText"/>
            </w:pPr>
            <w:r w:rsidRPr="004429CF">
              <w:t>UEENEEE125A Provide engineering solutions for problems in complex multiple path circuits</w:t>
            </w:r>
          </w:p>
          <w:p w:rsidR="00000000" w:rsidRPr="004429CF" w:rsidP="004429CF">
            <w:pPr>
              <w:pStyle w:val="BodyText"/>
            </w:pPr>
            <w:r w:rsidRPr="004429CF">
              <w:t>UEENEEE126A Provide solutions to basic engineering computational problems</w:t>
            </w:r>
          </w:p>
          <w:p w:rsidR="00000000" w:rsidRPr="004429CF" w:rsidP="004429CF">
            <w:pPr>
              <w:pStyle w:val="BodyText"/>
            </w:pPr>
            <w:r w:rsidRPr="004429CF">
              <w:t>UEENEEG101A Solve problems in electromagnetic devices and related circuits</w:t>
            </w:r>
          </w:p>
          <w:p w:rsidR="00000000" w:rsidRPr="004429CF" w:rsidP="004429CF">
            <w:pPr>
              <w:pStyle w:val="BodyText"/>
            </w:pPr>
            <w:r w:rsidRPr="004429CF">
              <w:t>UEENEEG102A Solve problems in low voltage a.c. circuits</w:t>
            </w:r>
          </w:p>
          <w:p w:rsidR="00000000" w:rsidRPr="004429CF" w:rsidP="004429CF">
            <w:pPr>
              <w:pStyle w:val="BodyText"/>
            </w:pPr>
            <w:r w:rsidRPr="004429CF">
              <w:t>UEENEEG149A Provide engineering solutions to problems in complex polyphase power circuits</w:t>
            </w:r>
          </w:p>
          <w:p w:rsidR="00000000" w:rsidRPr="004429CF" w:rsidP="004429CF">
            <w:pPr>
              <w:pStyle w:val="BodyText"/>
            </w:pPr>
            <w:r w:rsidRPr="004429CF">
              <w:t>UETTDREL11 Apply sustainable energy</w:t>
            </w:r>
            <w:r w:rsidRPr="004429CF">
              <w:t xml:space="preserve"> and environmental procedures</w:t>
            </w:r>
          </w:p>
          <w:p w:rsidR="00000000" w:rsidRPr="004429CF" w:rsidP="004429CF">
            <w:pPr>
              <w:pStyle w:val="BodyText"/>
            </w:pPr>
            <w:r w:rsidRPr="004429CF">
              <w:t>UETTDREL16 Working safely near live electrical apparatus</w:t>
            </w:r>
          </w:p>
          <w:p w:rsidR="00000000" w:rsidRPr="004429CF" w:rsidP="004429CF">
            <w:pPr>
              <w:pStyle w:val="BodyText"/>
            </w:pPr>
            <w:r w:rsidRPr="004429CF">
              <w:t>UETTDRIS62 Implement and monitor the power system organisational WHS/OHS policies, procedures and programs</w:t>
            </w:r>
          </w:p>
          <w:p w:rsidR="00000000" w:rsidRPr="004429CF" w:rsidP="004429CF">
            <w:pPr>
              <w:pStyle w:val="BodyText"/>
            </w:pPr>
            <w:r w:rsidRPr="004429CF">
              <w:t>UETTDRIS63 Implement &amp; monitor power system environmental &amp; su</w:t>
            </w:r>
            <w:r w:rsidRPr="004429CF">
              <w:t>stainable energy management policies &amp; procedures</w:t>
            </w:r>
          </w:p>
          <w:p w:rsidR="00000000" w:rsidRPr="004429CF" w:rsidP="004429CF">
            <w:pPr>
              <w:pStyle w:val="BodyText"/>
            </w:pPr>
            <w:r w:rsidRPr="004429CF">
              <w:t>UETTDRSO48 Respond to discrete and interdependent protection operations</w:t>
            </w:r>
          </w:p>
          <w:p w:rsidR="00000000" w:rsidRPr="004429CF" w:rsidP="004429CF">
            <w:pPr>
              <w:pStyle w:val="BodyText"/>
            </w:pPr>
            <w:r w:rsidRPr="004429CF">
              <w:t>UETTDRSO49 Coordinate power system operations in a regulated energy market</w:t>
            </w:r>
          </w:p>
          <w:p w:rsidR="00000000" w:rsidRPr="004429CF" w:rsidP="004429CF">
            <w:pPr>
              <w:pStyle w:val="BodyText"/>
            </w:pPr>
            <w:r w:rsidRPr="004429CF">
              <w:t>Distribution and Sub-transmission Pathway Unit Group</w:t>
            </w:r>
          </w:p>
          <w:p w:rsidR="00000000" w:rsidRPr="004429CF" w:rsidP="004429CF">
            <w:pPr>
              <w:pStyle w:val="BodyText"/>
            </w:pPr>
            <w:r w:rsidRPr="004429CF">
              <w:t>UETTDR</w:t>
            </w:r>
            <w:r w:rsidRPr="004429CF">
              <w:t>SO37 Develop high voltage distribution and sub-transmission switching programs</w:t>
            </w:r>
          </w:p>
          <w:p w:rsidR="00000000" w:rsidRPr="004429CF" w:rsidP="004429CF">
            <w:pPr>
              <w:pStyle w:val="BodyText"/>
            </w:pPr>
            <w:r w:rsidRPr="004429CF">
              <w:t>UETTDRSO40 Coordinate high voltage distribution and sub-transmission networks</w:t>
            </w:r>
          </w:p>
          <w:p w:rsidR="00000000" w:rsidRPr="004429CF" w:rsidP="004429CF">
            <w:pPr>
              <w:pStyle w:val="BodyText"/>
            </w:pPr>
            <w:r w:rsidRPr="004429CF">
              <w:t>Transmission Pathway Unit Group</w:t>
            </w:r>
          </w:p>
          <w:p w:rsidR="00000000" w:rsidRPr="004429CF" w:rsidP="004429CF">
            <w:pPr>
              <w:pStyle w:val="BodyText"/>
            </w:pPr>
            <w:r w:rsidRPr="004429CF">
              <w:t>UETTDRSO38 Develop and evaluate power systems transmission switchin</w:t>
            </w:r>
            <w:r w:rsidRPr="004429CF">
              <w:t>g programs</w:t>
            </w:r>
          </w:p>
          <w:p w:rsidR="00000000" w:rsidRPr="004429CF" w:rsidP="004429CF">
            <w:pPr>
              <w:pStyle w:val="BodyText"/>
            </w:pPr>
            <w:r w:rsidRPr="004429CF">
              <w:t>UETTDRSO47 Coordinate high voltage transmission network</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4" w:name="O_1004951"/>
      <w:bookmarkEnd w:id="4"/>
      <w:r w:rsidRPr="004429CF">
        <w:t>Competency Field</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System Operations</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5" w:name="O_1004952"/>
      <w:bookmarkEnd w:id="5"/>
      <w:r w:rsidRPr="004429CF">
        <w:t>Unit Sector</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Not applicable.</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6" w:name="O_1004953"/>
      <w:bookmarkEnd w:id="6"/>
      <w:r w:rsidRPr="004429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29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PERFORMANCE CRITERIA</w:t>
            </w:r>
          </w:p>
        </w:tc>
      </w:tr>
      <w:tr w:rsidTr="004429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Performance criteria describe the performance needed to demonstrate achievement of the element.</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Plan for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Work health and safety (WHS)/occupational health and safety (OHS) practices/procedures and environmental and sustainable energy procedures, which may influence the management of transmission network systems, are reviewed and determined</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Purpose of th</w:t>
            </w:r>
            <w:r w:rsidRPr="004429CF">
              <w:t>e management of the transmission networks is established after data is analysed and expected outcomes of the work are confirmed with appropriate personnel</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 xml:space="preserve">Organisational established procedures on policies and specifications for the management of transmission </w:t>
            </w:r>
            <w:r w:rsidRPr="004429CF">
              <w:t>networks are obtained or established with appropriate personnel</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 xml:space="preserve">Testing procedures are discussed with/directed to appropriate personnel in order </w:t>
            </w:r>
            <w:r w:rsidRPr="004429CF">
              <w:t>to ascertain the project brief</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Testing parameters are established from organisational established procedures on policies and specifications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Equipment/tools and personal protective equipment (PPE) are selected based on specified performance cr</w:t>
            </w:r>
            <w:r w:rsidRPr="004429CF">
              <w:t>iteria and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Work roles and tasks are allocated according to requirements and individual competencies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Work is prioritised and sequenced for the most efficient/effective outcome, completed within an acceptable timeframe, to a quality standard and in accordance with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Liaison and communication issues with others/authorised personn</w:t>
            </w:r>
            <w:r w:rsidRPr="004429CF">
              <w:t>el, authorities, clients and land owners are resolved and activities coordinated to carry out work</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Risk control measures are identified, prioritised and evaluated against the work schedule</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Relevant work permits are secured to coordinate the</w:t>
            </w:r>
            <w:r w:rsidRPr="004429CF">
              <w:t xml:space="preserve"> performance of work according to requirements and/or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Carry out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Circuit/systems modelling is used to evaluate alternative proposals as per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WHS/OHS and sustainable energy principles, functionality and practices to reduce the incidents of accidents and minimise waste are incorporated into the project in accordance with requirements and/or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Management decisions are m</w:t>
            </w:r>
            <w:r w:rsidRPr="004429CF">
              <w:t>ade on the basis of safety and effective outcomes according to requirements and/or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 xml:space="preserve">Mathematical and/or engineering models of the transmission network are used to analyse the effectiveness of the finished project in accordance </w:t>
            </w:r>
            <w:r w:rsidRPr="004429CF">
              <w:t>with requirements and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Technical advice is given regarding potential hazards, safety risks and control measures so that monitoring and preventative action can be undertaken and/or appropriate authorities consulted, where necess</w:t>
            </w:r>
            <w:r w:rsidRPr="004429CF">
              <w:t>ary, in accordance with requirements and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 xml:space="preserve">Essential knowledge and associated skills are applied to analyse specific data and compare it with compliance specifications to ensure completion </w:t>
            </w:r>
            <w:r w:rsidRPr="004429CF">
              <w:t>of the project within an agreed timeframe according to requirements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Testing of management processes is undertaken according to requirements and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Work teams/groups are arranged/coordinated/evaluated to ensure planned goal</w:t>
            </w:r>
            <w:r w:rsidRPr="004429CF">
              <w:t>s are met according to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Solutions to non-routine problems are identified and actioned, using acquired essential knowledge and associated skills, according to requirements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Quality of work is monitored against personal performance agreement and/or established organisational and professional standards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Strategic plans are developed incorporating organisation initiatives in accordance with established procedures</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rPr>
                <w:rStyle w:val="SpecialBold"/>
              </w:rPr>
              <w:t>Compl</w:t>
            </w:r>
            <w:r w:rsidRPr="004429CF">
              <w:rPr>
                <w:rStyle w:val="SpecialBold"/>
              </w:rPr>
              <w:t>ete the management of transmission networks</w:t>
            </w: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Final review of management processes is undertaken to ensure they comply with all requirements and include all specifications and documentations needed to complete the project</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Appropriate personnel are</w:t>
            </w:r>
            <w:r w:rsidRPr="004429CF">
              <w:t xml:space="preserve"> notified of completion and reports and/or completion documents are finalised/commissioned</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t>Reports and/or completion documents are submitted to relevant personnel/organisations for approval and, where applicable, statutory or regulatory approval</w:t>
            </w:r>
          </w:p>
        </w:tc>
      </w:tr>
      <w:tr w:rsidTr="004429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29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29CF">
            <w:pPr>
              <w:pStyle w:val="BodyText"/>
              <w:rPr>
                <w:lang w:val="en-NZ"/>
              </w:rPr>
            </w:pPr>
            <w:r w:rsidRPr="004429C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Approved copies of management procedure documents are issued and records are updated in accordance with established procedures</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7" w:name="O_1004954"/>
      <w:bookmarkEnd w:id="7"/>
      <w:r w:rsidRPr="004429CF">
        <w:t>Foundation Skills</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Foundation skills essential to performance are explicit in the performance criteria of</w:t>
            </w:r>
            <w:r w:rsidRPr="004429CF">
              <w:t xml:space="preserve"> this unit of competency.</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8" w:name="O_1004955"/>
      <w:bookmarkEnd w:id="8"/>
      <w:r w:rsidRPr="004429CF">
        <w:t>Range of Conditions</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Range is restricted to essential operating conditions and any other variables essential to the work environment.</w:t>
            </w:r>
          </w:p>
          <w:p w:rsidR="00000000" w:rsidRPr="004429CF" w:rsidP="004429CF">
            <w:pPr>
              <w:pStyle w:val="BodyText"/>
            </w:pPr>
            <w:r w:rsidRPr="004429CF">
              <w:t>Non-essential conditions may be found in the Companion Volume Implementation</w:t>
            </w:r>
            <w:r w:rsidRPr="004429CF">
              <w:t xml:space="preserve"> Guide.</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9" w:name="O_1004956"/>
      <w:bookmarkEnd w:id="9"/>
      <w:r w:rsidRPr="004429CF">
        <w:t>Unit Mapping Information</w:t>
      </w:r>
    </w:p>
    <w:tbl>
      <w:tblPr>
        <w:tblW w:w="9497" w:type="dxa"/>
        <w:tblLayout w:type="fixed"/>
        <w:tblCellMar>
          <w:left w:w="62" w:type="dxa"/>
          <w:right w:w="62" w:type="dxa"/>
        </w:tblCellMar>
        <w:tblLook w:val="0000"/>
      </w:tblPr>
      <w:tblGrid>
        <w:gridCol w:w="9497"/>
      </w:tblGrid>
      <w:tr w:rsidTr="004429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9CF" w:rsidP="004429CF">
            <w:pPr>
              <w:pStyle w:val="BodyText"/>
            </w:pPr>
            <w:r w:rsidRPr="004429CF">
              <w:t>This unit replaces and is equivalent to UETTDRSO41A Manage power systems transmission networks.</w:t>
            </w:r>
          </w:p>
        </w:tc>
      </w:tr>
    </w:tbl>
    <w:p w:rsidR="00000000" w:rsidRPr="004429CF" w:rsidP="004429CF">
      <w:pPr>
        <w:pStyle w:val="NoPaddingFontSize1"/>
      </w:pPr>
    </w:p>
    <w:p w:rsidR="00000000" w:rsidRPr="004429CF" w:rsidP="004429CF">
      <w:pPr>
        <w:pStyle w:val="AllowPageBreak"/>
      </w:pPr>
    </w:p>
    <w:p w:rsidR="00000000" w:rsidRPr="004429CF" w:rsidP="004429CF">
      <w:pPr>
        <w:pStyle w:val="Heading1"/>
      </w:pPr>
      <w:bookmarkStart w:id="10" w:name="O_1004963"/>
      <w:bookmarkEnd w:id="10"/>
      <w:r w:rsidRPr="004429CF">
        <w:t>Links</w:t>
      </w:r>
    </w:p>
    <w:p w:rsidR="00000000" w:rsidRPr="004429CF" w:rsidP="001753BD">
      <w:pPr>
        <w:pStyle w:val="BodyText"/>
      </w:pPr>
      <w:r w:rsidRPr="004429C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02E16">
        <w:rPr>
          <w:rStyle w:val="Hyperlink"/>
        </w:rPr>
        <w:t>https://vetnet.gov.au/Pages/TrainingDocs.aspx?q=229bace1-b7bc-4653-9300-dffb13ecfad7</w:t>
      </w:r>
      <w:r>
        <w:fldChar w:fldCharType="end"/>
      </w:r>
    </w:p>
    <w:p w:rsidR="00000000" w:rsidRPr="004429CF" w:rsidP="004429CF"/>
    <w:sectPr w:rsidSect="00442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F" w:rsidRPr="001753BD" w:rsidP="00175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BD" w:rsidP="00442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3BD" w:rsidP="004429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53BD" w:rsidP="00442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9CF" w:rsidRPr="001753BD" w:rsidP="00175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3BD" w:rsidRPr="002D2AF8" w:rsidP="004429CF">
    <w:pPr>
      <w:pStyle w:val="Header"/>
      <w:framePr w:wrap="around"/>
    </w:pPr>
    <w:r>
      <w:fldChar w:fldCharType="begin"/>
    </w:r>
    <w:r>
      <w:instrText xml:space="preserve"> TITLE   \* MERGEFORMAT </w:instrText>
    </w:r>
    <w:r>
      <w:fldChar w:fldCharType="separate"/>
    </w:r>
    <w:r>
      <w:t>UETTDRSO41 Manage power systems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753BD" w:rsidP="00442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9CF"/>
    <w:pPr>
      <w:spacing w:before="360" w:after="60"/>
      <w:outlineLvl w:val="0"/>
    </w:pPr>
    <w:rPr>
      <w:sz w:val="32"/>
    </w:rPr>
  </w:style>
  <w:style w:type="paragraph" w:styleId="Heading2">
    <w:name w:val="heading 2"/>
    <w:basedOn w:val="HeadingBase"/>
    <w:next w:val="BodyText"/>
    <w:link w:val="Heading2Char"/>
    <w:qFormat/>
    <w:rsid w:val="004429CF"/>
    <w:pPr>
      <w:keepLines/>
      <w:spacing w:before="240" w:after="120"/>
      <w:outlineLvl w:val="1"/>
    </w:pPr>
    <w:rPr>
      <w:sz w:val="28"/>
      <w:szCs w:val="40"/>
    </w:rPr>
  </w:style>
  <w:style w:type="paragraph" w:styleId="Heading3">
    <w:name w:val="heading 3"/>
    <w:basedOn w:val="HeadingBase"/>
    <w:next w:val="BodyText"/>
    <w:link w:val="Heading3Char"/>
    <w:qFormat/>
    <w:rsid w:val="004429CF"/>
    <w:pPr>
      <w:spacing w:before="180" w:after="120"/>
      <w:outlineLvl w:val="2"/>
    </w:pPr>
    <w:rPr>
      <w:spacing w:val="-10"/>
      <w:kern w:val="32"/>
    </w:rPr>
  </w:style>
  <w:style w:type="paragraph" w:styleId="Heading4">
    <w:name w:val="heading 4"/>
    <w:basedOn w:val="HeadingBase"/>
    <w:next w:val="BodyText"/>
    <w:link w:val="Heading4Char"/>
    <w:qFormat/>
    <w:rsid w:val="004429CF"/>
    <w:pPr>
      <w:spacing w:before="160" w:after="120"/>
      <w:outlineLvl w:val="3"/>
    </w:pPr>
    <w:rPr>
      <w:sz w:val="22"/>
    </w:rPr>
  </w:style>
  <w:style w:type="paragraph" w:styleId="Heading5">
    <w:name w:val="heading 5"/>
    <w:basedOn w:val="HeadingBase"/>
    <w:next w:val="Normal"/>
    <w:link w:val="Heading5Char"/>
    <w:qFormat/>
    <w:rsid w:val="004429CF"/>
    <w:pPr>
      <w:spacing w:before="80"/>
      <w:outlineLvl w:val="4"/>
    </w:pPr>
    <w:rPr>
      <w:color w:val="918585"/>
      <w:sz w:val="20"/>
    </w:rPr>
  </w:style>
  <w:style w:type="paragraph" w:styleId="Heading6">
    <w:name w:val="heading 6"/>
    <w:basedOn w:val="HeadingBase"/>
    <w:next w:val="Normal"/>
    <w:link w:val="Heading6Char"/>
    <w:qFormat/>
    <w:rsid w:val="004429CF"/>
    <w:pPr>
      <w:spacing w:before="60"/>
      <w:outlineLvl w:val="5"/>
    </w:pPr>
    <w:rPr>
      <w:color w:val="918585"/>
      <w:sz w:val="20"/>
    </w:rPr>
  </w:style>
  <w:style w:type="paragraph" w:styleId="Heading7">
    <w:name w:val="heading 7"/>
    <w:basedOn w:val="Normal"/>
    <w:next w:val="Normal"/>
    <w:link w:val="Heading7Char"/>
    <w:qFormat/>
    <w:rsid w:val="004429CF"/>
    <w:pPr>
      <w:ind w:left="720"/>
      <w:outlineLvl w:val="6"/>
    </w:pPr>
    <w:rPr>
      <w:i/>
    </w:rPr>
  </w:style>
  <w:style w:type="paragraph" w:styleId="Heading8">
    <w:name w:val="heading 8"/>
    <w:basedOn w:val="Normal"/>
    <w:next w:val="Normal"/>
    <w:link w:val="Heading8Char"/>
    <w:qFormat/>
    <w:rsid w:val="004429CF"/>
    <w:pPr>
      <w:ind w:left="720"/>
      <w:outlineLvl w:val="7"/>
    </w:pPr>
    <w:rPr>
      <w:i/>
    </w:rPr>
  </w:style>
  <w:style w:type="paragraph" w:styleId="Heading9">
    <w:name w:val="heading 9"/>
    <w:basedOn w:val="Normal"/>
    <w:next w:val="Normal"/>
    <w:link w:val="Heading9Char"/>
    <w:qFormat/>
    <w:rsid w:val="004429CF"/>
    <w:pPr>
      <w:ind w:left="720"/>
      <w:outlineLvl w:val="8"/>
    </w:pPr>
    <w:rPr>
      <w:i/>
    </w:rPr>
  </w:style>
  <w:style w:type="character" w:default="1" w:styleId="DefaultParagraphFont">
    <w:name w:val="Default Paragraph Font"/>
    <w:uiPriority w:val="1"/>
    <w:unhideWhenUsed/>
    <w:rsid w:val="00442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9CF"/>
  </w:style>
  <w:style w:type="character" w:customStyle="1" w:styleId="Heading1Char">
    <w:name w:val="Heading 1 Char"/>
    <w:basedOn w:val="DefaultParagraphFont"/>
    <w:link w:val="Heading1"/>
    <w:rsid w:val="004429CF"/>
    <w:rPr>
      <w:rFonts w:ascii="Times New Roman" w:eastAsia="Times New Roman" w:hAnsi="Times New Roman" w:cs="Times New Roman"/>
      <w:b/>
      <w:sz w:val="32"/>
      <w:szCs w:val="20"/>
      <w:lang w:eastAsia="en-US"/>
    </w:rPr>
  </w:style>
  <w:style w:type="paragraph" w:styleId="BodyText">
    <w:name w:val="Body Text"/>
    <w:basedOn w:val="Normal"/>
    <w:link w:val="BodyTextChar"/>
    <w:rsid w:val="00442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9CF"/>
    <w:rPr>
      <w:rFonts w:ascii="Times New Roman" w:eastAsia="Times New Roman" w:hAnsi="Times New Roman" w:cs="Times New Roman"/>
      <w:sz w:val="24"/>
      <w:lang w:eastAsia="en-US"/>
    </w:rPr>
  </w:style>
  <w:style w:type="character" w:customStyle="1" w:styleId="SpecialBold">
    <w:name w:val="Special Bold"/>
    <w:basedOn w:val="DefaultParagraphFont"/>
    <w:rsid w:val="004429CF"/>
    <w:rPr>
      <w:b/>
      <w:spacing w:val="0"/>
    </w:rPr>
  </w:style>
  <w:style w:type="paragraph" w:customStyle="1" w:styleId="SuperHeading">
    <w:name w:val="SuperHeading"/>
    <w:basedOn w:val="Normal"/>
    <w:rsid w:val="004429CF"/>
    <w:pPr>
      <w:spacing w:before="240" w:after="120"/>
      <w:outlineLvl w:val="0"/>
    </w:pPr>
    <w:rPr>
      <w:rFonts w:ascii="Times New Roman" w:hAnsi="Times New Roman"/>
      <w:b/>
      <w:sz w:val="32"/>
    </w:rPr>
  </w:style>
  <w:style w:type="paragraph" w:customStyle="1" w:styleId="AllowPageBreak">
    <w:name w:val="AllowPageBreak"/>
    <w:rsid w:val="004429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2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9CF"/>
    <w:rPr>
      <w:rFonts w:ascii="Courier New" w:eastAsia="Times New Roman" w:hAnsi="Courier New" w:cs="Times New Roman"/>
      <w:i/>
      <w:szCs w:val="20"/>
      <w:lang w:eastAsia="en-US"/>
    </w:rPr>
  </w:style>
  <w:style w:type="paragraph" w:customStyle="1" w:styleId="HeadingBase">
    <w:name w:val="Heading Base"/>
    <w:rsid w:val="00442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9CF"/>
    <w:pPr>
      <w:tabs>
        <w:tab w:val="right" w:leader="dot" w:pos="9072"/>
      </w:tabs>
      <w:ind w:left="567"/>
    </w:pPr>
    <w:rPr>
      <w:szCs w:val="22"/>
    </w:rPr>
  </w:style>
  <w:style w:type="paragraph" w:customStyle="1" w:styleId="TOCBase">
    <w:name w:val="TOC Base"/>
    <w:rsid w:val="00442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9CF"/>
    <w:pPr>
      <w:tabs>
        <w:tab w:val="right" w:leader="dot" w:pos="9072"/>
      </w:tabs>
      <w:spacing w:before="40" w:after="40"/>
      <w:ind w:left="284"/>
    </w:pPr>
    <w:rPr>
      <w:rFonts w:ascii="Times New Roman" w:hAnsi="Times New Roman"/>
    </w:rPr>
  </w:style>
  <w:style w:type="paragraph" w:styleId="TOC1">
    <w:name w:val="toc 1"/>
    <w:basedOn w:val="TOCBase"/>
    <w:next w:val="Normal"/>
    <w:rsid w:val="00442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9CF"/>
    <w:rPr>
      <w:rFonts w:ascii="Times New Roman" w:eastAsia="Times New Roman" w:hAnsi="Times New Roman" w:cs="Times New Roman"/>
      <w:sz w:val="16"/>
      <w:lang w:eastAsia="en-US"/>
    </w:rPr>
  </w:style>
  <w:style w:type="paragraph" w:styleId="Title">
    <w:name w:val="Title"/>
    <w:basedOn w:val="HeadingBase"/>
    <w:link w:val="TitleChar"/>
    <w:qFormat/>
    <w:rsid w:val="004429CF"/>
    <w:pPr>
      <w:spacing w:before="5040"/>
      <w:jc w:val="center"/>
    </w:pPr>
    <w:rPr>
      <w:sz w:val="48"/>
      <w:szCs w:val="72"/>
      <w:lang w:val="en-US"/>
    </w:rPr>
  </w:style>
  <w:style w:type="character" w:customStyle="1" w:styleId="TitleChar">
    <w:name w:val="Title Char"/>
    <w:basedOn w:val="DefaultParagraphFont"/>
    <w:link w:val="Title"/>
    <w:rsid w:val="00442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9CF"/>
    <w:pPr>
      <w:tabs>
        <w:tab w:val="left" w:pos="3600"/>
        <w:tab w:val="left" w:pos="3958"/>
      </w:tabs>
    </w:pPr>
  </w:style>
  <w:style w:type="paragraph" w:styleId="List">
    <w:name w:val="List"/>
    <w:basedOn w:val="BodyText"/>
    <w:next w:val="BodyText"/>
    <w:rsid w:val="004429CF"/>
    <w:pPr>
      <w:tabs>
        <w:tab w:val="left" w:pos="340"/>
      </w:tabs>
      <w:spacing w:before="60" w:after="60"/>
      <w:ind w:left="340" w:hanging="340"/>
    </w:pPr>
  </w:style>
  <w:style w:type="paragraph" w:styleId="ListBullet">
    <w:name w:val="List Bullet"/>
    <w:basedOn w:val="List"/>
    <w:rsid w:val="004429CF"/>
    <w:pPr>
      <w:numPr>
        <w:numId w:val="10"/>
      </w:numPr>
      <w:tabs>
        <w:tab w:val="clear" w:pos="340"/>
      </w:tabs>
      <w:spacing w:before="40" w:after="40"/>
    </w:pPr>
  </w:style>
  <w:style w:type="paragraph" w:customStyle="1" w:styleId="Note">
    <w:name w:val="Note"/>
    <w:basedOn w:val="BodyText"/>
    <w:rsid w:val="00442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9CF"/>
    <w:pPr>
      <w:framePr w:wrap="auto" w:hAnchor="text" w:y="6049"/>
    </w:pPr>
    <w:rPr>
      <w:color w:val="000000"/>
      <w:sz w:val="40"/>
    </w:rPr>
  </w:style>
  <w:style w:type="paragraph" w:customStyle="1" w:styleId="TOCTitle">
    <w:name w:val="TOCTitle"/>
    <w:basedOn w:val="Heading1"/>
    <w:rsid w:val="004429CF"/>
    <w:pPr>
      <w:spacing w:after="240"/>
      <w:jc w:val="center"/>
      <w:outlineLvl w:val="9"/>
    </w:pPr>
    <w:rPr>
      <w:caps/>
    </w:rPr>
  </w:style>
  <w:style w:type="paragraph" w:customStyle="1" w:styleId="Version">
    <w:name w:val="Version"/>
    <w:rsid w:val="004429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9CF"/>
    <w:pPr>
      <w:numPr>
        <w:numId w:val="11"/>
      </w:numPr>
      <w:tabs>
        <w:tab w:val="clear" w:pos="680"/>
      </w:tabs>
    </w:pPr>
  </w:style>
  <w:style w:type="paragraph" w:styleId="Index1">
    <w:name w:val="index 1"/>
    <w:basedOn w:val="Normal"/>
    <w:next w:val="Normal"/>
    <w:semiHidden/>
    <w:rsid w:val="004429CF"/>
    <w:pPr>
      <w:keepNext w:val="0"/>
      <w:tabs>
        <w:tab w:val="right" w:pos="4176"/>
      </w:tabs>
      <w:ind w:left="198" w:hanging="198"/>
    </w:pPr>
    <w:rPr>
      <w:rFonts w:ascii="Garamond" w:hAnsi="Garamond"/>
    </w:rPr>
  </w:style>
  <w:style w:type="paragraph" w:styleId="IndexHeading">
    <w:name w:val="index heading"/>
    <w:basedOn w:val="Normal"/>
    <w:next w:val="Index1"/>
    <w:semiHidden/>
    <w:rsid w:val="004429CF"/>
    <w:pPr>
      <w:spacing w:before="120" w:after="120"/>
    </w:pPr>
    <w:rPr>
      <w:rFonts w:ascii="Arial" w:hAnsi="Arial"/>
      <w:b/>
      <w:color w:val="918585"/>
      <w:sz w:val="24"/>
    </w:rPr>
  </w:style>
  <w:style w:type="paragraph" w:styleId="Header">
    <w:name w:val="header"/>
    <w:basedOn w:val="Normal"/>
    <w:link w:val="HeaderChar"/>
    <w:rsid w:val="00442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9CF"/>
    <w:rPr>
      <w:rFonts w:ascii="Times New Roman" w:eastAsia="Times New Roman" w:hAnsi="Times New Roman" w:cs="Times New Roman"/>
      <w:sz w:val="16"/>
      <w:szCs w:val="20"/>
      <w:lang w:val="en-GB" w:eastAsia="en-US"/>
    </w:rPr>
  </w:style>
  <w:style w:type="paragraph" w:customStyle="1" w:styleId="Chapter">
    <w:name w:val="Chapter"/>
    <w:basedOn w:val="Normal"/>
    <w:rsid w:val="004429CF"/>
    <w:pPr>
      <w:spacing w:before="240"/>
    </w:pPr>
    <w:rPr>
      <w:rFonts w:ascii="Times New Roman" w:hAnsi="Times New Roman"/>
      <w:smallCaps/>
      <w:spacing w:val="80"/>
      <w:sz w:val="28"/>
    </w:rPr>
  </w:style>
  <w:style w:type="paragraph" w:customStyle="1" w:styleId="InChapter">
    <w:name w:val="InChapter"/>
    <w:basedOn w:val="Heading3"/>
    <w:rsid w:val="004429CF"/>
    <w:pPr>
      <w:spacing w:after="240"/>
      <w:outlineLvl w:val="9"/>
    </w:pPr>
    <w:rPr>
      <w:noProof/>
    </w:rPr>
  </w:style>
  <w:style w:type="paragraph" w:styleId="Index2">
    <w:name w:val="index 2"/>
    <w:basedOn w:val="Normal"/>
    <w:next w:val="Normal"/>
    <w:semiHidden/>
    <w:rsid w:val="004429CF"/>
    <w:pPr>
      <w:tabs>
        <w:tab w:val="right" w:pos="4176"/>
      </w:tabs>
      <w:ind w:left="568" w:hanging="284"/>
    </w:pPr>
    <w:rPr>
      <w:rFonts w:ascii="Garamond" w:hAnsi="Garamond"/>
    </w:rPr>
  </w:style>
  <w:style w:type="paragraph" w:customStyle="1" w:styleId="Byline">
    <w:name w:val="Byline"/>
    <w:rsid w:val="00442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9CF"/>
    <w:pPr>
      <w:tabs>
        <w:tab w:val="clear" w:pos="3600"/>
        <w:tab w:val="clear" w:pos="3958"/>
      </w:tabs>
      <w:jc w:val="right"/>
    </w:pPr>
  </w:style>
  <w:style w:type="character" w:styleId="Emphasis">
    <w:name w:val="Emphasis"/>
    <w:basedOn w:val="DefaultParagraphFont"/>
    <w:qFormat/>
    <w:rsid w:val="004429CF"/>
    <w:rPr>
      <w:i/>
    </w:rPr>
  </w:style>
  <w:style w:type="paragraph" w:styleId="Caption">
    <w:name w:val="caption"/>
    <w:basedOn w:val="BodyText"/>
    <w:next w:val="Normal"/>
    <w:qFormat/>
    <w:rsid w:val="004429CF"/>
    <w:pPr>
      <w:framePr w:w="2268" w:hSpace="181" w:vSpace="181" w:wrap="around" w:vAnchor="text" w:hAnchor="page" w:x="1135" w:y="285" w:anchorLock="1"/>
    </w:pPr>
    <w:rPr>
      <w:i/>
    </w:rPr>
  </w:style>
  <w:style w:type="paragraph" w:customStyle="1" w:styleId="MiniTOCTitle">
    <w:name w:val="MiniTOCTitle"/>
    <w:basedOn w:val="Heading4"/>
    <w:rsid w:val="004429CF"/>
    <w:pPr>
      <w:spacing w:before="240"/>
      <w:outlineLvl w:val="9"/>
    </w:pPr>
    <w:rPr>
      <w:noProof/>
      <w:sz w:val="24"/>
    </w:rPr>
  </w:style>
  <w:style w:type="paragraph" w:customStyle="1" w:styleId="MiniTOCItem">
    <w:name w:val="MiniTOCItem"/>
    <w:basedOn w:val="ListBullet"/>
    <w:rsid w:val="004429CF"/>
    <w:pPr>
      <w:numPr>
        <w:numId w:val="0"/>
      </w:numPr>
      <w:tabs>
        <w:tab w:val="right" w:leader="dot" w:pos="6521"/>
      </w:tabs>
      <w:spacing w:before="0" w:after="0"/>
    </w:pPr>
  </w:style>
  <w:style w:type="paragraph" w:customStyle="1" w:styleId="TOFTitle">
    <w:name w:val="TOFTitle"/>
    <w:basedOn w:val="TOCTitle"/>
    <w:rsid w:val="004429CF"/>
  </w:style>
  <w:style w:type="paragraph" w:styleId="TableofFigures">
    <w:name w:val="table of figures"/>
    <w:basedOn w:val="Normal"/>
    <w:next w:val="Normal"/>
    <w:semiHidden/>
    <w:rsid w:val="004429CF"/>
    <w:pPr>
      <w:tabs>
        <w:tab w:val="right" w:leader="dot" w:pos="9072"/>
      </w:tabs>
      <w:ind w:left="970" w:hanging="403"/>
    </w:pPr>
    <w:rPr>
      <w:rFonts w:ascii="Times New Roman" w:hAnsi="Times New Roman"/>
      <w:b/>
    </w:rPr>
  </w:style>
  <w:style w:type="paragraph" w:styleId="ListNumber">
    <w:name w:val="List Number"/>
    <w:basedOn w:val="List"/>
    <w:rsid w:val="004429CF"/>
    <w:pPr>
      <w:numPr>
        <w:numId w:val="13"/>
      </w:numPr>
      <w:tabs>
        <w:tab w:val="clear" w:pos="340"/>
      </w:tabs>
    </w:pPr>
  </w:style>
  <w:style w:type="character" w:customStyle="1" w:styleId="WingdingSymbols">
    <w:name w:val="Wingding Symbols"/>
    <w:rsid w:val="004429CF"/>
    <w:rPr>
      <w:rFonts w:ascii="Wingdings" w:hAnsi="Wingdings"/>
    </w:rPr>
  </w:style>
  <w:style w:type="paragraph" w:customStyle="1" w:styleId="TableHeading">
    <w:name w:val="Table Heading"/>
    <w:basedOn w:val="HeadingBase"/>
    <w:rsid w:val="004429CF"/>
    <w:pPr>
      <w:keepLines/>
      <w:pBdr>
        <w:bottom w:val="single" w:sz="6" w:space="1" w:color="918585"/>
      </w:pBdr>
      <w:spacing w:before="240"/>
    </w:pPr>
  </w:style>
  <w:style w:type="character" w:customStyle="1" w:styleId="HotSpot">
    <w:name w:val="HotSpot"/>
    <w:rsid w:val="004429CF"/>
    <w:rPr>
      <w:color w:val="0033CC"/>
      <w:u w:val="none"/>
    </w:rPr>
  </w:style>
  <w:style w:type="paragraph" w:customStyle="1" w:styleId="BodyTextRight">
    <w:name w:val="Body Text Right"/>
    <w:basedOn w:val="BodyText"/>
    <w:rsid w:val="004429CF"/>
    <w:pPr>
      <w:spacing w:before="0" w:after="0"/>
      <w:jc w:val="right"/>
    </w:pPr>
  </w:style>
  <w:style w:type="paragraph" w:styleId="Index3">
    <w:name w:val="index 3"/>
    <w:basedOn w:val="ListNumber2"/>
    <w:next w:val="Normal"/>
    <w:semiHidden/>
    <w:rsid w:val="004429CF"/>
    <w:pPr>
      <w:numPr>
        <w:numId w:val="0"/>
      </w:numPr>
      <w:tabs>
        <w:tab w:val="right" w:leader="dot" w:pos="4176"/>
      </w:tabs>
    </w:pPr>
  </w:style>
  <w:style w:type="paragraph" w:styleId="ListNumber2">
    <w:name w:val="List Number 2"/>
    <w:basedOn w:val="List2"/>
    <w:rsid w:val="004429CF"/>
    <w:pPr>
      <w:numPr>
        <w:numId w:val="8"/>
      </w:numPr>
      <w:tabs>
        <w:tab w:val="clear" w:pos="1060"/>
      </w:tabs>
    </w:pPr>
  </w:style>
  <w:style w:type="paragraph" w:customStyle="1" w:styleId="MarginNote">
    <w:name w:val="Margin Note"/>
    <w:basedOn w:val="BodyText"/>
    <w:rsid w:val="00442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9CF"/>
    <w:rPr>
      <w:sz w:val="32"/>
    </w:rPr>
  </w:style>
  <w:style w:type="paragraph" w:customStyle="1" w:styleId="HeadingProcedure">
    <w:name w:val="Heading Procedure"/>
    <w:basedOn w:val="HeadingBase"/>
    <w:next w:val="Normal"/>
    <w:rsid w:val="004429CF"/>
    <w:pPr>
      <w:tabs>
        <w:tab w:val="left" w:pos="0"/>
      </w:tabs>
      <w:spacing w:before="120" w:after="60"/>
    </w:pPr>
    <w:rPr>
      <w:i/>
      <w:color w:val="918585"/>
      <w:sz w:val="22"/>
    </w:rPr>
  </w:style>
  <w:style w:type="paragraph" w:customStyle="1" w:styleId="TableBodyText">
    <w:name w:val="Table Body Text"/>
    <w:basedOn w:val="BodyText"/>
    <w:rsid w:val="004429CF"/>
    <w:pPr>
      <w:spacing w:before="60" w:after="60"/>
    </w:pPr>
  </w:style>
  <w:style w:type="paragraph" w:styleId="ListContinue">
    <w:name w:val="List Continue"/>
    <w:basedOn w:val="List"/>
    <w:rsid w:val="004429CF"/>
    <w:pPr>
      <w:ind w:firstLine="0"/>
    </w:pPr>
  </w:style>
  <w:style w:type="paragraph" w:customStyle="1" w:styleId="ListNote">
    <w:name w:val="List Note"/>
    <w:basedOn w:val="List"/>
    <w:rsid w:val="004429CF"/>
    <w:pPr>
      <w:pBdr>
        <w:top w:val="single" w:sz="6" w:space="2" w:color="918585"/>
        <w:bottom w:val="single" w:sz="6" w:space="2" w:color="918585"/>
      </w:pBdr>
      <w:tabs>
        <w:tab w:val="left" w:pos="1021"/>
      </w:tabs>
      <w:ind w:firstLine="0"/>
    </w:pPr>
  </w:style>
  <w:style w:type="paragraph" w:customStyle="1" w:styleId="Warning">
    <w:name w:val="Warning"/>
    <w:basedOn w:val="BodyText"/>
    <w:rsid w:val="004429CF"/>
    <w:pPr>
      <w:shd w:val="clear" w:color="auto" w:fill="D9D9D9"/>
      <w:tabs>
        <w:tab w:val="left" w:pos="992"/>
      </w:tabs>
      <w:ind w:left="119" w:right="119"/>
    </w:pPr>
    <w:rPr>
      <w:sz w:val="20"/>
    </w:rPr>
  </w:style>
  <w:style w:type="paragraph" w:customStyle="1" w:styleId="MarginIcons">
    <w:name w:val="Margin Icons"/>
    <w:basedOn w:val="BodyText"/>
    <w:rsid w:val="00442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9CF"/>
    <w:rPr>
      <w:rFonts w:ascii="Courier New" w:hAnsi="Courier New"/>
    </w:rPr>
  </w:style>
  <w:style w:type="paragraph" w:customStyle="1" w:styleId="NoteBullet">
    <w:name w:val="Note Bullet"/>
    <w:basedOn w:val="Note"/>
    <w:rsid w:val="004429CF"/>
    <w:pPr>
      <w:tabs>
        <w:tab w:val="clear" w:pos="680"/>
      </w:tabs>
      <w:spacing w:before="60" w:after="60"/>
    </w:pPr>
  </w:style>
  <w:style w:type="paragraph" w:customStyle="1" w:styleId="SubHeading2">
    <w:name w:val="SubHeading2"/>
    <w:basedOn w:val="HeadingBase"/>
    <w:rsid w:val="004429CF"/>
    <w:pPr>
      <w:spacing w:before="240" w:after="60"/>
    </w:pPr>
    <w:rPr>
      <w:sz w:val="20"/>
    </w:rPr>
  </w:style>
  <w:style w:type="paragraph" w:customStyle="1" w:styleId="SubHeading1">
    <w:name w:val="SubHeading1"/>
    <w:basedOn w:val="HeadingBase"/>
    <w:rsid w:val="004429CF"/>
    <w:pPr>
      <w:spacing w:before="240" w:after="60"/>
    </w:pPr>
    <w:rPr>
      <w:color w:val="918585"/>
      <w:sz w:val="22"/>
    </w:rPr>
  </w:style>
  <w:style w:type="paragraph" w:customStyle="1" w:styleId="SideHeading">
    <w:name w:val="Side Heading"/>
    <w:basedOn w:val="HeadingBase"/>
    <w:rsid w:val="00442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9CF"/>
    <w:pPr>
      <w:numPr>
        <w:numId w:val="9"/>
      </w:numPr>
    </w:pPr>
  </w:style>
  <w:style w:type="paragraph" w:styleId="PlainText">
    <w:name w:val="Plain Text"/>
    <w:basedOn w:val="Normal"/>
    <w:link w:val="PlainTextChar"/>
    <w:rsid w:val="004429CF"/>
    <w:rPr>
      <w:sz w:val="20"/>
    </w:rPr>
  </w:style>
  <w:style w:type="character" w:customStyle="1" w:styleId="PlainTextChar">
    <w:name w:val="Plain Text Char"/>
    <w:basedOn w:val="DefaultParagraphFont"/>
    <w:link w:val="PlainText"/>
    <w:rsid w:val="004429CF"/>
    <w:rPr>
      <w:rFonts w:ascii="Courier New" w:eastAsia="Times New Roman" w:hAnsi="Courier New" w:cs="Times New Roman"/>
      <w:sz w:val="20"/>
      <w:szCs w:val="20"/>
      <w:lang w:eastAsia="en-US"/>
    </w:rPr>
  </w:style>
  <w:style w:type="character" w:customStyle="1" w:styleId="MenuOption">
    <w:name w:val="Menu Option"/>
    <w:basedOn w:val="DefaultParagraphFont"/>
    <w:rsid w:val="004429CF"/>
    <w:rPr>
      <w:b/>
      <w:smallCaps/>
    </w:rPr>
  </w:style>
  <w:style w:type="paragraph" w:customStyle="1" w:styleId="TableListNumber">
    <w:name w:val="Table List Number"/>
    <w:basedOn w:val="ListNumber"/>
    <w:rsid w:val="004429CF"/>
    <w:pPr>
      <w:numPr>
        <w:numId w:val="0"/>
      </w:numPr>
    </w:pPr>
  </w:style>
  <w:style w:type="paragraph" w:styleId="TOC4">
    <w:name w:val="toc 4"/>
    <w:basedOn w:val="TOCBase"/>
    <w:next w:val="Normal"/>
    <w:semiHidden/>
    <w:rsid w:val="004429CF"/>
    <w:pPr>
      <w:tabs>
        <w:tab w:val="right" w:leader="dot" w:pos="9071"/>
      </w:tabs>
      <w:ind w:left="1701"/>
    </w:pPr>
  </w:style>
  <w:style w:type="paragraph" w:customStyle="1" w:styleId="ListAlpha">
    <w:name w:val="List Alpha"/>
    <w:basedOn w:val="List"/>
    <w:rsid w:val="004429CF"/>
    <w:pPr>
      <w:numPr>
        <w:numId w:val="7"/>
      </w:numPr>
    </w:pPr>
  </w:style>
  <w:style w:type="paragraph" w:customStyle="1" w:styleId="ListAlpha2">
    <w:name w:val="List Alpha 2"/>
    <w:basedOn w:val="List2"/>
    <w:rsid w:val="004429CF"/>
    <w:pPr>
      <w:numPr>
        <w:numId w:val="6"/>
      </w:numPr>
    </w:pPr>
  </w:style>
  <w:style w:type="paragraph" w:styleId="List2">
    <w:name w:val="List 2"/>
    <w:basedOn w:val="BodyText"/>
    <w:rsid w:val="004429CF"/>
    <w:pPr>
      <w:tabs>
        <w:tab w:val="left" w:pos="680"/>
      </w:tabs>
      <w:spacing w:before="60" w:after="60"/>
      <w:ind w:left="680" w:hanging="340"/>
    </w:pPr>
  </w:style>
  <w:style w:type="paragraph" w:styleId="List3">
    <w:name w:val="List 3"/>
    <w:basedOn w:val="BodyText"/>
    <w:rsid w:val="004429CF"/>
    <w:pPr>
      <w:tabs>
        <w:tab w:val="left" w:pos="1021"/>
      </w:tabs>
      <w:spacing w:before="60" w:after="60"/>
      <w:ind w:left="1020" w:hanging="340"/>
    </w:pPr>
  </w:style>
  <w:style w:type="paragraph" w:styleId="List4">
    <w:name w:val="List 4"/>
    <w:basedOn w:val="BodyText"/>
    <w:rsid w:val="004429CF"/>
    <w:pPr>
      <w:tabs>
        <w:tab w:val="left" w:pos="1361"/>
      </w:tabs>
      <w:spacing w:before="60" w:after="60"/>
      <w:ind w:left="1361" w:hanging="340"/>
    </w:pPr>
  </w:style>
  <w:style w:type="paragraph" w:styleId="List5">
    <w:name w:val="List 5"/>
    <w:basedOn w:val="BodyText"/>
    <w:rsid w:val="004429CF"/>
    <w:pPr>
      <w:tabs>
        <w:tab w:val="left" w:pos="1701"/>
      </w:tabs>
      <w:spacing w:before="60" w:after="60"/>
      <w:ind w:left="1701" w:hanging="340"/>
    </w:pPr>
  </w:style>
  <w:style w:type="paragraph" w:styleId="ListBullet3">
    <w:name w:val="List Bullet 3"/>
    <w:basedOn w:val="List3"/>
    <w:rsid w:val="004429CF"/>
    <w:pPr>
      <w:numPr>
        <w:numId w:val="12"/>
      </w:numPr>
      <w:tabs>
        <w:tab w:val="clear" w:pos="1021"/>
      </w:tabs>
      <w:ind w:left="1037" w:hanging="357"/>
    </w:pPr>
  </w:style>
  <w:style w:type="paragraph" w:styleId="ListBullet4">
    <w:name w:val="List Bullet 4"/>
    <w:basedOn w:val="List4"/>
    <w:rsid w:val="004429CF"/>
    <w:pPr>
      <w:numPr>
        <w:numId w:val="1"/>
      </w:numPr>
      <w:tabs>
        <w:tab w:val="clear" w:pos="1361"/>
      </w:tabs>
    </w:pPr>
  </w:style>
  <w:style w:type="paragraph" w:styleId="ListBullet5">
    <w:name w:val="List Bullet 5"/>
    <w:basedOn w:val="List5"/>
    <w:rsid w:val="004429CF"/>
    <w:pPr>
      <w:numPr>
        <w:numId w:val="2"/>
      </w:numPr>
    </w:pPr>
  </w:style>
  <w:style w:type="paragraph" w:styleId="ListContinue2">
    <w:name w:val="List Continue 2"/>
    <w:basedOn w:val="List2"/>
    <w:rsid w:val="004429CF"/>
    <w:pPr>
      <w:ind w:firstLine="0"/>
    </w:pPr>
  </w:style>
  <w:style w:type="paragraph" w:styleId="ListContinue3">
    <w:name w:val="List Continue 3"/>
    <w:basedOn w:val="List3"/>
    <w:rsid w:val="004429CF"/>
    <w:pPr>
      <w:ind w:left="1021" w:firstLine="0"/>
    </w:pPr>
  </w:style>
  <w:style w:type="paragraph" w:styleId="ListContinue4">
    <w:name w:val="List Continue 4"/>
    <w:basedOn w:val="List4"/>
    <w:rsid w:val="004429CF"/>
    <w:pPr>
      <w:ind w:firstLine="0"/>
    </w:pPr>
  </w:style>
  <w:style w:type="paragraph" w:styleId="ListContinue5">
    <w:name w:val="List Continue 5"/>
    <w:basedOn w:val="List5"/>
    <w:rsid w:val="004429CF"/>
    <w:pPr>
      <w:ind w:firstLine="0"/>
    </w:pPr>
  </w:style>
  <w:style w:type="paragraph" w:styleId="ListNumber3">
    <w:name w:val="List Number 3"/>
    <w:basedOn w:val="List3"/>
    <w:rsid w:val="004429CF"/>
    <w:pPr>
      <w:numPr>
        <w:numId w:val="3"/>
      </w:numPr>
    </w:pPr>
  </w:style>
  <w:style w:type="paragraph" w:styleId="ListNumber4">
    <w:name w:val="List Number 4"/>
    <w:basedOn w:val="List4"/>
    <w:rsid w:val="004429CF"/>
    <w:pPr>
      <w:numPr>
        <w:numId w:val="4"/>
      </w:numPr>
    </w:pPr>
  </w:style>
  <w:style w:type="paragraph" w:styleId="ListNumber5">
    <w:name w:val="List Number 5"/>
    <w:basedOn w:val="List5"/>
    <w:rsid w:val="004429CF"/>
    <w:pPr>
      <w:numPr>
        <w:numId w:val="5"/>
      </w:numPr>
    </w:pPr>
  </w:style>
  <w:style w:type="paragraph" w:styleId="BlockText">
    <w:name w:val="Block Text"/>
    <w:basedOn w:val="Normal"/>
    <w:rsid w:val="004429CF"/>
    <w:pPr>
      <w:spacing w:after="120"/>
      <w:ind w:left="1440" w:right="1440"/>
    </w:pPr>
  </w:style>
  <w:style w:type="character" w:customStyle="1" w:styleId="Subscript">
    <w:name w:val="Subscript"/>
    <w:basedOn w:val="DefaultParagraphFont"/>
    <w:rsid w:val="004429CF"/>
    <w:rPr>
      <w:sz w:val="16"/>
      <w:vertAlign w:val="subscript"/>
    </w:rPr>
  </w:style>
  <w:style w:type="character" w:customStyle="1" w:styleId="Superscript">
    <w:name w:val="Superscript"/>
    <w:basedOn w:val="DefaultParagraphFont"/>
    <w:rsid w:val="004429CF"/>
    <w:rPr>
      <w:sz w:val="16"/>
      <w:vertAlign w:val="superscript"/>
    </w:rPr>
  </w:style>
  <w:style w:type="character" w:customStyle="1" w:styleId="Symbols">
    <w:name w:val="Symbols"/>
    <w:basedOn w:val="DefaultParagraphFont"/>
    <w:rsid w:val="004429CF"/>
    <w:rPr>
      <w:rFonts w:ascii="Symbol" w:hAnsi="Symbol"/>
    </w:rPr>
  </w:style>
  <w:style w:type="character" w:customStyle="1" w:styleId="MenuOptions">
    <w:name w:val="Menu Options"/>
    <w:basedOn w:val="DefaultParagraphFont"/>
    <w:rsid w:val="004429CF"/>
    <w:rPr>
      <w:rFonts w:ascii="Arial Narrow" w:hAnsi="Arial Narrow"/>
      <w:smallCaps/>
    </w:rPr>
  </w:style>
  <w:style w:type="character" w:customStyle="1" w:styleId="Buttons">
    <w:name w:val="Buttons"/>
    <w:basedOn w:val="DefaultParagraphFont"/>
    <w:rsid w:val="004429CF"/>
    <w:rPr>
      <w:b/>
    </w:rPr>
  </w:style>
  <w:style w:type="character" w:customStyle="1" w:styleId="Underlined">
    <w:name w:val="Underlined"/>
    <w:basedOn w:val="DefaultParagraphFont"/>
    <w:rsid w:val="004429CF"/>
    <w:rPr>
      <w:u w:val="single"/>
    </w:rPr>
  </w:style>
  <w:style w:type="paragraph" w:customStyle="1" w:styleId="TableBodyTextRight">
    <w:name w:val="Table Body Text Right"/>
    <w:basedOn w:val="TableBodyText"/>
    <w:rsid w:val="004429CF"/>
    <w:pPr>
      <w:widowControl w:val="0"/>
      <w:autoSpaceDE w:val="0"/>
      <w:autoSpaceDN w:val="0"/>
      <w:adjustRightInd w:val="0"/>
      <w:jc w:val="right"/>
    </w:pPr>
    <w:rPr>
      <w:rFonts w:cs="Arial"/>
      <w:szCs w:val="18"/>
    </w:rPr>
  </w:style>
  <w:style w:type="paragraph" w:customStyle="1" w:styleId="CopyrightText">
    <w:name w:val="Copyright Text"/>
    <w:basedOn w:val="BodyText"/>
    <w:rsid w:val="004429CF"/>
    <w:rPr>
      <w:sz w:val="18"/>
    </w:rPr>
  </w:style>
  <w:style w:type="paragraph" w:customStyle="1" w:styleId="BodySmallRight">
    <w:name w:val="Body Small Right"/>
    <w:basedOn w:val="BodyTextRight"/>
    <w:rsid w:val="004429CF"/>
    <w:rPr>
      <w:sz w:val="18"/>
      <w:szCs w:val="18"/>
    </w:rPr>
  </w:style>
  <w:style w:type="paragraph" w:customStyle="1" w:styleId="MarginEdition">
    <w:name w:val="Margin Edition"/>
    <w:basedOn w:val="MarginNote"/>
    <w:rsid w:val="004429CF"/>
    <w:pPr>
      <w:spacing w:before="0" w:after="0"/>
    </w:pPr>
    <w:rPr>
      <w:rFonts w:ascii="Times New Roman" w:hAnsi="Times New Roman"/>
      <w:color w:val="999999"/>
    </w:rPr>
  </w:style>
  <w:style w:type="paragraph" w:customStyle="1" w:styleId="Spacer">
    <w:name w:val="Spacer"/>
    <w:basedOn w:val="Normal"/>
    <w:rsid w:val="004429CF"/>
    <w:rPr>
      <w:sz w:val="2"/>
      <w:szCs w:val="2"/>
    </w:rPr>
  </w:style>
  <w:style w:type="character" w:customStyle="1" w:styleId="Small">
    <w:name w:val="Small"/>
    <w:basedOn w:val="DefaultParagraphFont"/>
    <w:rsid w:val="004429CF"/>
    <w:rPr>
      <w:sz w:val="16"/>
    </w:rPr>
  </w:style>
  <w:style w:type="paragraph" w:customStyle="1" w:styleId="WideTable">
    <w:name w:val="Wide Table"/>
    <w:basedOn w:val="Normal"/>
    <w:rsid w:val="004429CF"/>
    <w:pPr>
      <w:ind w:left="-1418"/>
    </w:pPr>
    <w:rPr>
      <w:sz w:val="2"/>
      <w:szCs w:val="2"/>
    </w:rPr>
  </w:style>
  <w:style w:type="character" w:styleId="PageNumber">
    <w:name w:val="page number"/>
    <w:basedOn w:val="DefaultParagraphFont"/>
    <w:rsid w:val="004429CF"/>
  </w:style>
  <w:style w:type="paragraph" w:styleId="Quote">
    <w:name w:val="Quote"/>
    <w:basedOn w:val="Heading1"/>
    <w:link w:val="QuoteChar"/>
    <w:qFormat/>
    <w:rsid w:val="004429CF"/>
    <w:rPr>
      <w:b w:val="0"/>
      <w:sz w:val="72"/>
      <w:szCs w:val="72"/>
      <w:lang w:val="en-NZ"/>
    </w:rPr>
  </w:style>
  <w:style w:type="character" w:customStyle="1" w:styleId="QuoteChar">
    <w:name w:val="Quote Char"/>
    <w:basedOn w:val="DefaultParagraphFont"/>
    <w:link w:val="Quote"/>
    <w:rsid w:val="00442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9CF"/>
    <w:pPr>
      <w:pageBreakBefore/>
    </w:pPr>
  </w:style>
  <w:style w:type="paragraph" w:customStyle="1" w:styleId="Border">
    <w:name w:val="Border"/>
    <w:basedOn w:val="Normal"/>
    <w:qFormat/>
    <w:rsid w:val="00442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9CF"/>
    <w:rPr>
      <w:b/>
      <w:bCs/>
      <w:i/>
      <w:iCs/>
      <w:color w:val="auto"/>
    </w:rPr>
  </w:style>
  <w:style w:type="paragraph" w:styleId="IntenseQuote">
    <w:name w:val="Intense Quote"/>
    <w:basedOn w:val="Normal"/>
    <w:next w:val="Normal"/>
    <w:link w:val="IntenseQuoteChar"/>
    <w:uiPriority w:val="30"/>
    <w:qFormat/>
    <w:rsid w:val="00442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9CF"/>
    <w:rPr>
      <w:smallCaps/>
      <w:color w:val="auto"/>
      <w:u w:val="single"/>
    </w:rPr>
  </w:style>
  <w:style w:type="character" w:styleId="IntenseReference">
    <w:name w:val="Intense Reference"/>
    <w:basedOn w:val="DefaultParagraphFont"/>
    <w:uiPriority w:val="32"/>
    <w:qFormat/>
    <w:rsid w:val="004429CF"/>
    <w:rPr>
      <w:b/>
      <w:bCs/>
      <w:smallCaps/>
      <w:color w:val="auto"/>
      <w:spacing w:val="5"/>
      <w:u w:val="single"/>
    </w:rPr>
  </w:style>
  <w:style w:type="paragraph" w:customStyle="1" w:styleId="2ColumnHeading">
    <w:name w:val="2Column Heading"/>
    <w:basedOn w:val="BodyText"/>
    <w:qFormat/>
    <w:rsid w:val="004429CF"/>
    <w:pPr>
      <w:spacing w:after="60"/>
      <w:ind w:left="-2268"/>
    </w:pPr>
    <w:rPr>
      <w:b/>
    </w:rPr>
  </w:style>
  <w:style w:type="paragraph" w:customStyle="1" w:styleId="Heading1TOC">
    <w:name w:val="Heading1 TOC"/>
    <w:basedOn w:val="Normal"/>
    <w:qFormat/>
    <w:rsid w:val="004429CF"/>
    <w:pPr>
      <w:spacing w:before="240" w:after="120"/>
    </w:pPr>
    <w:rPr>
      <w:rFonts w:ascii="Times New Roman" w:hAnsi="Times New Roman"/>
      <w:b/>
      <w:sz w:val="32"/>
    </w:rPr>
  </w:style>
  <w:style w:type="paragraph" w:customStyle="1" w:styleId="Heading2TOC">
    <w:name w:val="Heading2 TOC"/>
    <w:basedOn w:val="Normal"/>
    <w:qFormat/>
    <w:rsid w:val="004429CF"/>
    <w:pPr>
      <w:spacing w:before="240" w:after="60"/>
    </w:pPr>
    <w:rPr>
      <w:rFonts w:ascii="Times New Roman" w:hAnsi="Times New Roman"/>
      <w:b/>
      <w:sz w:val="28"/>
    </w:rPr>
  </w:style>
  <w:style w:type="character" w:customStyle="1" w:styleId="Underline">
    <w:name w:val="Underline"/>
    <w:basedOn w:val="DefaultParagraphFont"/>
    <w:qFormat/>
    <w:rsid w:val="004429CF"/>
    <w:rPr>
      <w:u w:val="single"/>
    </w:rPr>
  </w:style>
  <w:style w:type="character" w:customStyle="1" w:styleId="BoldandItalics">
    <w:name w:val="Bold and Italics"/>
    <w:qFormat/>
    <w:rsid w:val="004429CF"/>
    <w:rPr>
      <w:b/>
      <w:i/>
      <w:u w:val="none"/>
    </w:rPr>
  </w:style>
  <w:style w:type="paragraph" w:styleId="BalloonText">
    <w:name w:val="Balloon Text"/>
    <w:basedOn w:val="Normal"/>
    <w:link w:val="BalloonTextChar"/>
    <w:rsid w:val="004429CF"/>
    <w:rPr>
      <w:rFonts w:ascii="Tahoma" w:hAnsi="Tahoma" w:cs="Tahoma"/>
      <w:sz w:val="16"/>
      <w:szCs w:val="16"/>
    </w:rPr>
  </w:style>
  <w:style w:type="character" w:customStyle="1" w:styleId="BalloonTextChar">
    <w:name w:val="Balloon Text Char"/>
    <w:basedOn w:val="DefaultParagraphFont"/>
    <w:link w:val="BalloonText"/>
    <w:rsid w:val="00442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9CF"/>
    <w:rPr>
      <w:b/>
      <w:color w:val="660033"/>
      <w:spacing w:val="0"/>
    </w:rPr>
  </w:style>
  <w:style w:type="paragraph" w:customStyle="1" w:styleId="Nameditemlist">
    <w:name w:val="Named item list"/>
    <w:basedOn w:val="BodyText"/>
    <w:qFormat/>
    <w:rsid w:val="004429CF"/>
    <w:pPr>
      <w:tabs>
        <w:tab w:val="left" w:pos="2835"/>
      </w:tabs>
      <w:ind w:left="2835" w:hanging="2835"/>
    </w:pPr>
  </w:style>
  <w:style w:type="paragraph" w:customStyle="1" w:styleId="BodyTextnopadding">
    <w:name w:val="Body Text no padding"/>
    <w:basedOn w:val="BodyText"/>
    <w:qFormat/>
    <w:rsid w:val="004429CF"/>
    <w:pPr>
      <w:spacing w:before="0" w:after="0"/>
    </w:pPr>
  </w:style>
  <w:style w:type="paragraph" w:customStyle="1" w:styleId="BodyTextBold">
    <w:name w:val="Body Text Bold"/>
    <w:basedOn w:val="BodyText"/>
    <w:qFormat/>
    <w:rsid w:val="004429CF"/>
    <w:rPr>
      <w:b/>
    </w:rPr>
  </w:style>
  <w:style w:type="character" w:styleId="Hyperlink">
    <w:name w:val="Hyperlink"/>
    <w:basedOn w:val="DefaultParagraphFont"/>
    <w:uiPriority w:val="99"/>
    <w:unhideWhenUsed/>
    <w:rsid w:val="00175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1070</Words>
  <Characters>7175</Characters>
  <Application>Microsoft Office Word</Application>
  <DocSecurity>0</DocSecurity>
  <Lines>275</Lines>
  <Paragraphs>130</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UETTDRSO41 Manage power systems 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2021-04-20T06:40:00Z</dcterms:created>
  <dcterms:modified xsi:type="dcterms:W3CDTF">2021-04-20T06:40:00Z</dcterms:modified>
</cp:coreProperties>
</file>