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765" w:rsidP="001B4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UETTDRSO37 Develop high voltage distribution and sub-transmission switching programs</w:t>
      </w:r>
      <w:r>
        <w:fldChar w:fldCharType="end"/>
      </w:r>
    </w:p>
    <w:p w:rsidR="001B4765" w:rsidP="001B4765">
      <w:pPr>
        <w:pStyle w:val="Version"/>
        <w:sectPr w:rsidSect="00445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3C3" w:rsidP="004453C3">
      <w:pPr>
        <w:pStyle w:val="SuperHeading"/>
      </w:pPr>
      <w:r w:rsidRPr="004453C3">
        <w:t>UETTDRSO37 Develop high voltage distribution and sub-transmission switching programs</w:t>
      </w:r>
    </w:p>
    <w:p w:rsidR="00000000" w:rsidRPr="004453C3" w:rsidP="004453C3">
      <w:pPr>
        <w:pStyle w:val="Heading1"/>
      </w:pPr>
      <w:bookmarkStart w:id="1" w:name="O_1004872"/>
      <w:bookmarkEnd w:id="1"/>
      <w:r w:rsidRPr="004453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2" w:name="O_1004873"/>
      <w:bookmarkEnd w:id="2"/>
      <w:r w:rsidRPr="004453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This unit covers the preparation and/or checking of activities required to place the hi</w:t>
            </w:r>
            <w:r w:rsidRPr="004453C3">
              <w:t xml:space="preserve">gh voltage (HV) distribution and sub-transmission network in a state in which work can safely be performed whilst minimising customer outages. The format is typically a written sequence of switching items in a pre-defined format. </w:t>
            </w:r>
          </w:p>
          <w:p w:rsidR="00000000" w:rsidRPr="004453C3" w:rsidP="004453C3">
            <w:pPr>
              <w:pStyle w:val="BodyText"/>
            </w:pPr>
            <w:r w:rsidRPr="004453C3">
              <w:t>It includes planning outa</w:t>
            </w:r>
            <w:r w:rsidRPr="004453C3">
              <w:t>ges and taking into account loading of network components. It also includes planning the management of multiple outages on the HV distribution and sub-transmission network and the calculation of network loading conditions to ensure the network is operating</w:t>
            </w:r>
            <w:r w:rsidRPr="004453C3">
              <w:t xml:space="preserve"> within designed parameters.</w:t>
            </w:r>
          </w:p>
          <w:p w:rsidR="00000000" w:rsidRPr="004453C3" w:rsidP="004453C3">
            <w:pPr>
              <w:pStyle w:val="BodyText"/>
            </w:pPr>
            <w:r w:rsidRPr="004453C3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4453C3" w:rsidP="004453C3">
            <w:pPr>
              <w:pStyle w:val="BodyText"/>
            </w:pPr>
            <w:r w:rsidRPr="004453C3">
              <w:t>Other conditions may apply under st</w:t>
            </w:r>
            <w:r w:rsidRPr="004453C3">
              <w:t>ate and territory legislative and regulatory licencing requirements which must be confirmed prior to commencing this unit.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3" w:name="O_1004874"/>
      <w:bookmarkEnd w:id="3"/>
      <w:r w:rsidRPr="004453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Common Unit Group</w:t>
            </w:r>
          </w:p>
          <w:p w:rsidR="00000000" w:rsidRPr="004453C3" w:rsidP="004453C3">
            <w:pPr>
              <w:pStyle w:val="BodyText"/>
            </w:pPr>
            <w:r w:rsidRPr="004453C3">
              <w:t>UEENEED104A Use engineering applications software on personal computers</w:t>
            </w:r>
          </w:p>
          <w:p w:rsidR="00000000" w:rsidRPr="004453C3" w:rsidP="004453C3">
            <w:pPr>
              <w:pStyle w:val="BodyText"/>
            </w:pPr>
            <w:r w:rsidRPr="004453C3">
              <w:t>UEE</w:t>
            </w:r>
            <w:r w:rsidRPr="004453C3">
              <w:t>NEEE101A Apply Occupational Health and Safety regulations, codes and practices in the workplace</w:t>
            </w:r>
          </w:p>
          <w:p w:rsidR="00000000" w:rsidRPr="004453C3" w:rsidP="004453C3">
            <w:pPr>
              <w:pStyle w:val="BodyText"/>
            </w:pPr>
            <w:r w:rsidRPr="004453C3">
              <w:t>UEENEEE102A Fabricate, assemble and dismantle utilities industry components</w:t>
            </w:r>
          </w:p>
          <w:p w:rsidR="00000000" w:rsidRPr="004453C3" w:rsidP="004453C3">
            <w:pPr>
              <w:pStyle w:val="BodyText"/>
            </w:pPr>
            <w:r w:rsidRPr="004453C3">
              <w:t>UEENEEE104A Solve problems in d.c. circuits</w:t>
            </w:r>
          </w:p>
          <w:p w:rsidR="00000000" w:rsidRPr="004453C3" w:rsidP="004453C3">
            <w:pPr>
              <w:pStyle w:val="BodyText"/>
            </w:pPr>
            <w:r w:rsidRPr="004453C3">
              <w:t>UEENEEE107A Use drawings, diagrams, sche</w:t>
            </w:r>
            <w:r w:rsidRPr="004453C3">
              <w:t>dules, standards, codes and specifications</w:t>
            </w:r>
          </w:p>
          <w:p w:rsidR="00000000" w:rsidRPr="004453C3" w:rsidP="004453C3">
            <w:pPr>
              <w:pStyle w:val="BodyText"/>
            </w:pPr>
            <w:r w:rsidRPr="004453C3">
              <w:t>UEENEEE124A Compile and produce an energy sector detailed report</w:t>
            </w:r>
          </w:p>
          <w:p w:rsidR="00000000" w:rsidRPr="004453C3" w:rsidP="004453C3">
            <w:pPr>
              <w:pStyle w:val="BodyText"/>
            </w:pPr>
            <w:r w:rsidRPr="004453C3">
              <w:t>UEENEEE125A Provide engineering solutions for problems in complex multiple path circuits</w:t>
            </w:r>
          </w:p>
          <w:p w:rsidR="00000000" w:rsidRPr="004453C3" w:rsidP="004453C3">
            <w:pPr>
              <w:pStyle w:val="BodyText"/>
            </w:pPr>
            <w:r w:rsidRPr="004453C3">
              <w:t>UEENEEE126A Provide solutions to basic engineering computational problems</w:t>
            </w:r>
          </w:p>
          <w:p w:rsidR="00000000" w:rsidRPr="004453C3" w:rsidP="004453C3">
            <w:pPr>
              <w:pStyle w:val="BodyText"/>
            </w:pPr>
            <w:r w:rsidRPr="004453C3">
              <w:t>UEENEEG101A Solve problems in electromagnetic devices and related circuits</w:t>
            </w:r>
          </w:p>
          <w:p w:rsidR="00000000" w:rsidRPr="004453C3" w:rsidP="004453C3">
            <w:pPr>
              <w:pStyle w:val="BodyText"/>
            </w:pPr>
            <w:r w:rsidRPr="004453C3">
              <w:t>UEENEEG102A Solve problems in low voltage a.c. circuits</w:t>
            </w:r>
          </w:p>
          <w:p w:rsidR="00000000" w:rsidRPr="004453C3" w:rsidP="004453C3">
            <w:pPr>
              <w:pStyle w:val="BodyText"/>
            </w:pPr>
            <w:r w:rsidRPr="004453C3">
              <w:t>UEENEEG149A Provide engineering solutions to proble</w:t>
            </w:r>
            <w:r w:rsidRPr="004453C3">
              <w:t>ms in complex polyphase power circuits</w:t>
            </w:r>
          </w:p>
          <w:p w:rsidR="00000000" w:rsidRPr="004453C3" w:rsidP="004453C3">
            <w:pPr>
              <w:pStyle w:val="BodyText"/>
            </w:pPr>
            <w:r w:rsidRPr="004453C3">
              <w:t>UETTDREL11 Apply sustainable energy and environmental procedures</w:t>
            </w:r>
          </w:p>
          <w:p w:rsidR="00000000" w:rsidRPr="004453C3" w:rsidP="004453C3">
            <w:pPr>
              <w:pStyle w:val="BodyText"/>
            </w:pPr>
            <w:r w:rsidRPr="004453C3">
              <w:t>UETTDREL16 Working safely near live electrical apparatus</w:t>
            </w:r>
          </w:p>
          <w:p w:rsidR="00000000" w:rsidRPr="004453C3" w:rsidP="004453C3">
            <w:pPr>
              <w:pStyle w:val="BodyText"/>
            </w:pPr>
            <w:r w:rsidRPr="004453C3">
              <w:t>UETTDRIS62 Implement and monitor the power system organisational WHS/OHS policies, procedures a</w:t>
            </w:r>
            <w:r w:rsidRPr="004453C3">
              <w:t>nd programs</w:t>
            </w:r>
          </w:p>
          <w:p w:rsidR="00000000" w:rsidRPr="004453C3" w:rsidP="004453C3">
            <w:pPr>
              <w:pStyle w:val="BodyText"/>
            </w:pPr>
            <w:r w:rsidRPr="004453C3">
              <w:t>UETTDRIS63 Implement &amp; monitor power system environmental &amp; sustainable energy management policies &amp; procedures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4" w:name="O_1004875"/>
      <w:bookmarkEnd w:id="4"/>
      <w:r w:rsidRPr="004453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System Operations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5" w:name="O_1004876"/>
      <w:bookmarkEnd w:id="5"/>
      <w:r w:rsidRPr="004453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Not applicable.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6" w:name="O_1004877"/>
      <w:bookmarkEnd w:id="6"/>
      <w:r w:rsidRPr="004453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PERFORMANCE CRITERIA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Performance criteria describe the performance needed to demonstrate achievement of the element.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>Plan for the preparation of HV distribution a</w:t>
            </w:r>
            <w:r w:rsidRPr="004453C3">
              <w:rPr>
                <w:rStyle w:val="SpecialBold"/>
              </w:rPr>
              <w:t>nd sub-transmission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Work health and safety (WHS)/occupational health and safety (OHS) practices/procedures and environmental and sustainable energy procedures, which may influence the preparation of HV distribution and sub-transmissi</w:t>
            </w:r>
            <w:r w:rsidRPr="004453C3">
              <w:t>on switching system programs, are reviewed and determined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 xml:space="preserve">Purpose for the preparation of HV distribution and sub-transmission switching programs is established after data is analysed and expected outcomes of the work </w:t>
            </w:r>
            <w:r w:rsidRPr="004453C3">
              <w:t>are confirmed with appropriate personnel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Organisational established procedures on policies and specifications for the preparation of HV distribution and sub-transmission switching programs are obtained or established with appropriate personnel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</w:t>
            </w:r>
            <w:r w:rsidRPr="004453C3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Testing/switching procedures are discussed with/directed to the appropriate personnel in order to ascertain the project brief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Testing/switching parameters are established from organisational established procedures and policies and specifications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Equipment/tools and personal protective equipment (PPE) are selected based on specified performance criteria and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Work roles and tasks are allocated according to requirements and individual competencies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Liaison and communication issues with others/authorised personn</w:t>
            </w:r>
            <w:r w:rsidRPr="004453C3">
              <w:t>el, authorities, clients and land owners are resolved and activities coordinated to carry out work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Risk control measures are identified, prioritised and evaluated against the work schedule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Relevant work permits are secured to coordinate the performance of work according to requirements and/or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>Carry out the preparation of HV distribution and sub-transmission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Circuit/systems modelling is used to evaluate alternative proposals in accordance with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WHS/OHS and sustainable energy principles, functionality and practices to reduce the incidents of accidents and minimise waste are incorpor</w:t>
            </w:r>
            <w:r w:rsidRPr="004453C3">
              <w:t>ated into the project in accordance with requirements and/or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Preparation of HV distribution and sub-transmission switching program decisions are made on the basis of safety and effective outcomes according to requirements and/</w:t>
            </w:r>
            <w:r w:rsidRPr="004453C3">
              <w:t>or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Mathematical and/or engineering models of the program is used to analyse the effectiveness of the finished project in accordance with requirements and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4453C3">
              <w:t xml:space="preserve">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Testing of the p</w:t>
            </w:r>
            <w:r w:rsidRPr="004453C3">
              <w:t>rogram is undertaken according to requirements and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Work teams/groups are arranged/coordinated/evaluated to ensure planned goals are met according to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Solutions to non-routine problems are identified and actioned using acquired essential knowledge and associated skills according to requirements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Quality of work is monitored against personal performance agreement and/or established organisational a</w:t>
            </w:r>
            <w:r w:rsidRPr="004453C3">
              <w:t>nd professional standards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Strategic plans are developed incorporating organisation initiatives in accordance with established procedures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rPr>
                <w:rStyle w:val="SpecialBold"/>
              </w:rPr>
              <w:t>Complete the preparation of HV distribution and sub-transmission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 xml:space="preserve">Final review of the </w:t>
            </w:r>
            <w:r w:rsidRPr="004453C3">
              <w:t>switching program is undertaken to ensure it complies with all requirements and includes all specifications and documentations needed to complete the project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Appropriate personnel are notified of completion and reports and/or completion documents are finalised/commissioned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Reports and/or completion documents are submitted to relevant personnel/organisations for approval and, where applicable, statutory o</w:t>
            </w:r>
            <w:r w:rsidRPr="004453C3">
              <w:t>r regulatory approval</w:t>
            </w:r>
          </w:p>
        </w:tc>
      </w:tr>
      <w:tr w:rsidTr="004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Approved copies of prepared HV distribution and sub-transmission switching program documents are issued and records are updated in accordance with established procedures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7" w:name="O_1004878"/>
      <w:bookmarkEnd w:id="7"/>
      <w:r w:rsidRPr="004453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 xml:space="preserve">Foundation skills </w:t>
            </w:r>
            <w:r w:rsidRPr="004453C3">
              <w:t>essential to performance are explicit in the performance criteria of this unit of competency.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8" w:name="O_1004879"/>
      <w:bookmarkEnd w:id="8"/>
      <w:r w:rsidRPr="004453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Range is restricted to essential operating conditions and any other variables essential to the work environment.</w:t>
            </w:r>
          </w:p>
          <w:p w:rsidR="00000000" w:rsidRPr="004453C3" w:rsidP="004453C3">
            <w:pPr>
              <w:pStyle w:val="BodyText"/>
            </w:pPr>
            <w:r w:rsidRPr="004453C3">
              <w:t>Non-essential conditions may be found in the Companion Volume Implementation Guide.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9" w:name="O_1004880"/>
      <w:bookmarkEnd w:id="9"/>
      <w:r w:rsidRPr="004453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This unit replaces and is equivalent to UETTDRSO37A Develop high voltage distribution and subtransmission switching programs.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10" w:name="O_1004887"/>
      <w:bookmarkEnd w:id="10"/>
      <w:r w:rsidRPr="004453C3">
        <w:t>Links</w:t>
      </w:r>
    </w:p>
    <w:p w:rsidR="00000000" w:rsidRPr="004453C3" w:rsidP="001B4765">
      <w:pPr>
        <w:pStyle w:val="BodyText"/>
      </w:pPr>
      <w:r w:rsidRPr="004453C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40F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453C3" w:rsidP="001B4765">
      <w:pPr>
        <w:pStyle w:val="BodyText"/>
        <w:sectPr w:rsidSect="00445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3C3" w:rsidP="004453C3">
      <w:pPr>
        <w:pStyle w:val="SuperHeading"/>
      </w:pPr>
      <w:r w:rsidRPr="004453C3">
        <w:t>Assessment Requir</w:t>
      </w:r>
      <w:r w:rsidRPr="004453C3">
        <w:t>ements for UETTDRSO37 Develop high voltage distribution and sub-transmission switching programs</w:t>
      </w:r>
    </w:p>
    <w:p w:rsidR="00000000" w:rsidRPr="004453C3" w:rsidP="004453C3">
      <w:pPr>
        <w:pStyle w:val="Heading1"/>
      </w:pPr>
      <w:bookmarkStart w:id="11" w:name="O_1004882"/>
      <w:bookmarkEnd w:id="11"/>
      <w:r w:rsidRPr="004453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12" w:name="O_1004883"/>
      <w:bookmarkEnd w:id="12"/>
      <w:r w:rsidRPr="004453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Evidence required to demonstrate competence in this unit must be relevant to a</w:t>
            </w:r>
            <w:r w:rsidRPr="004453C3">
              <w:t xml:space="preserve">nd satisfy all of the requirements of the elements and performance criteria on at least two separate occasions and include:  </w:t>
            </w:r>
          </w:p>
        </w:tc>
      </w:tr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ListBullet"/>
            </w:pPr>
            <w:r w:rsidRPr="004453C3">
              <w:t>applying relevant work health and safety (WHS)/occupational health and safety (OHS) requirements, including the use of risk cont</w:t>
            </w:r>
            <w:r w:rsidRPr="004453C3">
              <w:t xml:space="preserve">rol measures </w:t>
            </w:r>
          </w:p>
          <w:p w:rsidR="00000000" w:rsidRPr="004453C3" w:rsidP="004453C3">
            <w:pPr>
              <w:pStyle w:val="ListBullet"/>
            </w:pPr>
            <w:r w:rsidRPr="004453C3">
              <w:t>applying sustainable energy principles and practices</w:t>
            </w:r>
          </w:p>
          <w:p w:rsidR="00000000" w:rsidRPr="004453C3" w:rsidP="004453C3">
            <w:pPr>
              <w:pStyle w:val="ListBullet"/>
            </w:pPr>
            <w:r w:rsidRPr="004453C3">
              <w:t>demonstrating at least three (3) switching programs that between them encompass the following:</w:t>
            </w:r>
          </w:p>
          <w:p w:rsidR="00000000" w:rsidRPr="004453C3" w:rsidP="004453C3">
            <w:pPr>
              <w:pStyle w:val="ListBullet2"/>
            </w:pPr>
            <w:r w:rsidRPr="004453C3">
              <w:t>a transformer with a high voltage (HV) winding and fixed tap</w:t>
            </w:r>
          </w:p>
          <w:p w:rsidR="00000000" w:rsidRPr="004453C3" w:rsidP="004453C3">
            <w:pPr>
              <w:pStyle w:val="ListBullet2"/>
            </w:pPr>
            <w:r w:rsidRPr="004453C3">
              <w:t>a transformer with a HV winding and on-load tap changer (OLTC)</w:t>
            </w:r>
          </w:p>
          <w:p w:rsidR="00000000" w:rsidRPr="004453C3" w:rsidP="004453C3">
            <w:pPr>
              <w:pStyle w:val="ListBullet2"/>
            </w:pPr>
            <w:r w:rsidRPr="004453C3">
              <w:t>HV busbars</w:t>
            </w:r>
          </w:p>
          <w:p w:rsidR="00000000" w:rsidRPr="004453C3" w:rsidP="004453C3">
            <w:pPr>
              <w:pStyle w:val="ListBullet2"/>
            </w:pPr>
            <w:r w:rsidRPr="004453C3">
              <w:t>HV isolators</w:t>
            </w:r>
          </w:p>
          <w:p w:rsidR="00000000" w:rsidRPr="004453C3" w:rsidP="004453C3">
            <w:pPr>
              <w:pStyle w:val="ListBullet2"/>
            </w:pPr>
            <w:r w:rsidRPr="004453C3">
              <w:t>HV switchgear (applicable to enterprise equipment)</w:t>
            </w:r>
          </w:p>
          <w:p w:rsidR="00000000" w:rsidRPr="004453C3" w:rsidP="004453C3">
            <w:pPr>
              <w:pStyle w:val="ListBullet2"/>
            </w:pPr>
            <w:r w:rsidRPr="004453C3">
              <w:t>phasing and phase rotation</w:t>
            </w:r>
          </w:p>
          <w:p w:rsidR="00000000" w:rsidRPr="004453C3" w:rsidP="004453C3">
            <w:pPr>
              <w:pStyle w:val="ListBullet2"/>
            </w:pPr>
            <w:r w:rsidRPr="004453C3">
              <w:t>commissioning an item of HV plant</w:t>
            </w:r>
          </w:p>
          <w:p w:rsidR="00000000" w:rsidRPr="004453C3" w:rsidP="004453C3">
            <w:pPr>
              <w:pStyle w:val="ListBullet2"/>
            </w:pPr>
            <w:r w:rsidRPr="004453C3">
              <w:t>a planned interruption to a HV customer</w:t>
            </w:r>
          </w:p>
          <w:p w:rsidR="00000000" w:rsidRPr="004453C3" w:rsidP="004453C3">
            <w:pPr>
              <w:pStyle w:val="ListBullet2"/>
            </w:pPr>
            <w:r w:rsidRPr="004453C3">
              <w:t>installation of a</w:t>
            </w:r>
            <w:r w:rsidRPr="004453C3">
              <w:t xml:space="preserve"> mobile generators (if applicable to enterprise equipment)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placing distribution feeders in parallel where special considerations are required to cope with capacitors, phase shifts between different bulk supply systems, sensitive earth fault protection and </w:t>
            </w:r>
            <w:r w:rsidRPr="004453C3">
              <w:t>single phase switching</w:t>
            </w:r>
          </w:p>
          <w:p w:rsidR="00000000" w:rsidRPr="004453C3" w:rsidP="004453C3">
            <w:pPr>
              <w:pStyle w:val="ListBullet"/>
            </w:pPr>
            <w:r w:rsidRPr="004453C3">
              <w:t>preparing switching instructions to isolate, test and earth all of the following:</w:t>
            </w:r>
          </w:p>
          <w:p w:rsidR="00000000" w:rsidRPr="004453C3" w:rsidP="004453C3">
            <w:pPr>
              <w:pStyle w:val="ListBullet2"/>
            </w:pPr>
            <w:r w:rsidRPr="004453C3">
              <w:t>all enterprise transformer types</w:t>
            </w:r>
          </w:p>
          <w:p w:rsidR="00000000" w:rsidRPr="004453C3" w:rsidP="004453C3">
            <w:pPr>
              <w:pStyle w:val="ListBullet2"/>
            </w:pPr>
            <w:r w:rsidRPr="004453C3">
              <w:t>all enterprise busbar types</w:t>
            </w:r>
          </w:p>
          <w:p w:rsidR="00000000" w:rsidRPr="004453C3" w:rsidP="004453C3">
            <w:pPr>
              <w:pStyle w:val="ListBullet2"/>
            </w:pPr>
            <w:r w:rsidRPr="004453C3">
              <w:t>all enterprise feeder types</w:t>
            </w:r>
          </w:p>
          <w:p w:rsidR="00000000" w:rsidRPr="004453C3" w:rsidP="004453C3">
            <w:pPr>
              <w:pStyle w:val="ListBullet2"/>
            </w:pPr>
            <w:r w:rsidRPr="004453C3">
              <w:t>all enterprise circuit breakers, isolators or switches</w:t>
            </w:r>
          </w:p>
          <w:p w:rsidR="00000000" w:rsidRPr="004453C3" w:rsidP="004453C3">
            <w:pPr>
              <w:pStyle w:val="ListBullet"/>
            </w:pPr>
            <w:r w:rsidRPr="004453C3">
              <w:t>preparing, writing and checking switching sheets to do all of the following:</w:t>
            </w:r>
          </w:p>
          <w:p w:rsidR="00000000" w:rsidRPr="004453C3" w:rsidP="004453C3">
            <w:pPr>
              <w:pStyle w:val="ListBullet2"/>
            </w:pPr>
            <w:r w:rsidRPr="004453C3">
              <w:t>manage load</w:t>
            </w:r>
          </w:p>
          <w:p w:rsidR="00000000" w:rsidRPr="004453C3" w:rsidP="004453C3">
            <w:pPr>
              <w:pStyle w:val="ListBullet2"/>
            </w:pPr>
            <w:r w:rsidRPr="004453C3">
              <w:t>manage voltage</w:t>
            </w:r>
          </w:p>
          <w:p w:rsidR="00000000" w:rsidRPr="004453C3" w:rsidP="004453C3">
            <w:pPr>
              <w:pStyle w:val="ListBullet2"/>
            </w:pPr>
            <w:r w:rsidRPr="004453C3">
              <w:t>minimise losses</w:t>
            </w:r>
          </w:p>
          <w:p w:rsidR="00000000" w:rsidRPr="004453C3" w:rsidP="004453C3">
            <w:pPr>
              <w:pStyle w:val="ListBullet2"/>
            </w:pPr>
            <w:r w:rsidRPr="004453C3">
              <w:t>maximise network reliability</w:t>
            </w:r>
          </w:p>
          <w:p w:rsidR="00000000" w:rsidRPr="004453C3" w:rsidP="004453C3">
            <w:pPr>
              <w:pStyle w:val="ListBullet"/>
            </w:pPr>
            <w:r w:rsidRPr="004453C3">
              <w:t>checking all above types of switching instructions</w:t>
            </w:r>
          </w:p>
          <w:p w:rsidR="00000000" w:rsidRPr="004453C3" w:rsidP="004453C3">
            <w:pPr>
              <w:pStyle w:val="ListBullet"/>
            </w:pPr>
            <w:r w:rsidRPr="004453C3">
              <w:t>coordinating all above types of switching instructions</w:t>
            </w:r>
          </w:p>
          <w:p w:rsidR="00000000" w:rsidRPr="004453C3" w:rsidP="004453C3">
            <w:pPr>
              <w:pStyle w:val="ListBullet"/>
            </w:pPr>
            <w:r w:rsidRPr="004453C3">
              <w:t>calculating plant loading</w:t>
            </w:r>
          </w:p>
          <w:p w:rsidR="00000000" w:rsidRPr="004453C3" w:rsidP="004453C3">
            <w:pPr>
              <w:pStyle w:val="ListBullet"/>
            </w:pPr>
            <w:r w:rsidRPr="004453C3">
              <w:t>dealing with unplanned events on at least one (1) occasion.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13" w:name="O_1004884"/>
      <w:bookmarkEnd w:id="13"/>
      <w:r w:rsidRPr="004453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3C3">
            <w:pPr>
              <w:pStyle w:val="BodyText"/>
              <w:rPr>
                <w:lang w:val="en-NZ"/>
              </w:rPr>
            </w:pPr>
            <w:r w:rsidRPr="004453C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ListBullet"/>
            </w:pPr>
            <w:r w:rsidRPr="004453C3">
              <w:t>transmission, distribution and rail systems encompassing:</w:t>
            </w:r>
          </w:p>
          <w:p w:rsidR="00000000" w:rsidRPr="004453C3" w:rsidP="004453C3">
            <w:pPr>
              <w:pStyle w:val="ListBullet2"/>
            </w:pPr>
            <w:r w:rsidRPr="004453C3">
              <w:t>relationship be</w:t>
            </w:r>
            <w:r w:rsidRPr="004453C3">
              <w:t>tween the transmission, distribution and rail/tram system within an overall power system - different organisations responsible for generation, transmission, distribution and rail/tram; and how they correlate and their functions</w:t>
            </w:r>
          </w:p>
          <w:p w:rsidR="00000000" w:rsidRPr="004453C3" w:rsidP="004453C3">
            <w:pPr>
              <w:pStyle w:val="ListBullet2"/>
            </w:pPr>
            <w:r w:rsidRPr="004453C3">
              <w:t>characteristics of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4453C3" w:rsidP="004453C3">
            <w:pPr>
              <w:pStyle w:val="ListBullet2"/>
            </w:pPr>
            <w:r w:rsidRPr="004453C3">
              <w:t>relationship b</w:t>
            </w:r>
            <w:r w:rsidRPr="004453C3">
              <w:t>etween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4453C3" w:rsidP="004453C3">
            <w:pPr>
              <w:pStyle w:val="ListBullet2"/>
            </w:pPr>
            <w:r w:rsidRPr="004453C3">
              <w:t>single line drawings and layouts - dra</w:t>
            </w:r>
            <w:r w:rsidRPr="004453C3">
              <w:t>wings and layouts of transmission and distribution systems, including radial, parallel and ring main feeders; and the HV equipment associated with substations</w:t>
            </w:r>
          </w:p>
          <w:p w:rsidR="00000000" w:rsidRPr="004453C3" w:rsidP="004453C3">
            <w:pPr>
              <w:pStyle w:val="ListBullet"/>
            </w:pPr>
            <w:r w:rsidRPr="004453C3">
              <w:t>different types and function of distribution components encompassing:</w:t>
            </w:r>
          </w:p>
          <w:p w:rsidR="00000000" w:rsidRPr="004453C3" w:rsidP="004453C3">
            <w:pPr>
              <w:pStyle w:val="ListBullet2"/>
            </w:pPr>
            <w:r w:rsidRPr="004453C3">
              <w:t>Commonwealth/state/territ</w:t>
            </w:r>
            <w:r w:rsidRPr="004453C3">
              <w:t>ory and local government legislation, standards, codes, supply authority regulations and/or enterprise requirements applicable to the use and application of distribution components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overhead line construction manuals, system diag</w:t>
            </w:r>
            <w:r w:rsidRPr="004453C3">
              <w:t>rams/plans and drawings</w:t>
            </w:r>
          </w:p>
          <w:p w:rsidR="00000000" w:rsidRPr="004453C3" w:rsidP="004453C3">
            <w:pPr>
              <w:pStyle w:val="ListBullet2"/>
            </w:pPr>
            <w:r w:rsidRPr="004453C3">
              <w:t>types, function and characteristics of distribution components</w:t>
            </w:r>
          </w:p>
          <w:p w:rsidR="00000000" w:rsidRPr="004453C3" w:rsidP="004453C3">
            <w:pPr>
              <w:pStyle w:val="ListBullet2"/>
            </w:pPr>
            <w:r w:rsidRPr="004453C3">
              <w:t>safety policies and procedures precautions related to the handling and installing distribution components</w:t>
            </w:r>
          </w:p>
          <w:p w:rsidR="00000000" w:rsidRPr="004453C3" w:rsidP="004453C3">
            <w:pPr>
              <w:pStyle w:val="ListBullet"/>
            </w:pPr>
            <w:r w:rsidRPr="004453C3">
              <w:t xml:space="preserve">coordinating access authority procedures encompassing: </w:t>
            </w:r>
          </w:p>
          <w:p w:rsidR="00000000" w:rsidRPr="004453C3" w:rsidP="004453C3">
            <w:pPr>
              <w:pStyle w:val="ListBullet2"/>
            </w:pPr>
            <w:r w:rsidRPr="004453C3">
              <w:t>speci</w:t>
            </w:r>
            <w:r w:rsidRPr="004453C3">
              <w:t>fic enterprise processes, policies and procedures to be followed</w:t>
            </w:r>
          </w:p>
          <w:p w:rsidR="00000000" w:rsidRPr="004453C3" w:rsidP="004453C3">
            <w:pPr>
              <w:pStyle w:val="ListBullet2"/>
            </w:pPr>
            <w:r w:rsidRPr="004453C3">
              <w:t>processes of consultation, negotiation and coordination - clear and concise instructions and information, methods for the encouragement of feedback and contributions of information and ideas,</w:t>
            </w:r>
            <w:r w:rsidRPr="004453C3">
              <w:t xml:space="preserve"> and responsibilities of members of the team</w:t>
            </w:r>
          </w:p>
          <w:p w:rsidR="00000000" w:rsidRPr="004453C3" w:rsidP="004453C3">
            <w:pPr>
              <w:pStyle w:val="ListBullet2"/>
            </w:pPr>
            <w:r w:rsidRPr="004453C3">
              <w:t>techniques in analysing, planning, coordination and organising work for a safe outcome according to statutory requirements and regulations</w:t>
            </w:r>
          </w:p>
          <w:p w:rsidR="00000000" w:rsidRPr="004453C3" w:rsidP="004453C3">
            <w:pPr>
              <w:pStyle w:val="ListBullet2"/>
            </w:pPr>
            <w:r w:rsidRPr="004453C3">
              <w:t>techniques in the effective utilisation of available resources</w:t>
            </w:r>
          </w:p>
          <w:p w:rsidR="00000000" w:rsidRPr="004453C3" w:rsidP="004453C3">
            <w:pPr>
              <w:pStyle w:val="ListBullet2"/>
            </w:pPr>
            <w:r w:rsidRPr="004453C3">
              <w:t>techniques in the development of an access authority/permit and/or access authority/permit issuing procedures</w:t>
            </w:r>
          </w:p>
          <w:p w:rsidR="00000000" w:rsidRPr="004453C3" w:rsidP="004453C3">
            <w:pPr>
              <w:pStyle w:val="ListBullet2"/>
            </w:pPr>
            <w:r w:rsidRPr="004453C3">
              <w:t>techniques in facilitating and coordinating the delivery and issuing of access authorities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techniques in gathering, collating and confirming data </w:t>
            </w:r>
            <w:r w:rsidRPr="004453C3">
              <w:t>on different worksites - electrical network diagrams for the specific worksite; earth access authorities; safe working area; work to be carried out in confined space or in hazardous environment; specific outsourcing procedures; specific hazard identificati</w:t>
            </w:r>
            <w:r w:rsidRPr="004453C3">
              <w:t>on, risk classification and management procedures; regulatory requirements, such as WHS/OHS and electrical safety</w:t>
            </w:r>
          </w:p>
          <w:p w:rsidR="00000000" w:rsidRPr="004453C3" w:rsidP="004453C3">
            <w:pPr>
              <w:pStyle w:val="ListBullet2"/>
            </w:pPr>
            <w:r w:rsidRPr="004453C3">
              <w:t>techniques in the receiving and coordinating the cancellation of access authorities in readiness for restoration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methods of conducting audits </w:t>
            </w:r>
            <w:r w:rsidRPr="004453C3">
              <w:t>on correct access authority procedures</w:t>
            </w:r>
          </w:p>
          <w:p w:rsidR="00000000" w:rsidRPr="004453C3" w:rsidP="004453C3">
            <w:pPr>
              <w:pStyle w:val="ListBullet2"/>
            </w:pPr>
            <w:r w:rsidRPr="004453C3">
              <w:t>process of issuing of other access authorities for work permits - working in confined space, if required, coordination of access authorities, and engaging and briefing contractors on electrical and other work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issuing </w:t>
            </w:r>
            <w:r w:rsidRPr="004453C3">
              <w:t>and receipt of operating agreements</w:t>
            </w:r>
          </w:p>
          <w:p w:rsidR="00000000" w:rsidRPr="004453C3" w:rsidP="004453C3">
            <w:pPr>
              <w:pStyle w:val="ListBullet"/>
            </w:pPr>
            <w:r w:rsidRPr="004453C3">
              <w:t>principles of Statutory and safety considerations encompassing:</w:t>
            </w:r>
          </w:p>
          <w:p w:rsidR="00000000" w:rsidRPr="004453C3" w:rsidP="004453C3">
            <w:pPr>
              <w:pStyle w:val="ListBullet2"/>
            </w:pPr>
            <w:r w:rsidRPr="004453C3">
              <w:t>Commonwealth/state/territory legislation, standards, codes, supply authority regulations and/or enterprise requirements associated with working on High Vo</w:t>
            </w:r>
            <w:r w:rsidRPr="004453C3">
              <w:t>ltage</w:t>
            </w:r>
          </w:p>
          <w:p w:rsidR="00000000" w:rsidRPr="004453C3" w:rsidP="004453C3">
            <w:pPr>
              <w:pStyle w:val="ListBullet2"/>
            </w:pPr>
            <w:r w:rsidRPr="004453C3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4453C3" w:rsidP="004453C3">
            <w:pPr>
              <w:pStyle w:val="ListBullet"/>
            </w:pPr>
            <w:r w:rsidRPr="004453C3">
              <w:t>HV switching principles encompassing: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standards, codes, legislation, supply authority regulations and/or enterprise requirements </w:t>
            </w:r>
            <w:r w:rsidRPr="004453C3">
              <w:t>applicable to switching of HV to a given schedule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manuals, system diagrams/plans and drawings - types, characteristics and capabilities o</w:t>
            </w:r>
            <w:r w:rsidRPr="004453C3">
              <w:t>f electrical apparatus; use, characteristics and capabilities of specialised tools and testing equipment; and network interconnectors source of possible back-feed</w:t>
            </w:r>
          </w:p>
          <w:p w:rsidR="00000000" w:rsidRPr="004453C3" w:rsidP="004453C3">
            <w:pPr>
              <w:pStyle w:val="ListBullet2"/>
            </w:pPr>
            <w:r w:rsidRPr="004453C3">
              <w:t>role of the HV switching operator</w:t>
            </w:r>
          </w:p>
          <w:p w:rsidR="00000000" w:rsidRPr="004453C3" w:rsidP="004453C3">
            <w:pPr>
              <w:pStyle w:val="ListBullet2"/>
            </w:pPr>
            <w:r w:rsidRPr="004453C3">
              <w:t>operational forms, access authorities and permits associate</w:t>
            </w:r>
            <w:r w:rsidRPr="004453C3">
              <w:t>d with HV switching - types of operational forms, access authorities and permits; purpose and procedures for operational forms, access authorities and permits</w:t>
            </w:r>
          </w:p>
          <w:p w:rsidR="00000000" w:rsidRPr="004453C3" w:rsidP="004453C3">
            <w:pPr>
              <w:pStyle w:val="ListBullet2"/>
            </w:pPr>
            <w:r w:rsidRPr="004453C3">
              <w:t>use and operation of equipment associated with HV overhead and substation equipment - test instru</w:t>
            </w:r>
            <w:r w:rsidRPr="004453C3">
              <w:t>ments, sticks, interrupters and arc stranglers</w:t>
            </w:r>
          </w:p>
          <w:p w:rsidR="00000000" w:rsidRPr="004453C3" w:rsidP="004453C3">
            <w:pPr>
              <w:pStyle w:val="ListBullet2"/>
            </w:pPr>
            <w:r w:rsidRPr="004453C3">
              <w:t>types and categories of HV switchgear</w:t>
            </w:r>
          </w:p>
          <w:p w:rsidR="00000000" w:rsidRPr="004453C3" w:rsidP="004453C3">
            <w:pPr>
              <w:pStyle w:val="ListBullet2"/>
            </w:pPr>
            <w:r w:rsidRPr="004453C3">
              <w:t>application, function and operating capabilities of switchgear</w:t>
            </w:r>
          </w:p>
          <w:p w:rsidR="00000000" w:rsidRPr="004453C3" w:rsidP="004453C3">
            <w:pPr>
              <w:pStyle w:val="ListBullet2"/>
            </w:pPr>
            <w:r w:rsidRPr="004453C3">
              <w:t>restrictions pertaining to HV switching equipment</w:t>
            </w:r>
          </w:p>
          <w:p w:rsidR="00000000" w:rsidRPr="004453C3" w:rsidP="004453C3">
            <w:pPr>
              <w:pStyle w:val="ListBullet2"/>
            </w:pPr>
            <w:r w:rsidRPr="004453C3">
              <w:t>procedures for the isolation of HV transmission main and w</w:t>
            </w:r>
            <w:r w:rsidRPr="004453C3">
              <w:t>orking earths</w:t>
            </w:r>
          </w:p>
          <w:p w:rsidR="00000000" w:rsidRPr="004453C3" w:rsidP="004453C3">
            <w:pPr>
              <w:pStyle w:val="ListBullet2"/>
            </w:pPr>
            <w:r w:rsidRPr="004453C3">
              <w:t>earthing HV electrical apparatus practices and procedures for access - purposes of operational and additional work part on-site earths, factors determining the location and effectiveness of operational earthing, acceptable industry procedures</w:t>
            </w:r>
            <w:r w:rsidRPr="004453C3">
              <w:t>, personal protective equipment (PPE) and HV switching techniques</w:t>
            </w:r>
          </w:p>
          <w:p w:rsidR="00000000" w:rsidRPr="004453C3" w:rsidP="004453C3">
            <w:pPr>
              <w:pStyle w:val="ListBullet2"/>
            </w:pPr>
            <w:r w:rsidRPr="004453C3">
              <w:t>operating switching apparatus - identifying hazards, assessing and controlling risks associated with HV switchgear operation, systematic and defensive techniques, mobile radio procedures and</w:t>
            </w:r>
            <w:r w:rsidRPr="004453C3">
              <w:t xml:space="preserve"> double isolation procedures</w:t>
            </w:r>
          </w:p>
          <w:p w:rsidR="00000000" w:rsidRPr="004453C3" w:rsidP="004453C3">
            <w:pPr>
              <w:pStyle w:val="ListBullet"/>
            </w:pPr>
            <w:r w:rsidRPr="004453C3">
              <w:t>HV fault switching principles encompassing:</w:t>
            </w:r>
          </w:p>
          <w:p w:rsidR="00000000" w:rsidRPr="004453C3" w:rsidP="004453C3">
            <w:pPr>
              <w:pStyle w:val="ListBullet2"/>
            </w:pPr>
            <w:r w:rsidRPr="004453C3">
              <w:t>primary causes, effects and types of HV electrical faults</w:t>
            </w:r>
          </w:p>
          <w:p w:rsidR="00000000" w:rsidRPr="004453C3" w:rsidP="004453C3">
            <w:pPr>
              <w:pStyle w:val="ListBullet2"/>
            </w:pPr>
            <w:r w:rsidRPr="004453C3">
              <w:t>HV protection devices - main components, types, categories, applications and functions</w:t>
            </w:r>
          </w:p>
          <w:p w:rsidR="00000000" w:rsidRPr="004453C3" w:rsidP="004453C3">
            <w:pPr>
              <w:pStyle w:val="ListBullet2"/>
            </w:pPr>
            <w:r w:rsidRPr="004453C3">
              <w:t>basic principle of operation of HV system protection devices</w:t>
            </w:r>
          </w:p>
          <w:p w:rsidR="00000000" w:rsidRPr="004453C3" w:rsidP="004453C3">
            <w:pPr>
              <w:pStyle w:val="ListBullet2"/>
            </w:pPr>
            <w:r w:rsidRPr="004453C3">
              <w:t>protection, coordination and protection zoning</w:t>
            </w:r>
          </w:p>
          <w:p w:rsidR="00000000" w:rsidRPr="004453C3" w:rsidP="004453C3">
            <w:pPr>
              <w:pStyle w:val="ListBullet2"/>
            </w:pPr>
            <w:r w:rsidRPr="004453C3">
              <w:t>HV feeder auto-reclosing suppression encompassing – function and application</w:t>
            </w:r>
          </w:p>
          <w:p w:rsidR="00000000" w:rsidRPr="004453C3" w:rsidP="004453C3">
            <w:pPr>
              <w:pStyle w:val="ListBullet2"/>
            </w:pPr>
            <w:r w:rsidRPr="004453C3">
              <w:t>circuit condition requirements and switching considerations when parall</w:t>
            </w:r>
            <w:r w:rsidRPr="004453C3">
              <w:t>eling and separating HV feeders</w:t>
            </w:r>
          </w:p>
          <w:p w:rsidR="00000000" w:rsidRPr="004453C3" w:rsidP="004453C3">
            <w:pPr>
              <w:pStyle w:val="ListBullet"/>
            </w:pPr>
            <w:r w:rsidRPr="004453C3">
              <w:t>HV single wire earth return (SWER) system encompassing:</w:t>
            </w:r>
          </w:p>
          <w:p w:rsidR="00000000" w:rsidRPr="004453C3" w:rsidP="004453C3">
            <w:pPr>
              <w:pStyle w:val="ListBullet2"/>
            </w:pPr>
            <w:r w:rsidRPr="004453C3">
              <w:t>application and function of SWER system components</w:t>
            </w:r>
          </w:p>
          <w:p w:rsidR="00000000" w:rsidRPr="004453C3" w:rsidP="004453C3">
            <w:pPr>
              <w:pStyle w:val="ListBullet2"/>
            </w:pPr>
            <w:r w:rsidRPr="004453C3">
              <w:t>circuit arrangement</w:t>
            </w:r>
          </w:p>
          <w:p w:rsidR="00000000" w:rsidRPr="004453C3" w:rsidP="004453C3">
            <w:pPr>
              <w:pStyle w:val="ListBullet2"/>
            </w:pPr>
            <w:r w:rsidRPr="004453C3">
              <w:t>principle of operation</w:t>
            </w:r>
          </w:p>
          <w:p w:rsidR="00000000" w:rsidRPr="004453C3" w:rsidP="004453C3">
            <w:pPr>
              <w:pStyle w:val="ListBullet2"/>
            </w:pPr>
            <w:r w:rsidRPr="004453C3">
              <w:t>hazards and procedures associated with faulty SWER earth systems</w:t>
            </w:r>
          </w:p>
          <w:p w:rsidR="00000000" w:rsidRPr="004453C3" w:rsidP="004453C3">
            <w:pPr>
              <w:pStyle w:val="ListBullet2"/>
            </w:pPr>
            <w:r w:rsidRPr="004453C3">
              <w:t>procedu</w:t>
            </w:r>
            <w:r w:rsidRPr="004453C3">
              <w:t>re to isolate, energise and commission SWER substations</w:t>
            </w:r>
          </w:p>
          <w:p w:rsidR="00000000" w:rsidRPr="004453C3" w:rsidP="004453C3">
            <w:pPr>
              <w:pStyle w:val="ListBullet"/>
            </w:pPr>
            <w:r w:rsidRPr="004453C3">
              <w:t>HV system switching principles, including switching authorisation procedures, encompassing: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legislation, standards, codes, supply authority regulations and/or enterprise requirements </w:t>
            </w:r>
            <w:r w:rsidRPr="004453C3">
              <w:t>applicable to system switching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manuals, system diagrams/plans and drawings</w:t>
            </w:r>
          </w:p>
          <w:p w:rsidR="00000000" w:rsidRPr="004453C3" w:rsidP="004453C3">
            <w:pPr>
              <w:pStyle w:val="ListBullet2"/>
            </w:pPr>
            <w:r w:rsidRPr="004453C3">
              <w:t>types and characteristics of HV systems and equipment to be switched</w:t>
            </w:r>
          </w:p>
          <w:p w:rsidR="00000000" w:rsidRPr="004453C3" w:rsidP="004453C3">
            <w:pPr>
              <w:pStyle w:val="ListBullet2"/>
            </w:pPr>
            <w:r w:rsidRPr="004453C3">
              <w:t>procedures for obtaining correct HV switching authorisation - identification of WHS/</w:t>
            </w:r>
            <w:r w:rsidRPr="004453C3">
              <w:t>OHS hazards, assessing and controlling risks, safety procedures and precautions, and safe approach distances</w:t>
            </w:r>
          </w:p>
          <w:p w:rsidR="00000000" w:rsidRPr="004453C3" w:rsidP="004453C3">
            <w:pPr>
              <w:pStyle w:val="ListBullet2"/>
            </w:pPr>
            <w:r w:rsidRPr="004453C3">
              <w:t>responsibilities and protocols, identifying switching resources, procedures for obtaining electrical access permits authorities, requirements for t</w:t>
            </w:r>
            <w:r w:rsidRPr="004453C3">
              <w:t>eam switching and procedures for coordination of operations</w:t>
            </w:r>
          </w:p>
          <w:p w:rsidR="00000000" w:rsidRPr="004453C3" w:rsidP="004453C3">
            <w:pPr>
              <w:pStyle w:val="ListBullet2"/>
            </w:pPr>
            <w:r w:rsidRPr="004453C3">
              <w:t>techniques in HV system switching - pre-switching checks, switching operational procedures, isolation procedures and proving dead de-energised, earthing procedures, switching operational procedure</w:t>
            </w:r>
            <w:r w:rsidRPr="004453C3">
              <w:t>s, emergency fault procedures and energisation procedures</w:t>
            </w:r>
          </w:p>
          <w:p w:rsidR="00000000" w:rsidRPr="004453C3" w:rsidP="004453C3">
            <w:pPr>
              <w:pStyle w:val="ListBullet"/>
            </w:pPr>
            <w:r w:rsidRPr="004453C3">
              <w:t>HV overhead and substation switching principles encompassing:</w:t>
            </w:r>
          </w:p>
          <w:p w:rsidR="00000000" w:rsidRPr="004453C3" w:rsidP="004453C3">
            <w:pPr>
              <w:pStyle w:val="ListBullet2"/>
            </w:pPr>
            <w:r w:rsidRPr="004453C3">
              <w:t>legislation, standards, codes, supply authority regulations and/or enterprise requirements applicable to HV overhead and substation sw</w:t>
            </w:r>
            <w:r w:rsidRPr="004453C3">
              <w:t>itching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4453C3" w:rsidP="004453C3">
            <w:pPr>
              <w:pStyle w:val="ListBullet2"/>
            </w:pPr>
            <w:r w:rsidRPr="004453C3">
              <w:t>role and r</w:t>
            </w:r>
            <w:r w:rsidRPr="004453C3">
              <w:t>esponsibilities of the HV switching operator</w:t>
            </w:r>
          </w:p>
          <w:p w:rsidR="00000000" w:rsidRPr="004453C3" w:rsidP="004453C3">
            <w:pPr>
              <w:pStyle w:val="ListBullet2"/>
            </w:pPr>
            <w:r w:rsidRPr="004453C3">
              <w:t>operational forms, access authorities and permits, and hazard/risk assessments associated with HV switching - types of operational forms, access authorities and permits hazard/risk assessments; purpose and proce</w:t>
            </w:r>
            <w:r w:rsidRPr="004453C3">
              <w:t>dures for operational forms, access authorities and hazard/risk assessments</w:t>
            </w:r>
          </w:p>
          <w:p w:rsidR="00000000" w:rsidRPr="004453C3" w:rsidP="004453C3">
            <w:pPr>
              <w:pStyle w:val="ListBullet2"/>
            </w:pPr>
            <w:r w:rsidRPr="004453C3">
              <w:t>use and operation of equipment associated with HV overhead and substation equipment - test instruments, sticks, interrupters and arc stranglers</w:t>
            </w:r>
          </w:p>
          <w:p w:rsidR="00000000" w:rsidRPr="004453C3" w:rsidP="004453C3">
            <w:pPr>
              <w:pStyle w:val="ListBullet2"/>
            </w:pPr>
            <w:r w:rsidRPr="004453C3">
              <w:t>HV switchgear – types, categories,</w:t>
            </w:r>
            <w:r w:rsidRPr="004453C3">
              <w:t xml:space="preserve"> application and operating capabilities</w:t>
            </w:r>
          </w:p>
          <w:p w:rsidR="00000000" w:rsidRPr="004453C3" w:rsidP="004453C3">
            <w:pPr>
              <w:pStyle w:val="ListBullet2"/>
            </w:pPr>
            <w:r w:rsidRPr="004453C3">
              <w:t>operation of HV overhead switching or indicating devices - fuses, disconnect fuses, load switching, live line indicators, capacitors, reclosers, sectionalisers, underslung links, air-breaks, switches, disconnects, li</w:t>
            </w:r>
            <w:r w:rsidRPr="004453C3">
              <w:t>ve line clamps, phasing sticks and phasing tester</w:t>
            </w:r>
          </w:p>
          <w:p w:rsidR="00000000" w:rsidRPr="004453C3" w:rsidP="004453C3">
            <w:pPr>
              <w:pStyle w:val="ListBullet2"/>
            </w:pPr>
            <w:r w:rsidRPr="004453C3">
              <w:t>operation of protection systems and substation equipment - fault levels and settings, types and applications, protection systems and substation equipment fault levels and settings, types and applications</w:t>
            </w:r>
          </w:p>
          <w:p w:rsidR="00000000" w:rsidRPr="004453C3" w:rsidP="004453C3">
            <w:pPr>
              <w:pStyle w:val="ListBullet2"/>
            </w:pPr>
            <w:r w:rsidRPr="004453C3">
              <w:t>re</w:t>
            </w:r>
            <w:r w:rsidRPr="004453C3">
              <w:t>strictions pertaining to HV switching equipment</w:t>
            </w:r>
          </w:p>
          <w:p w:rsidR="00000000" w:rsidRPr="004453C3" w:rsidP="004453C3">
            <w:pPr>
              <w:pStyle w:val="ListBullet2"/>
            </w:pPr>
            <w:r w:rsidRPr="004453C3">
              <w:t>procedures for the isolation of HV mains and working earths - earthing HV electrical apparatus practices and procedures for access authority issuing, and HV switching techniques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operating switching apparatus </w:t>
            </w:r>
            <w:r w:rsidRPr="004453C3">
              <w:t>- identifying hazards, assessing and controlling risks associated with HV switchgear operation, systematic and defensive techniques, mobile radio procedures and double isolation procedures</w:t>
            </w:r>
          </w:p>
          <w:p w:rsidR="00000000" w:rsidRPr="004453C3" w:rsidP="004453C3">
            <w:pPr>
              <w:pStyle w:val="ListBullet"/>
            </w:pPr>
            <w:r w:rsidRPr="004453C3">
              <w:t>preparation of a HV switching instruction schedule encompassing:</w:t>
            </w:r>
          </w:p>
          <w:p w:rsidR="00000000" w:rsidRPr="004453C3" w:rsidP="004453C3">
            <w:pPr>
              <w:pStyle w:val="ListBullet2"/>
            </w:pPr>
            <w:r w:rsidRPr="004453C3">
              <w:t>legislation, standards, codes, supply authority regulations and/or enterprise requirements applicable to switching instruction schedules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manuals, system diagrams/plans and drawings - types, characteristics and capabilities of HV</w:t>
            </w:r>
            <w:r w:rsidRPr="004453C3">
              <w:t xml:space="preserve"> electrical equipment to be switched; points of isolation and earthing locations (safety and working earths); and responsibilities of the switching operator</w:t>
            </w:r>
          </w:p>
          <w:p w:rsidR="00000000" w:rsidRPr="004453C3" w:rsidP="004453C3">
            <w:pPr>
              <w:pStyle w:val="ListBullet2"/>
            </w:pPr>
            <w:r w:rsidRPr="004453C3">
              <w:t>techniques in writing switching instructions - sequence of switching operations, isolation procedur</w:t>
            </w:r>
            <w:r w:rsidRPr="004453C3">
              <w:t>es, earthing procedures, and switching completion notification procedures</w:t>
            </w:r>
          </w:p>
          <w:p w:rsidR="00000000" w:rsidRPr="004453C3" w:rsidP="004453C3">
            <w:pPr>
              <w:pStyle w:val="ListBullet"/>
            </w:pPr>
            <w:r w:rsidRPr="004453C3">
              <w:t>enterprise-specific policies and procedure instructions encompassing:</w:t>
            </w:r>
          </w:p>
          <w:p w:rsidR="00000000" w:rsidRPr="004453C3" w:rsidP="004453C3">
            <w:pPr>
              <w:pStyle w:val="ListBullet2"/>
            </w:pPr>
            <w:r w:rsidRPr="004453C3">
              <w:t>responsibilities and duty of care of employer and employee relationship</w:t>
            </w:r>
          </w:p>
          <w:p w:rsidR="00000000" w:rsidRPr="004453C3" w:rsidP="004453C3">
            <w:pPr>
              <w:pStyle w:val="ListBullet2"/>
            </w:pPr>
            <w:r w:rsidRPr="004453C3">
              <w:t>methods of obtaining the up-to-date information on enterprise policies and procedures</w:t>
            </w:r>
          </w:p>
          <w:p w:rsidR="00000000" w:rsidRPr="004453C3" w:rsidP="004453C3">
            <w:pPr>
              <w:pStyle w:val="ListBullet2"/>
            </w:pPr>
            <w:r w:rsidRPr="004453C3">
              <w:t>rules and regulations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induction into workplace - location of work area and storage area, timetable, uniform, personal wellbeing, housekeeping rules, emergency procedures </w:t>
            </w:r>
            <w:r w:rsidRPr="004453C3">
              <w:t>and evacuation procedures</w:t>
            </w:r>
          </w:p>
          <w:p w:rsidR="00000000" w:rsidRPr="004453C3" w:rsidP="004453C3">
            <w:pPr>
              <w:pStyle w:val="ListBullet2"/>
            </w:pPr>
            <w:r w:rsidRPr="004453C3">
              <w:t>techniques when dealing with others - working in teams, customer relation, and complaint and issues procedures</w:t>
            </w:r>
          </w:p>
          <w:p w:rsidR="00000000" w:rsidRPr="004453C3" w:rsidP="004453C3">
            <w:pPr>
              <w:pStyle w:val="ListBullet2"/>
            </w:pPr>
            <w:r w:rsidRPr="004453C3">
              <w:t>overview of enterprise professional development - fire-fighting procedures, fatigue management, and training and compet</w:t>
            </w:r>
            <w:r w:rsidRPr="004453C3">
              <w:t>ency development - understanding and promotion</w:t>
            </w:r>
          </w:p>
          <w:p w:rsidR="00000000" w:rsidRPr="004453C3" w:rsidP="004453C3">
            <w:pPr>
              <w:pStyle w:val="ListBullet"/>
            </w:pPr>
            <w:r w:rsidRPr="004453C3">
              <w:t>enterprises-specific WHS/OHS instructions encompassing:</w:t>
            </w:r>
          </w:p>
          <w:p w:rsidR="00000000" w:rsidRPr="004453C3" w:rsidP="004453C3">
            <w:pPr>
              <w:pStyle w:val="ListBullet2"/>
            </w:pPr>
            <w:r w:rsidRPr="004453C3">
              <w:t>standards, codes, legislation, supply authority regulations and specific enterprise regulations pertaining to the WHS/OHS policies and procedures</w:t>
            </w:r>
          </w:p>
          <w:p w:rsidR="00000000" w:rsidRPr="004453C3" w:rsidP="004453C3">
            <w:pPr>
              <w:pStyle w:val="ListBullet2"/>
            </w:pPr>
            <w:r w:rsidRPr="004453C3">
              <w:t>metho</w:t>
            </w:r>
            <w:r w:rsidRPr="004453C3">
              <w:t>ds of obtaining the up-to-date information on enterprise WHS/OHS policies and procedures</w:t>
            </w:r>
          </w:p>
          <w:p w:rsidR="00000000" w:rsidRPr="004453C3" w:rsidP="004453C3">
            <w:pPr>
              <w:pStyle w:val="ListBullet2"/>
            </w:pPr>
            <w:r w:rsidRPr="004453C3">
              <w:t>specific enterprise personal protection equipment (PPE) - type and application; where and when to be used; method of replacement; responsibility of maintenance, includ</w:t>
            </w:r>
            <w:r w:rsidRPr="004453C3">
              <w:t>ing cleaning inspection and testing; emergency response, rescue, evacuation and first aid procedures</w:t>
            </w:r>
          </w:p>
          <w:p w:rsidR="00000000" w:rsidRPr="004453C3" w:rsidP="004453C3">
            <w:pPr>
              <w:pStyle w:val="ListBullet2"/>
            </w:pPr>
            <w:r w:rsidRPr="004453C3">
              <w:t>personal wellbeing – hygiene, fatigue/stress management and drugs/alcohol</w:t>
            </w:r>
          </w:p>
          <w:p w:rsidR="00000000" w:rsidRPr="004453C3" w:rsidP="004453C3">
            <w:pPr>
              <w:pStyle w:val="ListBullet2"/>
            </w:pPr>
            <w:r w:rsidRPr="004453C3">
              <w:t>WHS/OHS training - induction training, specific hazard training, specific task or</w:t>
            </w:r>
            <w:r w:rsidRPr="004453C3">
              <w:t xml:space="preserve"> equipment training, emergency and evacuation training, and training as part of broader programs, such as equipment operation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WHS/OHS records - audits; inspection reports; workplace health and environmental monitoring </w:t>
            </w:r>
            <w:r w:rsidRPr="004453C3">
              <w:t>records; training and instruction records; manufacturer and supplier information, such as material safety data sheets (MSDS); registers, maintenance reports; worker</w:t>
            </w:r>
            <w:r w:rsidRPr="004453C3">
              <w:t>s compensation and rehabilitation records; and first aid/medical records</w:t>
            </w:r>
          </w:p>
          <w:p w:rsidR="00000000" w:rsidRPr="004453C3" w:rsidP="004453C3">
            <w:pPr>
              <w:pStyle w:val="ListBullet"/>
            </w:pPr>
            <w:r w:rsidRPr="004453C3">
              <w:t>substation switching practices encompassing:</w:t>
            </w:r>
          </w:p>
          <w:p w:rsidR="00000000" w:rsidRPr="004453C3" w:rsidP="004453C3">
            <w:pPr>
              <w:pStyle w:val="ListBullet2"/>
            </w:pPr>
            <w:r w:rsidRPr="004453C3">
              <w:t>standards, codes, legislation, supply authority regulations and/or enterprise requirements applicable to substation switching</w:t>
            </w:r>
          </w:p>
          <w:p w:rsidR="00000000" w:rsidRPr="004453C3" w:rsidP="004453C3">
            <w:pPr>
              <w:pStyle w:val="ListBullet2"/>
            </w:pPr>
            <w:r w:rsidRPr="004453C3">
              <w:t>requiremen</w:t>
            </w:r>
            <w:r w:rsidRPr="004453C3">
              <w:t>ts for the use of manuals, substation diagrams/plans and drawings</w:t>
            </w:r>
          </w:p>
          <w:p w:rsidR="00000000" w:rsidRPr="004453C3" w:rsidP="004453C3">
            <w:pPr>
              <w:pStyle w:val="ListBullet2"/>
            </w:pPr>
            <w:r w:rsidRPr="004453C3">
              <w:t>types, characteristics and capabilities of HV substation equipment to be switched</w:t>
            </w:r>
          </w:p>
          <w:p w:rsidR="00000000" w:rsidRPr="004453C3" w:rsidP="004453C3">
            <w:pPr>
              <w:pStyle w:val="ListBullet2"/>
            </w:pPr>
            <w:r w:rsidRPr="004453C3">
              <w:t>procedures for obtaining correct HV switching authorisation - identification of hazards and controlling risk</w:t>
            </w:r>
            <w:r w:rsidRPr="004453C3">
              <w:t>s, safety procedures and precautions, responsibilities and protocols, and identifying switching resources</w:t>
            </w:r>
          </w:p>
          <w:p w:rsidR="00000000" w:rsidRPr="004453C3" w:rsidP="004453C3">
            <w:pPr>
              <w:pStyle w:val="ListBullet2"/>
            </w:pPr>
            <w:r w:rsidRPr="004453C3">
              <w:t>techniques in HV substation switching - isolation procedures and proving dead, earthing procedures, pre-switching checks, switching operational proced</w:t>
            </w:r>
            <w:r w:rsidRPr="004453C3">
              <w:t>ures, emergency fault procedures and commissioning procedures</w:t>
            </w:r>
          </w:p>
          <w:p w:rsidR="00000000" w:rsidRPr="004453C3" w:rsidP="004453C3">
            <w:pPr>
              <w:pStyle w:val="ListBullet2"/>
            </w:pPr>
            <w:r w:rsidRPr="004453C3">
              <w:t>use, care and operation of equipment associated with HV substation equipment - test instruments and sticks</w:t>
            </w:r>
          </w:p>
          <w:p w:rsidR="00000000" w:rsidRPr="004453C3" w:rsidP="004453C3">
            <w:pPr>
              <w:pStyle w:val="ListBullet2"/>
            </w:pPr>
            <w:r w:rsidRPr="004453C3">
              <w:t>HV switchgear – types, categories, application and operating capabilities</w:t>
            </w:r>
          </w:p>
          <w:p w:rsidR="00000000" w:rsidRPr="004453C3" w:rsidP="004453C3">
            <w:pPr>
              <w:pStyle w:val="ListBullet2"/>
            </w:pPr>
            <w:r w:rsidRPr="004453C3">
              <w:t>basic operati</w:t>
            </w:r>
            <w:r w:rsidRPr="004453C3">
              <w:t>on of protection systems</w:t>
            </w:r>
          </w:p>
          <w:p w:rsidR="00000000" w:rsidRPr="004453C3" w:rsidP="004453C3">
            <w:pPr>
              <w:pStyle w:val="ListBullet2"/>
            </w:pPr>
            <w:r w:rsidRPr="004453C3">
              <w:t>restrictions pertaining to HV substation switching equipment</w:t>
            </w:r>
          </w:p>
          <w:p w:rsidR="00000000" w:rsidRPr="004453C3" w:rsidP="004453C3">
            <w:pPr>
              <w:pStyle w:val="ListBullet2"/>
            </w:pPr>
            <w:r w:rsidRPr="004453C3">
              <w:t>restrictions pertaining to enterprise-specific procedures</w:t>
            </w:r>
          </w:p>
          <w:p w:rsidR="00000000" w:rsidRPr="004453C3" w:rsidP="004453C3">
            <w:pPr>
              <w:pStyle w:val="ListBullet"/>
            </w:pPr>
            <w:r w:rsidRPr="004453C3">
              <w:t>transient overvoltage encompassing:</w:t>
            </w:r>
          </w:p>
          <w:p w:rsidR="00000000" w:rsidRPr="004453C3" w:rsidP="004453C3">
            <w:pPr>
              <w:pStyle w:val="ListBullet2"/>
            </w:pPr>
            <w:r w:rsidRPr="004453C3">
              <w:t>causes and effects of transient overvoltage - switching transients and lightning transients, and effects on plant items</w:t>
            </w:r>
          </w:p>
          <w:p w:rsidR="00000000" w:rsidRPr="004453C3" w:rsidP="004453C3">
            <w:pPr>
              <w:pStyle w:val="ListBullet2"/>
            </w:pPr>
            <w:r w:rsidRPr="004453C3">
              <w:t>control techniques and systems - diverters, shield wires and CB arc control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insulation systems - insulation coordination and insulation </w:t>
            </w:r>
            <w:r w:rsidRPr="004453C3">
              <w:t>grading</w:t>
            </w:r>
          </w:p>
          <w:p w:rsidR="00000000" w:rsidRPr="004453C3" w:rsidP="004453C3">
            <w:pPr>
              <w:pStyle w:val="ListBullet"/>
            </w:pPr>
            <w:r w:rsidRPr="004453C3">
              <w:t>procedures to undertake a visual inspection of a scheme encompassing:</w:t>
            </w:r>
          </w:p>
          <w:p w:rsidR="00000000" w:rsidRPr="004453C3" w:rsidP="004453C3">
            <w:pPr>
              <w:pStyle w:val="ListBullet2"/>
            </w:pPr>
            <w:r w:rsidRPr="004453C3">
              <w:t>Commonwealth/state/territory legislation standards, codes, , supply authority regulations and/or enterprise requirements associated with visual inspection procedures of a schem</w:t>
            </w:r>
            <w:r w:rsidRPr="004453C3">
              <w:t>e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manuals, system diagrams/plans and drawings</w:t>
            </w:r>
          </w:p>
          <w:p w:rsidR="00000000" w:rsidRPr="004453C3" w:rsidP="004453C3">
            <w:pPr>
              <w:pStyle w:val="ListBullet2"/>
            </w:pPr>
            <w:r w:rsidRPr="004453C3">
              <w:t>identify obvious deficiencies in operating to the standard functionality</w:t>
            </w:r>
          </w:p>
          <w:p w:rsidR="00000000" w:rsidRPr="004453C3" w:rsidP="004453C3">
            <w:pPr>
              <w:pStyle w:val="ListBullet2"/>
            </w:pPr>
            <w:r w:rsidRPr="004453C3">
              <w:t>techniques in determining device malfunction</w:t>
            </w:r>
          </w:p>
          <w:p w:rsidR="00000000" w:rsidRPr="004453C3" w:rsidP="004453C3">
            <w:pPr>
              <w:pStyle w:val="ListBullet2"/>
            </w:pPr>
            <w:r w:rsidRPr="004453C3">
              <w:t>techniques in determining wiring defects</w:t>
            </w:r>
          </w:p>
          <w:p w:rsidR="00000000" w:rsidRPr="004453C3" w:rsidP="004453C3">
            <w:pPr>
              <w:pStyle w:val="ListBullet"/>
            </w:pPr>
            <w:r w:rsidRPr="004453C3">
              <w:t>commissioning procedur</w:t>
            </w:r>
            <w:r w:rsidRPr="004453C3">
              <w:t>es associated with relevant equipment encompassing:</w:t>
            </w:r>
          </w:p>
          <w:p w:rsidR="00000000" w:rsidRPr="004453C3" w:rsidP="004453C3">
            <w:pPr>
              <w:pStyle w:val="ListBullet2"/>
            </w:pPr>
            <w:r w:rsidRPr="004453C3">
              <w:t>Commonwealth/state/territory legislation standards, codes, , supply authority regulations and/or enterprise requirements associated with the commissioning procedures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commissioning manuals, system diagrams/plans and drawings</w:t>
            </w:r>
          </w:p>
          <w:p w:rsidR="00000000" w:rsidRPr="004453C3" w:rsidP="004453C3">
            <w:pPr>
              <w:pStyle w:val="ListBullet2"/>
            </w:pPr>
            <w:r w:rsidRPr="004453C3">
              <w:t>techniques in commissioning procedures – planning, policy, testing techniques and close out requirements</w:t>
            </w:r>
          </w:p>
          <w:p w:rsidR="00000000" w:rsidRPr="004453C3" w:rsidP="004453C3">
            <w:pPr>
              <w:pStyle w:val="ListBullet"/>
            </w:pPr>
            <w:r w:rsidRPr="004453C3">
              <w:t>effects of harmonics encompassing:</w:t>
            </w:r>
          </w:p>
          <w:p w:rsidR="00000000" w:rsidRPr="004453C3" w:rsidP="004453C3">
            <w:pPr>
              <w:pStyle w:val="ListBullet2"/>
            </w:pPr>
            <w:r w:rsidRPr="004453C3">
              <w:t xml:space="preserve">characteristics and effects </w:t>
            </w:r>
            <w:r w:rsidRPr="004453C3">
              <w:t>of harmonics on protection device functions/malfunction</w:t>
            </w:r>
          </w:p>
          <w:p w:rsidR="00000000" w:rsidRPr="004453C3" w:rsidP="004453C3">
            <w:pPr>
              <w:pStyle w:val="ListBullet2"/>
            </w:pPr>
            <w:r w:rsidRPr="004453C3">
              <w:t>effects of harmonics on transformers, generators, motors and quality of supply</w:t>
            </w:r>
          </w:p>
          <w:p w:rsidR="00000000" w:rsidRPr="004453C3" w:rsidP="004453C3">
            <w:pPr>
              <w:pStyle w:val="ListBullet"/>
            </w:pPr>
            <w:r w:rsidRPr="004453C3">
              <w:t>different types and function of distribution underground components encompassing:</w:t>
            </w:r>
          </w:p>
          <w:p w:rsidR="00000000" w:rsidRPr="004453C3" w:rsidP="004453C3">
            <w:pPr>
              <w:pStyle w:val="ListBullet2"/>
            </w:pPr>
            <w:r w:rsidRPr="004453C3">
              <w:t>Commonwealth/state/territory and loca</w:t>
            </w:r>
            <w:r w:rsidRPr="004453C3">
              <w:t>l government legislation, supply authority regulations, standards, codes and/or enterprise requirements applicable to the use and application of distribution underground components</w:t>
            </w:r>
          </w:p>
          <w:p w:rsidR="00000000" w:rsidRPr="004453C3" w:rsidP="004453C3">
            <w:pPr>
              <w:pStyle w:val="ListBullet2"/>
            </w:pPr>
            <w:r w:rsidRPr="004453C3">
              <w:t>requirements for the use of underground line construction manuals, system d</w:t>
            </w:r>
            <w:r w:rsidRPr="004453C3">
              <w:t>iagrams/plans and drawings</w:t>
            </w:r>
          </w:p>
          <w:p w:rsidR="00000000" w:rsidRPr="004453C3" w:rsidP="004453C3">
            <w:pPr>
              <w:pStyle w:val="ListBullet2"/>
            </w:pPr>
            <w:r w:rsidRPr="004453C3">
              <w:t>types, function and characteristics of distribution underground components</w:t>
            </w:r>
          </w:p>
          <w:p w:rsidR="00000000" w:rsidRPr="004453C3" w:rsidP="004453C3">
            <w:pPr>
              <w:pStyle w:val="ListBullet2"/>
            </w:pPr>
            <w:r w:rsidRPr="004453C3">
              <w:t>safety policies, procedures and precautions related to handling and installing distribution underground components</w:t>
            </w:r>
          </w:p>
          <w:p w:rsidR="00000000" w:rsidRPr="004453C3" w:rsidP="004453C3">
            <w:pPr>
              <w:pStyle w:val="ListBullet"/>
            </w:pPr>
            <w:r w:rsidRPr="004453C3">
              <w:t xml:space="preserve">HV system load calculation principles </w:t>
            </w:r>
            <w:r w:rsidRPr="004453C3">
              <w:t>encompassing:</w:t>
            </w:r>
          </w:p>
          <w:p w:rsidR="00000000" w:rsidRPr="004453C3" w:rsidP="004453C3">
            <w:pPr>
              <w:pStyle w:val="ListBullet2"/>
            </w:pPr>
            <w:r w:rsidRPr="004453C3">
              <w:t>structure of HV systems</w:t>
            </w:r>
          </w:p>
          <w:p w:rsidR="00000000" w:rsidRPr="004453C3" w:rsidP="004453C3">
            <w:pPr>
              <w:pStyle w:val="ListBullet2"/>
            </w:pPr>
            <w:r w:rsidRPr="004453C3">
              <w:t>ratings of HV system components</w:t>
            </w:r>
          </w:p>
          <w:p w:rsidR="00000000" w:rsidRPr="004453C3" w:rsidP="004453C3">
            <w:pPr>
              <w:pStyle w:val="ListBullet2"/>
            </w:pPr>
            <w:r w:rsidRPr="004453C3">
              <w:t>relationship to HV customers</w:t>
            </w:r>
          </w:p>
          <w:p w:rsidR="00000000" w:rsidRPr="004453C3" w:rsidP="004453C3">
            <w:pPr>
              <w:pStyle w:val="ListBullet2"/>
            </w:pPr>
            <w:r w:rsidRPr="004453C3">
              <w:t>methods of determining load on HV systems</w:t>
            </w:r>
          </w:p>
          <w:p w:rsidR="00000000" w:rsidRPr="004453C3" w:rsidP="004453C3">
            <w:pPr>
              <w:pStyle w:val="ListBullet2"/>
            </w:pPr>
            <w:r w:rsidRPr="004453C3">
              <w:t>records of load on HV systems</w:t>
            </w:r>
          </w:p>
          <w:p w:rsidR="00000000" w:rsidRPr="004453C3" w:rsidP="004453C3">
            <w:pPr>
              <w:pStyle w:val="ListBullet2"/>
            </w:pPr>
            <w:r w:rsidRPr="004453C3">
              <w:t>effect of added load on HV feeders - variation of current, voltage, power, reactive power and power factor</w:t>
            </w:r>
          </w:p>
          <w:p w:rsidR="00000000" w:rsidRPr="004453C3" w:rsidP="004453C3">
            <w:pPr>
              <w:pStyle w:val="ListBullet2"/>
            </w:pPr>
            <w:r w:rsidRPr="004453C3">
              <w:t>load flows in parallel or loop operation</w:t>
            </w:r>
          </w:p>
          <w:p w:rsidR="00000000" w:rsidRPr="004453C3" w:rsidP="004453C3">
            <w:pPr>
              <w:pStyle w:val="ListBullet2"/>
            </w:pPr>
            <w:r w:rsidRPr="004453C3">
              <w:t>enterprise-specific network coordination tools.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14" w:name="O_1004885"/>
      <w:bookmarkEnd w:id="14"/>
      <w:r w:rsidRPr="004453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3C3" w:rsidP="004453C3">
            <w:pPr>
              <w:pStyle w:val="BodyText"/>
            </w:pPr>
            <w:r w:rsidRPr="004453C3">
              <w:t>Assessors must ho</w:t>
            </w:r>
            <w:r w:rsidRPr="004453C3">
              <w:t>ld credentials specified within the Standards for Registered Training Organisations current at the time of assessment.</w:t>
            </w:r>
          </w:p>
          <w:p w:rsidR="00000000" w:rsidRPr="004453C3" w:rsidP="004453C3">
            <w:pPr>
              <w:pStyle w:val="BodyText"/>
            </w:pPr>
            <w:r w:rsidRPr="004453C3">
              <w:t xml:space="preserve">Assessment must satisfy the Principles of Assessment and Rules of Evidence and all regulatory requirements included within the Standards </w:t>
            </w:r>
            <w:r w:rsidRPr="004453C3">
              <w:t>for Registered Training Organisations current at the time of assessment.</w:t>
            </w:r>
          </w:p>
          <w:p w:rsidR="00000000" w:rsidRPr="004453C3" w:rsidP="004453C3">
            <w:pPr>
              <w:pStyle w:val="BodyText"/>
            </w:pPr>
            <w:r w:rsidRPr="004453C3">
              <w:t>Assessment must occur in workplace operational situations where it is appropriate to do so; where this is not appropriate, assessment must occur in simulated conditions involving real</w:t>
            </w:r>
            <w:r w:rsidRPr="004453C3">
              <w:t>istic and authentic activities that replicate operational workplace conditions.</w:t>
            </w:r>
          </w:p>
          <w:p w:rsidR="00000000" w:rsidRPr="004453C3" w:rsidP="004453C3">
            <w:pPr>
              <w:pStyle w:val="BodyText"/>
            </w:pPr>
            <w:r w:rsidRPr="004453C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453C3" w:rsidP="004453C3">
            <w:pPr>
              <w:pStyle w:val="BodyText"/>
            </w:pPr>
            <w:r w:rsidRPr="004453C3">
              <w:t>Resources for assessment must include access to:</w:t>
            </w:r>
          </w:p>
          <w:p w:rsidR="00000000" w:rsidRPr="004453C3" w:rsidP="004453C3">
            <w:pPr>
              <w:pStyle w:val="ListBullet"/>
            </w:pPr>
            <w:r w:rsidRPr="004453C3">
              <w:t>a range of relevant exercises, case studies and/or other simulations</w:t>
            </w:r>
          </w:p>
          <w:p w:rsidR="00000000" w:rsidRPr="004453C3" w:rsidP="004453C3">
            <w:pPr>
              <w:pStyle w:val="ListBullet"/>
            </w:pPr>
            <w:r w:rsidRPr="004453C3">
              <w:t>relevant and appropriate materials, tools, facilities, equipment, protection, control, metering and alarm equipment, computerised electri</w:t>
            </w:r>
            <w:r w:rsidRPr="004453C3">
              <w:t>cal plant control and monitoring facilities, and PPE currently used in industry</w:t>
            </w:r>
          </w:p>
          <w:p w:rsidR="00000000" w:rsidRPr="004453C3" w:rsidP="004453C3">
            <w:pPr>
              <w:pStyle w:val="ListBullet"/>
            </w:pPr>
            <w:r w:rsidRPr="004453C3">
              <w:t>applicable documentation, including workplace procedures, relevant industry standards, equipment specifications, regulations, codes of practice, operational event data, network</w:t>
            </w:r>
            <w:r w:rsidRPr="004453C3">
              <w:t xml:space="preserve"> drawings, crisis management procedures and operation manuals</w:t>
            </w:r>
          </w:p>
        </w:tc>
      </w:tr>
    </w:tbl>
    <w:p w:rsidR="00000000" w:rsidRPr="004453C3" w:rsidP="004453C3">
      <w:pPr>
        <w:pStyle w:val="NoPaddingFontSize1"/>
      </w:pPr>
    </w:p>
    <w:p w:rsidR="00000000" w:rsidRPr="004453C3" w:rsidP="004453C3">
      <w:pPr>
        <w:pStyle w:val="AllowPageBreak"/>
      </w:pPr>
    </w:p>
    <w:p w:rsidR="00000000" w:rsidRPr="004453C3" w:rsidP="004453C3">
      <w:pPr>
        <w:pStyle w:val="Heading1"/>
      </w:pPr>
      <w:bookmarkStart w:id="15" w:name="O_1004888"/>
      <w:bookmarkEnd w:id="15"/>
      <w:r w:rsidRPr="004453C3">
        <w:t>Links</w:t>
      </w:r>
    </w:p>
    <w:p w:rsidR="00000000" w:rsidRPr="004453C3" w:rsidP="001B4765">
      <w:pPr>
        <w:pStyle w:val="BodyText"/>
      </w:pPr>
      <w:r w:rsidRPr="004453C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40F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453C3" w:rsidP="004453C3"/>
    <w:sectPr w:rsidSect="00445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 w:rsidRPr="001B4765" w:rsidP="001B4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65" w:rsidP="00445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B4765" w:rsidP="00445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4765" w:rsidP="00445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 w:rsidP="00445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4765">
      <w:t>Approved</w:t>
    </w:r>
    <w:r w:rsidR="001B47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4765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4765">
      <w:rPr>
        <w:noProof/>
      </w:rPr>
      <w:t>9</w:t>
    </w:r>
    <w:r>
      <w:rPr>
        <w:noProof/>
      </w:rPr>
      <w:fldChar w:fldCharType="end"/>
    </w:r>
  </w:p>
  <w:p w:rsidR="004453C3" w:rsidP="00445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47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4765">
      <w:t>Powering Skills Organisation</w:t>
    </w:r>
    <w:r w:rsidR="001B4765">
      <w:fldChar w:fldCharType="end"/>
    </w:r>
  </w:p>
  <w:p w:rsidR="004453C3" w:rsidP="00445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3C3" w:rsidRPr="001B4765" w:rsidP="001B4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765" w:rsidRPr="002D2AF8" w:rsidP="00445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UETTDRSO37 Develop high voltage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B4765" w:rsidP="00445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3C3" w:rsidRPr="002D2AF8" w:rsidP="00445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4765">
      <w:t>UETTDRSO37 Develop high voltage distribution and sub-transmission switching programs</w:t>
    </w:r>
    <w:r w:rsidR="001B47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4765">
      <w:rPr>
        <w:noProof/>
      </w:rPr>
      <w:t>1 March 2025</w:t>
    </w:r>
    <w:r>
      <w:fldChar w:fldCharType="end"/>
    </w:r>
  </w:p>
  <w:p w:rsidR="004453C3" w:rsidP="00445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F26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388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BC8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3C3"/>
  </w:style>
  <w:style w:type="character" w:customStyle="1" w:styleId="Heading1Char">
    <w:name w:val="Heading 1 Char"/>
    <w:basedOn w:val="DefaultParagraphFont"/>
    <w:link w:val="Heading1"/>
    <w:rsid w:val="00445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3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3C3"/>
    <w:rPr>
      <w:b/>
      <w:spacing w:val="0"/>
    </w:rPr>
  </w:style>
  <w:style w:type="paragraph" w:styleId="ListBullet2">
    <w:name w:val="List Bullet 2"/>
    <w:basedOn w:val="List2"/>
    <w:rsid w:val="004453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5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5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3C3"/>
    <w:rPr>
      <w:i/>
    </w:rPr>
  </w:style>
  <w:style w:type="paragraph" w:styleId="Caption">
    <w:name w:val="caption"/>
    <w:basedOn w:val="BodyText"/>
    <w:next w:val="Normal"/>
    <w:qFormat/>
    <w:rsid w:val="00445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3C3"/>
  </w:style>
  <w:style w:type="paragraph" w:styleId="TableofFigures">
    <w:name w:val="table of figures"/>
    <w:basedOn w:val="Normal"/>
    <w:next w:val="Normal"/>
    <w:semiHidden/>
    <w:rsid w:val="00445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3C3"/>
    <w:rPr>
      <w:rFonts w:ascii="Wingdings" w:hAnsi="Wingdings"/>
    </w:rPr>
  </w:style>
  <w:style w:type="paragraph" w:customStyle="1" w:styleId="TableHeading">
    <w:name w:val="Table Heading"/>
    <w:basedOn w:val="HeadingBase"/>
    <w:rsid w:val="00445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3C3"/>
    <w:rPr>
      <w:color w:val="0033CC"/>
      <w:u w:val="none"/>
    </w:rPr>
  </w:style>
  <w:style w:type="paragraph" w:customStyle="1" w:styleId="BodyTextRight">
    <w:name w:val="Body Text Right"/>
    <w:basedOn w:val="BodyText"/>
    <w:rsid w:val="00445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3C3"/>
    <w:rPr>
      <w:sz w:val="32"/>
    </w:rPr>
  </w:style>
  <w:style w:type="paragraph" w:customStyle="1" w:styleId="HeadingProcedure">
    <w:name w:val="Heading Procedure"/>
    <w:basedOn w:val="HeadingBase"/>
    <w:next w:val="Normal"/>
    <w:rsid w:val="00445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3C3"/>
    <w:pPr>
      <w:spacing w:before="60" w:after="60"/>
    </w:pPr>
  </w:style>
  <w:style w:type="paragraph" w:styleId="ListContinue">
    <w:name w:val="List Continue"/>
    <w:basedOn w:val="List"/>
    <w:rsid w:val="004453C3"/>
    <w:pPr>
      <w:ind w:firstLine="0"/>
    </w:pPr>
  </w:style>
  <w:style w:type="paragraph" w:customStyle="1" w:styleId="ListNote">
    <w:name w:val="List Note"/>
    <w:basedOn w:val="List"/>
    <w:rsid w:val="00445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3C3"/>
    <w:rPr>
      <w:rFonts w:ascii="Courier New" w:hAnsi="Courier New"/>
    </w:rPr>
  </w:style>
  <w:style w:type="paragraph" w:customStyle="1" w:styleId="NoteBullet">
    <w:name w:val="Note Bullet"/>
    <w:basedOn w:val="Note"/>
    <w:rsid w:val="00445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3C3"/>
    <w:rPr>
      <w:b/>
      <w:smallCaps/>
    </w:rPr>
  </w:style>
  <w:style w:type="paragraph" w:customStyle="1" w:styleId="TableListNumber">
    <w:name w:val="Table List Number"/>
    <w:basedOn w:val="ListNumber"/>
    <w:rsid w:val="00445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3C3"/>
    <w:pPr>
      <w:numPr>
        <w:numId w:val="9"/>
      </w:numPr>
    </w:pPr>
  </w:style>
  <w:style w:type="paragraph" w:customStyle="1" w:styleId="ListAlpha2">
    <w:name w:val="List Alpha 2"/>
    <w:basedOn w:val="List2"/>
    <w:rsid w:val="004453C3"/>
    <w:pPr>
      <w:numPr>
        <w:numId w:val="8"/>
      </w:numPr>
    </w:pPr>
  </w:style>
  <w:style w:type="paragraph" w:styleId="List2">
    <w:name w:val="List 2"/>
    <w:basedOn w:val="BodyText"/>
    <w:rsid w:val="00445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3C3"/>
    <w:pPr>
      <w:numPr>
        <w:numId w:val="4"/>
      </w:numPr>
    </w:pPr>
  </w:style>
  <w:style w:type="paragraph" w:styleId="ListContinue2">
    <w:name w:val="List Continue 2"/>
    <w:basedOn w:val="List2"/>
    <w:rsid w:val="004453C3"/>
    <w:pPr>
      <w:ind w:firstLine="0"/>
    </w:pPr>
  </w:style>
  <w:style w:type="paragraph" w:styleId="ListContinue3">
    <w:name w:val="List Continue 3"/>
    <w:basedOn w:val="List3"/>
    <w:rsid w:val="004453C3"/>
    <w:pPr>
      <w:ind w:left="1021" w:firstLine="0"/>
    </w:pPr>
  </w:style>
  <w:style w:type="paragraph" w:styleId="ListContinue4">
    <w:name w:val="List Continue 4"/>
    <w:basedOn w:val="List4"/>
    <w:rsid w:val="004453C3"/>
    <w:pPr>
      <w:ind w:firstLine="0"/>
    </w:pPr>
  </w:style>
  <w:style w:type="paragraph" w:styleId="ListContinue5">
    <w:name w:val="List Continue 5"/>
    <w:basedOn w:val="List5"/>
    <w:rsid w:val="004453C3"/>
    <w:pPr>
      <w:ind w:firstLine="0"/>
    </w:pPr>
  </w:style>
  <w:style w:type="paragraph" w:styleId="ListNumber3">
    <w:name w:val="List Number 3"/>
    <w:basedOn w:val="List3"/>
    <w:rsid w:val="004453C3"/>
    <w:pPr>
      <w:numPr>
        <w:numId w:val="5"/>
      </w:numPr>
    </w:pPr>
  </w:style>
  <w:style w:type="paragraph" w:styleId="ListNumber4">
    <w:name w:val="List Number 4"/>
    <w:basedOn w:val="List4"/>
    <w:rsid w:val="004453C3"/>
    <w:pPr>
      <w:numPr>
        <w:numId w:val="6"/>
      </w:numPr>
    </w:pPr>
  </w:style>
  <w:style w:type="paragraph" w:styleId="ListNumber5">
    <w:name w:val="List Number 5"/>
    <w:basedOn w:val="List5"/>
    <w:rsid w:val="004453C3"/>
    <w:pPr>
      <w:numPr>
        <w:numId w:val="7"/>
      </w:numPr>
    </w:pPr>
  </w:style>
  <w:style w:type="paragraph" w:styleId="BlockText">
    <w:name w:val="Block Text"/>
    <w:basedOn w:val="Normal"/>
    <w:rsid w:val="00445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3C3"/>
    <w:rPr>
      <w:sz w:val="16"/>
      <w:vertAlign w:val="superscript"/>
    </w:rPr>
  </w:style>
  <w:style w:type="character" w:customStyle="1" w:styleId="Symbols">
    <w:name w:val="Symbols"/>
    <w:basedOn w:val="DefaultParagraphFont"/>
    <w:rsid w:val="004453C3"/>
    <w:rPr>
      <w:rFonts w:ascii="Symbol" w:hAnsi="Symbol"/>
    </w:rPr>
  </w:style>
  <w:style w:type="character" w:customStyle="1" w:styleId="MenuOptions">
    <w:name w:val="Menu Options"/>
    <w:basedOn w:val="DefaultParagraphFont"/>
    <w:rsid w:val="00445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3C3"/>
    <w:rPr>
      <w:b/>
    </w:rPr>
  </w:style>
  <w:style w:type="character" w:customStyle="1" w:styleId="Underlined">
    <w:name w:val="Underlined"/>
    <w:basedOn w:val="DefaultParagraphFont"/>
    <w:rsid w:val="004453C3"/>
    <w:rPr>
      <w:u w:val="single"/>
    </w:rPr>
  </w:style>
  <w:style w:type="paragraph" w:customStyle="1" w:styleId="TableBodyTextRight">
    <w:name w:val="Table Body Text Right"/>
    <w:basedOn w:val="TableBodyText"/>
    <w:rsid w:val="00445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3C3"/>
    <w:rPr>
      <w:sz w:val="18"/>
    </w:rPr>
  </w:style>
  <w:style w:type="paragraph" w:customStyle="1" w:styleId="BodySmallRight">
    <w:name w:val="Body Small Right"/>
    <w:basedOn w:val="BodyTextRight"/>
    <w:rsid w:val="004453C3"/>
    <w:rPr>
      <w:sz w:val="18"/>
      <w:szCs w:val="18"/>
    </w:rPr>
  </w:style>
  <w:style w:type="paragraph" w:customStyle="1" w:styleId="MarginEdition">
    <w:name w:val="Margin Edition"/>
    <w:basedOn w:val="MarginNote"/>
    <w:rsid w:val="00445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3C3"/>
    <w:rPr>
      <w:sz w:val="2"/>
      <w:szCs w:val="2"/>
    </w:rPr>
  </w:style>
  <w:style w:type="character" w:customStyle="1" w:styleId="Small">
    <w:name w:val="Small"/>
    <w:basedOn w:val="DefaultParagraphFont"/>
    <w:rsid w:val="004453C3"/>
    <w:rPr>
      <w:sz w:val="16"/>
    </w:rPr>
  </w:style>
  <w:style w:type="paragraph" w:customStyle="1" w:styleId="WideTable">
    <w:name w:val="Wide Table"/>
    <w:basedOn w:val="Normal"/>
    <w:rsid w:val="00445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3C3"/>
  </w:style>
  <w:style w:type="paragraph" w:styleId="Quote">
    <w:name w:val="Quote"/>
    <w:basedOn w:val="Heading1"/>
    <w:link w:val="QuoteChar"/>
    <w:qFormat/>
    <w:rsid w:val="00445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3C3"/>
    <w:pPr>
      <w:pageBreakBefore/>
    </w:pPr>
  </w:style>
  <w:style w:type="paragraph" w:customStyle="1" w:styleId="Border">
    <w:name w:val="Border"/>
    <w:basedOn w:val="Normal"/>
    <w:qFormat/>
    <w:rsid w:val="00445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3C3"/>
    <w:rPr>
      <w:u w:val="single"/>
    </w:rPr>
  </w:style>
  <w:style w:type="character" w:customStyle="1" w:styleId="BoldandItalics">
    <w:name w:val="Bold and Italics"/>
    <w:qFormat/>
    <w:rsid w:val="004453C3"/>
    <w:rPr>
      <w:b/>
      <w:i/>
      <w:u w:val="none"/>
    </w:rPr>
  </w:style>
  <w:style w:type="paragraph" w:styleId="BalloonText">
    <w:name w:val="Balloon Text"/>
    <w:basedOn w:val="Normal"/>
    <w:link w:val="BalloonTextChar"/>
    <w:rsid w:val="00445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3C3"/>
    <w:pPr>
      <w:spacing w:before="0" w:after="0"/>
    </w:pPr>
  </w:style>
  <w:style w:type="paragraph" w:customStyle="1" w:styleId="BodyTextBold">
    <w:name w:val="Body Text Bold"/>
    <w:basedOn w:val="BodyText"/>
    <w:qFormat/>
    <w:rsid w:val="004453C3"/>
    <w:rPr>
      <w:b/>
    </w:rPr>
  </w:style>
  <w:style w:type="character" w:styleId="Hyperlink">
    <w:name w:val="Hyperlink"/>
    <w:basedOn w:val="DefaultParagraphFont"/>
    <w:uiPriority w:val="99"/>
    <w:unhideWhenUsed/>
    <w:rsid w:val="001B4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3401</Words>
  <Characters>23471</Characters>
  <Application>Microsoft Office Word</Application>
  <DocSecurity>0</DocSecurity>
  <Lines>572</Lines>
  <Paragraphs>319</Paragraphs>
  <ScaleCrop>false</ScaleCrop>
  <Company>Author-it Software Corporation Ltd.</Company>
  <LinksUpToDate>false</LinksUpToDate>
  <CharactersWithSpaces>26553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UETTDRSO37 Develop high voltage distribution and sub-transmission switching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2025-03-01T08:30:00Z</dcterms:created>
  <dcterms:modified xsi:type="dcterms:W3CDTF">2025-03-01T08:30:00Z</dcterms:modified>
</cp:coreProperties>
</file>