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E1F" w:rsidP="005A4E1F">
      <w:pPr>
        <w:pStyle w:val="Title"/>
      </w:pPr>
      <w:r>
        <w:fldChar w:fldCharType="begin"/>
      </w:r>
      <w:r>
        <w:instrText xml:space="preserve"> TITLE   \* MERGEFORMAT </w:instrText>
      </w:r>
      <w:r>
        <w:fldChar w:fldCharType="separate"/>
      </w:r>
      <w:r>
        <w:t>Assessment Requirements for UETTDRSO33 Manage power systems critical events</w:t>
      </w:r>
      <w:r>
        <w:fldChar w:fldCharType="end"/>
      </w:r>
    </w:p>
    <w:p w:rsidR="005A4E1F" w:rsidP="005A4E1F">
      <w:pPr>
        <w:pStyle w:val="Version"/>
        <w:sectPr w:rsidSect="008D09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98E" w:rsidP="008D098E">
      <w:pPr>
        <w:pStyle w:val="SuperHeading"/>
      </w:pPr>
      <w:r w:rsidRPr="008D098E">
        <w:t>Assessment Requirements for UETTDRSO33 Manage power systems critical events</w:t>
      </w:r>
    </w:p>
    <w:p w:rsidR="00000000" w:rsidRPr="008D098E" w:rsidP="008D098E">
      <w:pPr>
        <w:pStyle w:val="Heading1"/>
      </w:pPr>
      <w:bookmarkStart w:id="1" w:name="O_1004806"/>
      <w:bookmarkEnd w:id="1"/>
      <w:r w:rsidRPr="008D098E">
        <w:t>Modification History</w:t>
      </w:r>
    </w:p>
    <w:tbl>
      <w:tblPr>
        <w:tblW w:w="9497" w:type="dxa"/>
        <w:tblLayout w:type="fixed"/>
        <w:tblCellMar>
          <w:left w:w="62" w:type="dxa"/>
          <w:right w:w="62" w:type="dxa"/>
        </w:tblCellMar>
        <w:tblLook w:val="0000"/>
      </w:tblPr>
      <w:tblGrid>
        <w:gridCol w:w="9497"/>
      </w:tblGrid>
      <w:tr w:rsidTr="008D09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98E" w:rsidP="008D098E">
            <w:pPr>
              <w:pStyle w:val="BodyText"/>
            </w:pPr>
            <w:r w:rsidRPr="008D098E">
              <w:t>Release 1. This is the first release of this unit of competency in the UET Transmission, Distribution and Rail Sector Training Package.</w:t>
            </w:r>
          </w:p>
        </w:tc>
      </w:tr>
    </w:tbl>
    <w:p w:rsidR="005A4E1F" w:rsidP="008D098E">
      <w:pPr>
        <w:pStyle w:val="NoPaddingFontSize1"/>
      </w:pPr>
    </w:p>
    <w:p w:rsidR="005A4E1F" w:rsidP="008D098E">
      <w:pPr>
        <w:pStyle w:val="NoPaddingFontSize1"/>
      </w:pPr>
    </w:p>
    <w:p w:rsidR="00000000" w:rsidRPr="008D098E" w:rsidP="008D098E">
      <w:pPr>
        <w:pStyle w:val="Heading1"/>
      </w:pPr>
      <w:bookmarkStart w:id="2" w:name="O_1004807"/>
      <w:bookmarkEnd w:id="2"/>
      <w:r w:rsidRPr="008D098E">
        <w:t>Performance Evidence</w:t>
      </w:r>
    </w:p>
    <w:tbl>
      <w:tblPr>
        <w:tblW w:w="9497" w:type="dxa"/>
        <w:tblLayout w:type="fixed"/>
        <w:tblCellMar>
          <w:left w:w="62" w:type="dxa"/>
          <w:right w:w="62" w:type="dxa"/>
        </w:tblCellMar>
        <w:tblLook w:val="0000"/>
      </w:tblPr>
      <w:tblGrid>
        <w:gridCol w:w="9497"/>
      </w:tblGrid>
      <w:tr w:rsidTr="008D09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098E">
            <w:pPr>
              <w:pStyle w:val="BodyText"/>
              <w:rPr>
                <w:lang w:val="en-NZ"/>
              </w:rPr>
            </w:pPr>
            <w:r w:rsidRPr="008D098E">
              <w:t xml:space="preserve">Evidence required to demonstrate competence in this unit must be relevant to and satisfy all of the requirements of the elements and performance criteria on at least two separate occasions and include:  </w:t>
            </w:r>
          </w:p>
        </w:tc>
      </w:tr>
      <w:tr w:rsidTr="008D09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98E" w:rsidP="008D098E">
            <w:pPr>
              <w:pStyle w:val="ListBullet"/>
            </w:pPr>
            <w:r w:rsidRPr="008D098E">
              <w:t>applying re</w:t>
            </w:r>
            <w:r w:rsidRPr="008D098E">
              <w:t xml:space="preserve">levant work health and safety (WHS)/occupational health and safety (OHS) requirements, including the use of risk control measures </w:t>
            </w:r>
          </w:p>
          <w:p w:rsidR="00000000" w:rsidRPr="008D098E" w:rsidP="008D098E">
            <w:pPr>
              <w:pStyle w:val="ListBullet"/>
            </w:pPr>
            <w:r w:rsidRPr="008D098E">
              <w:t>applying sustainable energy principles and practices</w:t>
            </w:r>
          </w:p>
          <w:p w:rsidR="00000000" w:rsidRPr="008D098E" w:rsidP="008D098E">
            <w:pPr>
              <w:pStyle w:val="ListBullet"/>
            </w:pPr>
            <w:r w:rsidRPr="008D098E">
              <w:t>managing a critical event including all of the following:</w:t>
            </w:r>
          </w:p>
          <w:p w:rsidR="00000000" w:rsidRPr="008D098E" w:rsidP="008D098E">
            <w:pPr>
              <w:pStyle w:val="ListBullet2"/>
            </w:pPr>
            <w:r w:rsidRPr="008D098E">
              <w:t>identifying a</w:t>
            </w:r>
            <w:r w:rsidRPr="008D098E">
              <w:t xml:space="preserve"> critical event</w:t>
            </w:r>
          </w:p>
          <w:p w:rsidR="00000000" w:rsidRPr="008D098E" w:rsidP="008D098E">
            <w:pPr>
              <w:pStyle w:val="ListBullet2"/>
            </w:pPr>
            <w:r w:rsidRPr="008D098E">
              <w:t>developing a plan to enable management of a critical event</w:t>
            </w:r>
          </w:p>
          <w:p w:rsidR="00000000" w:rsidRPr="008D098E" w:rsidP="008D098E">
            <w:pPr>
              <w:pStyle w:val="ListBullet2"/>
            </w:pPr>
            <w:r w:rsidRPr="008D098E">
              <w:t>implementing plans in order that the network be restored after the critical event has occurred</w:t>
            </w:r>
          </w:p>
          <w:p w:rsidR="00000000" w:rsidRPr="008D098E" w:rsidP="008D098E">
            <w:pPr>
              <w:pStyle w:val="ListBullet2"/>
            </w:pPr>
            <w:r w:rsidRPr="008D098E">
              <w:t>effectively liaising with operating authorities and field crews to restore the network after a critical event has occurred</w:t>
            </w:r>
          </w:p>
          <w:p w:rsidR="00000000" w:rsidRPr="008D098E" w:rsidP="008D098E">
            <w:pPr>
              <w:pStyle w:val="ListBullet2"/>
            </w:pPr>
            <w:r w:rsidRPr="008D098E">
              <w:t>documenting/debriefing actions upon restoration of the network</w:t>
            </w:r>
          </w:p>
          <w:p w:rsidR="00000000" w:rsidRPr="008D098E" w:rsidP="008D098E">
            <w:pPr>
              <w:pStyle w:val="ListBullet"/>
            </w:pPr>
            <w:r w:rsidRPr="008D098E">
              <w:t>dealing with unplanned events on at least one (1) occasion.</w:t>
            </w:r>
          </w:p>
        </w:tc>
      </w:tr>
    </w:tbl>
    <w:p w:rsidR="00000000" w:rsidRPr="008D098E" w:rsidP="008D098E">
      <w:pPr>
        <w:pStyle w:val="NoPaddingFontSize1"/>
      </w:pPr>
    </w:p>
    <w:p w:rsidR="00000000" w:rsidRPr="008D098E" w:rsidP="008D098E">
      <w:pPr>
        <w:pStyle w:val="AllowPageBreak"/>
      </w:pPr>
    </w:p>
    <w:p w:rsidR="00000000" w:rsidRPr="008D098E" w:rsidP="008D098E">
      <w:pPr>
        <w:pStyle w:val="Heading1"/>
      </w:pPr>
      <w:bookmarkStart w:id="3" w:name="O_1004808"/>
      <w:bookmarkEnd w:id="3"/>
      <w:r w:rsidRPr="008D098E">
        <w:t>Knowledge Evidence</w:t>
      </w:r>
    </w:p>
    <w:tbl>
      <w:tblPr>
        <w:tblW w:w="9497" w:type="dxa"/>
        <w:tblLayout w:type="fixed"/>
        <w:tblCellMar>
          <w:left w:w="62" w:type="dxa"/>
          <w:right w:w="62" w:type="dxa"/>
        </w:tblCellMar>
        <w:tblLook w:val="0000"/>
      </w:tblPr>
      <w:tblGrid>
        <w:gridCol w:w="9497"/>
      </w:tblGrid>
      <w:tr w:rsidTr="008D09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098E">
            <w:pPr>
              <w:pStyle w:val="BodyText"/>
              <w:rPr>
                <w:lang w:val="en-NZ"/>
              </w:rPr>
            </w:pPr>
            <w:r w:rsidRPr="008D098E">
              <w:t>Evidence required to demonstrate competence in this unit must be relevant to and satisfy all of the requirements of the elements and performance criteria and include knowledge of:</w:t>
            </w:r>
          </w:p>
        </w:tc>
      </w:tr>
      <w:tr w:rsidTr="008D09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98E" w:rsidP="008D098E">
            <w:pPr>
              <w:pStyle w:val="ListBullet"/>
            </w:pPr>
            <w:r w:rsidRPr="008D098E">
              <w:t>enterprise-specific procedures and wo</w:t>
            </w:r>
            <w:r w:rsidRPr="008D098E">
              <w:t>rk practices relating to critical events encompassing:</w:t>
            </w:r>
          </w:p>
          <w:p w:rsidR="00000000" w:rsidRPr="008D098E" w:rsidP="008D098E">
            <w:pPr>
              <w:pStyle w:val="ListBullet2"/>
            </w:pPr>
            <w:r w:rsidRPr="008D098E">
              <w:t>Commonwealth/state/territory and local government legislation, supply authority regulations, standards, codes and/or enterprise requirements applicable to the procedures and work practices relating to</w:t>
            </w:r>
            <w:r w:rsidRPr="008D098E">
              <w:t xml:space="preserve"> critical events</w:t>
            </w:r>
          </w:p>
          <w:p w:rsidR="00000000" w:rsidRPr="008D098E" w:rsidP="008D098E">
            <w:pPr>
              <w:pStyle w:val="ListBullet2"/>
            </w:pPr>
            <w:r w:rsidRPr="008D098E">
              <w:t>requirements for the use of operational manuals, system diagrams/plans and drawings</w:t>
            </w:r>
          </w:p>
          <w:p w:rsidR="00000000" w:rsidRPr="008D098E" w:rsidP="008D098E">
            <w:pPr>
              <w:pStyle w:val="ListBullet2"/>
            </w:pPr>
            <w:r w:rsidRPr="008D098E">
              <w:t>identifying and interpreting enterprise operating procedures</w:t>
            </w:r>
          </w:p>
          <w:p w:rsidR="00000000" w:rsidRPr="008D098E" w:rsidP="008D098E">
            <w:pPr>
              <w:pStyle w:val="ListBullet2"/>
            </w:pPr>
            <w:r w:rsidRPr="008D098E">
              <w:t>techniques in applying enterprise operating procedures.</w:t>
            </w:r>
          </w:p>
        </w:tc>
      </w:tr>
    </w:tbl>
    <w:p w:rsidR="005A4E1F" w:rsidP="008D098E">
      <w:pPr>
        <w:pStyle w:val="NoPaddingFontSize1"/>
      </w:pPr>
    </w:p>
    <w:p w:rsidR="005A4E1F" w:rsidP="008D098E">
      <w:pPr>
        <w:pStyle w:val="NoPaddingFontSize1"/>
      </w:pPr>
    </w:p>
    <w:p w:rsidR="00000000" w:rsidRPr="008D098E" w:rsidP="008D098E">
      <w:pPr>
        <w:pStyle w:val="Heading1"/>
      </w:pPr>
      <w:bookmarkStart w:id="4" w:name="O_1004809"/>
      <w:bookmarkEnd w:id="4"/>
      <w:r w:rsidRPr="008D098E">
        <w:t>Assessment Conditions</w:t>
      </w:r>
    </w:p>
    <w:tbl>
      <w:tblPr>
        <w:tblW w:w="9497" w:type="dxa"/>
        <w:tblLayout w:type="fixed"/>
        <w:tblCellMar>
          <w:left w:w="62" w:type="dxa"/>
          <w:right w:w="62" w:type="dxa"/>
        </w:tblCellMar>
        <w:tblLook w:val="0000"/>
      </w:tblPr>
      <w:tblGrid>
        <w:gridCol w:w="9497"/>
      </w:tblGrid>
      <w:tr w:rsidTr="008D09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098E" w:rsidP="008D098E">
            <w:pPr>
              <w:pStyle w:val="BodyText"/>
            </w:pPr>
            <w:r w:rsidRPr="008D098E">
              <w:t xml:space="preserve">Assessors must hold credentials specified within the Standards for Registered Training </w:t>
            </w:r>
            <w:r w:rsidRPr="008D098E">
              <w:t>Organisations current at the time of assessment.</w:t>
            </w:r>
          </w:p>
          <w:p w:rsidR="00000000" w:rsidRPr="008D098E" w:rsidP="008D098E">
            <w:pPr>
              <w:pStyle w:val="BodyText"/>
            </w:pPr>
            <w:r w:rsidRPr="008D098E">
              <w:t>Assessment must satisfy the Principles of Assessment and Rules of Evidence and all regulatory requ</w:t>
            </w:r>
            <w:r w:rsidRPr="008D098E">
              <w:t>irements included within the Standards for Registered Training Organisations current at the time of assessment.</w:t>
            </w:r>
          </w:p>
          <w:p w:rsidR="00000000" w:rsidRPr="008D098E" w:rsidP="008D098E">
            <w:pPr>
              <w:pStyle w:val="BodyText"/>
            </w:pPr>
            <w:r w:rsidRPr="008D098E">
              <w:t>Assessment must occur in workplace operational situations where it is appropriate to do so; where this is not appropriate, assessment must occur</w:t>
            </w:r>
            <w:r w:rsidRPr="008D098E">
              <w:t xml:space="preserve"> in simulated conditions involving realistic and authentic activities that replicate operational workplace conditions.</w:t>
            </w:r>
          </w:p>
          <w:p w:rsidR="00000000" w:rsidRPr="008D098E" w:rsidP="008D098E">
            <w:pPr>
              <w:pStyle w:val="BodyText"/>
            </w:pPr>
            <w:r w:rsidRPr="008D098E">
              <w:t>Assessment processes and techniques must be appropriate to the language, literacy and numeracy requirements of the work being performed a</w:t>
            </w:r>
            <w:r w:rsidRPr="008D098E">
              <w:t>nd the needs of the candidate.</w:t>
            </w:r>
          </w:p>
          <w:p w:rsidR="00000000" w:rsidRPr="008D098E" w:rsidP="008D098E">
            <w:pPr>
              <w:pStyle w:val="BodyText"/>
            </w:pPr>
            <w:r w:rsidRPr="008D098E">
              <w:t>Resources for assessment must include access to:</w:t>
            </w:r>
          </w:p>
          <w:p w:rsidR="00000000" w:rsidRPr="008D098E" w:rsidP="008D098E">
            <w:pPr>
              <w:pStyle w:val="ListBullet"/>
            </w:pPr>
            <w:r w:rsidRPr="008D098E">
              <w:t>a range of relevant exercises, case studies and/or other simulations</w:t>
            </w:r>
          </w:p>
          <w:p w:rsidR="00000000" w:rsidRPr="008D098E" w:rsidP="008D098E">
            <w:pPr>
              <w:pStyle w:val="ListBullet"/>
            </w:pPr>
            <w:r w:rsidRPr="008D098E">
              <w:t>relevant and appropriate materials, tools, facilities, equipment, protection, control, metering and alarm equipment, computerised electrical plant control and monitoring facilities, and personal protective equipment (PPE) currently used in industry</w:t>
            </w:r>
          </w:p>
          <w:p w:rsidR="00000000" w:rsidRPr="008D098E" w:rsidP="008D098E">
            <w:pPr>
              <w:pStyle w:val="ListBullet"/>
            </w:pPr>
            <w:r w:rsidRPr="008D098E">
              <w:t>applica</w:t>
            </w:r>
            <w:r w:rsidRPr="008D098E">
              <w:t>ble documentation, including workplace procedures, relevant industry standards, equipment specifications, regulations, codes of practice, operational event data, network drawings, crisis management procedures and operation manuals.</w:t>
            </w:r>
          </w:p>
        </w:tc>
      </w:tr>
    </w:tbl>
    <w:p w:rsidR="00000000" w:rsidRPr="008D098E" w:rsidP="008D098E">
      <w:pPr>
        <w:pStyle w:val="NoPaddingFontSize1"/>
      </w:pPr>
    </w:p>
    <w:p w:rsidR="00000000" w:rsidRPr="008D098E" w:rsidP="008D098E">
      <w:pPr>
        <w:pStyle w:val="AllowPageBreak"/>
      </w:pPr>
    </w:p>
    <w:p w:rsidR="00000000" w:rsidRPr="008D098E" w:rsidP="008D098E">
      <w:pPr>
        <w:pStyle w:val="Heading1"/>
      </w:pPr>
      <w:bookmarkStart w:id="5" w:name="O_1004812"/>
      <w:bookmarkEnd w:id="5"/>
      <w:r w:rsidRPr="008D098E">
        <w:t>Lin</w:t>
      </w:r>
      <w:r w:rsidRPr="008D098E">
        <w:t>ks</w:t>
      </w:r>
    </w:p>
    <w:p w:rsidR="00000000" w:rsidRPr="008D098E" w:rsidP="005A4E1F">
      <w:pPr>
        <w:pStyle w:val="BodyText"/>
      </w:pPr>
      <w:r w:rsidRPr="008D098E">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B566C">
        <w:rPr>
          <w:rStyle w:val="Hyperlink"/>
        </w:rPr>
        <w:t>https://vetnet.gov.au/Pages/TrainingDocs.aspx?q=229bace1-b7bc-4653-9300-dffb13ecfad7</w:t>
      </w:r>
      <w:r>
        <w:fldChar w:fldCharType="end"/>
      </w:r>
    </w:p>
    <w:p w:rsidR="00000000" w:rsidRPr="008D098E" w:rsidP="008D098E"/>
    <w:sectPr w:rsidSect="008D09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8E" w:rsidRPr="005A4E1F" w:rsidP="005A4E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1F" w:rsidP="008D09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A4E1F" w:rsidP="008D098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A4E1F" w:rsidP="008D09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98E" w:rsidRPr="005A4E1F" w:rsidP="005A4E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9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E1F" w:rsidRPr="002D2AF8" w:rsidP="008D098E">
    <w:pPr>
      <w:pStyle w:val="Header"/>
      <w:framePr w:wrap="around"/>
    </w:pPr>
    <w:r>
      <w:fldChar w:fldCharType="begin"/>
    </w:r>
    <w:r>
      <w:instrText xml:space="preserve"> TITLE   \* MERGEFORMAT </w:instrText>
    </w:r>
    <w:r>
      <w:fldChar w:fldCharType="separate"/>
    </w:r>
    <w:r>
      <w:t>Assessment Requirements for UETTDRSO33 Manage power systems critical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5A4E1F" w:rsidP="008D09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06CE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F0A0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3A1C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9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98E"/>
    <w:pPr>
      <w:spacing w:before="360" w:after="60"/>
      <w:outlineLvl w:val="0"/>
    </w:pPr>
    <w:rPr>
      <w:sz w:val="32"/>
    </w:rPr>
  </w:style>
  <w:style w:type="paragraph" w:styleId="Heading2">
    <w:name w:val="heading 2"/>
    <w:basedOn w:val="HeadingBase"/>
    <w:next w:val="BodyText"/>
    <w:link w:val="Heading2Char"/>
    <w:qFormat/>
    <w:rsid w:val="008D098E"/>
    <w:pPr>
      <w:keepLines/>
      <w:spacing w:before="240" w:after="120"/>
      <w:outlineLvl w:val="1"/>
    </w:pPr>
    <w:rPr>
      <w:sz w:val="28"/>
      <w:szCs w:val="40"/>
    </w:rPr>
  </w:style>
  <w:style w:type="paragraph" w:styleId="Heading3">
    <w:name w:val="heading 3"/>
    <w:basedOn w:val="HeadingBase"/>
    <w:next w:val="BodyText"/>
    <w:link w:val="Heading3Char"/>
    <w:qFormat/>
    <w:rsid w:val="008D098E"/>
    <w:pPr>
      <w:spacing w:before="180" w:after="120"/>
      <w:outlineLvl w:val="2"/>
    </w:pPr>
    <w:rPr>
      <w:spacing w:val="-10"/>
      <w:kern w:val="32"/>
    </w:rPr>
  </w:style>
  <w:style w:type="paragraph" w:styleId="Heading4">
    <w:name w:val="heading 4"/>
    <w:basedOn w:val="HeadingBase"/>
    <w:next w:val="BodyText"/>
    <w:link w:val="Heading4Char"/>
    <w:qFormat/>
    <w:rsid w:val="008D098E"/>
    <w:pPr>
      <w:spacing w:before="160" w:after="120"/>
      <w:outlineLvl w:val="3"/>
    </w:pPr>
    <w:rPr>
      <w:sz w:val="22"/>
    </w:rPr>
  </w:style>
  <w:style w:type="paragraph" w:styleId="Heading5">
    <w:name w:val="heading 5"/>
    <w:basedOn w:val="HeadingBase"/>
    <w:next w:val="Normal"/>
    <w:link w:val="Heading5Char"/>
    <w:qFormat/>
    <w:rsid w:val="008D098E"/>
    <w:pPr>
      <w:spacing w:before="80"/>
      <w:outlineLvl w:val="4"/>
    </w:pPr>
    <w:rPr>
      <w:color w:val="918585"/>
      <w:sz w:val="20"/>
    </w:rPr>
  </w:style>
  <w:style w:type="paragraph" w:styleId="Heading6">
    <w:name w:val="heading 6"/>
    <w:basedOn w:val="HeadingBase"/>
    <w:next w:val="Normal"/>
    <w:link w:val="Heading6Char"/>
    <w:qFormat/>
    <w:rsid w:val="008D098E"/>
    <w:pPr>
      <w:spacing w:before="60"/>
      <w:outlineLvl w:val="5"/>
    </w:pPr>
    <w:rPr>
      <w:color w:val="918585"/>
      <w:sz w:val="20"/>
    </w:rPr>
  </w:style>
  <w:style w:type="paragraph" w:styleId="Heading7">
    <w:name w:val="heading 7"/>
    <w:basedOn w:val="Normal"/>
    <w:next w:val="Normal"/>
    <w:link w:val="Heading7Char"/>
    <w:qFormat/>
    <w:rsid w:val="008D098E"/>
    <w:pPr>
      <w:ind w:left="720"/>
      <w:outlineLvl w:val="6"/>
    </w:pPr>
    <w:rPr>
      <w:i/>
    </w:rPr>
  </w:style>
  <w:style w:type="paragraph" w:styleId="Heading8">
    <w:name w:val="heading 8"/>
    <w:basedOn w:val="Normal"/>
    <w:next w:val="Normal"/>
    <w:link w:val="Heading8Char"/>
    <w:qFormat/>
    <w:rsid w:val="008D098E"/>
    <w:pPr>
      <w:ind w:left="720"/>
      <w:outlineLvl w:val="7"/>
    </w:pPr>
    <w:rPr>
      <w:i/>
    </w:rPr>
  </w:style>
  <w:style w:type="paragraph" w:styleId="Heading9">
    <w:name w:val="heading 9"/>
    <w:basedOn w:val="Normal"/>
    <w:next w:val="Normal"/>
    <w:link w:val="Heading9Char"/>
    <w:qFormat/>
    <w:rsid w:val="008D098E"/>
    <w:pPr>
      <w:ind w:left="720"/>
      <w:outlineLvl w:val="8"/>
    </w:pPr>
    <w:rPr>
      <w:i/>
    </w:rPr>
  </w:style>
  <w:style w:type="character" w:default="1" w:styleId="DefaultParagraphFont">
    <w:name w:val="Default Paragraph Font"/>
    <w:uiPriority w:val="1"/>
    <w:unhideWhenUsed/>
    <w:rsid w:val="008D09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98E"/>
  </w:style>
  <w:style w:type="character" w:customStyle="1" w:styleId="Heading1Char">
    <w:name w:val="Heading 1 Char"/>
    <w:basedOn w:val="DefaultParagraphFont"/>
    <w:link w:val="Heading1"/>
    <w:rsid w:val="008D098E"/>
    <w:rPr>
      <w:rFonts w:ascii="Times New Roman" w:eastAsia="Times New Roman" w:hAnsi="Times New Roman" w:cs="Times New Roman"/>
      <w:b/>
      <w:sz w:val="32"/>
      <w:szCs w:val="20"/>
      <w:lang w:eastAsia="en-US"/>
    </w:rPr>
  </w:style>
  <w:style w:type="paragraph" w:styleId="BodyText">
    <w:name w:val="Body Text"/>
    <w:basedOn w:val="Normal"/>
    <w:link w:val="BodyTextChar"/>
    <w:rsid w:val="008D09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98E"/>
    <w:rPr>
      <w:rFonts w:ascii="Times New Roman" w:eastAsia="Times New Roman" w:hAnsi="Times New Roman" w:cs="Times New Roman"/>
      <w:sz w:val="24"/>
      <w:lang w:eastAsia="en-US"/>
    </w:rPr>
  </w:style>
  <w:style w:type="paragraph" w:styleId="ListBullet">
    <w:name w:val="List Bullet"/>
    <w:basedOn w:val="List"/>
    <w:rsid w:val="008D098E"/>
    <w:pPr>
      <w:numPr>
        <w:numId w:val="12"/>
      </w:numPr>
      <w:tabs>
        <w:tab w:val="clear" w:pos="340"/>
      </w:tabs>
      <w:spacing w:before="40" w:after="40"/>
    </w:pPr>
  </w:style>
  <w:style w:type="paragraph" w:styleId="ListBullet2">
    <w:name w:val="List Bullet 2"/>
    <w:basedOn w:val="List2"/>
    <w:rsid w:val="008D098E"/>
    <w:pPr>
      <w:numPr>
        <w:numId w:val="13"/>
      </w:numPr>
      <w:tabs>
        <w:tab w:val="clear" w:pos="680"/>
      </w:tabs>
    </w:pPr>
  </w:style>
  <w:style w:type="paragraph" w:customStyle="1" w:styleId="SuperHeading">
    <w:name w:val="SuperHeading"/>
    <w:basedOn w:val="Normal"/>
    <w:rsid w:val="008D098E"/>
    <w:pPr>
      <w:spacing w:before="240" w:after="120"/>
      <w:outlineLvl w:val="0"/>
    </w:pPr>
    <w:rPr>
      <w:rFonts w:ascii="Times New Roman" w:hAnsi="Times New Roman"/>
      <w:b/>
      <w:sz w:val="32"/>
    </w:rPr>
  </w:style>
  <w:style w:type="paragraph" w:customStyle="1" w:styleId="AllowPageBreak">
    <w:name w:val="AllowPageBreak"/>
    <w:rsid w:val="008D098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09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9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9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9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9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9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9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98E"/>
    <w:rPr>
      <w:rFonts w:ascii="Courier New" w:eastAsia="Times New Roman" w:hAnsi="Courier New" w:cs="Times New Roman"/>
      <w:i/>
      <w:szCs w:val="20"/>
      <w:lang w:eastAsia="en-US"/>
    </w:rPr>
  </w:style>
  <w:style w:type="paragraph" w:customStyle="1" w:styleId="HeadingBase">
    <w:name w:val="Heading Base"/>
    <w:rsid w:val="008D09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98E"/>
    <w:pPr>
      <w:tabs>
        <w:tab w:val="right" w:leader="dot" w:pos="9072"/>
      </w:tabs>
      <w:ind w:left="567"/>
    </w:pPr>
    <w:rPr>
      <w:szCs w:val="22"/>
    </w:rPr>
  </w:style>
  <w:style w:type="paragraph" w:customStyle="1" w:styleId="TOCBase">
    <w:name w:val="TOC Base"/>
    <w:rsid w:val="008D09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98E"/>
    <w:pPr>
      <w:tabs>
        <w:tab w:val="right" w:leader="dot" w:pos="9072"/>
      </w:tabs>
      <w:spacing w:before="40" w:after="40"/>
      <w:ind w:left="284"/>
    </w:pPr>
    <w:rPr>
      <w:rFonts w:ascii="Times New Roman" w:hAnsi="Times New Roman"/>
    </w:rPr>
  </w:style>
  <w:style w:type="paragraph" w:styleId="TOC1">
    <w:name w:val="toc 1"/>
    <w:basedOn w:val="TOCBase"/>
    <w:next w:val="Normal"/>
    <w:rsid w:val="008D09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9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98E"/>
    <w:rPr>
      <w:rFonts w:ascii="Times New Roman" w:eastAsia="Times New Roman" w:hAnsi="Times New Roman" w:cs="Times New Roman"/>
      <w:sz w:val="16"/>
      <w:lang w:eastAsia="en-US"/>
    </w:rPr>
  </w:style>
  <w:style w:type="paragraph" w:styleId="Title">
    <w:name w:val="Title"/>
    <w:basedOn w:val="HeadingBase"/>
    <w:link w:val="TitleChar"/>
    <w:qFormat/>
    <w:rsid w:val="008D098E"/>
    <w:pPr>
      <w:spacing w:before="5040"/>
      <w:jc w:val="center"/>
    </w:pPr>
    <w:rPr>
      <w:sz w:val="48"/>
      <w:szCs w:val="72"/>
      <w:lang w:val="en-US"/>
    </w:rPr>
  </w:style>
  <w:style w:type="character" w:customStyle="1" w:styleId="TitleChar">
    <w:name w:val="Title Char"/>
    <w:basedOn w:val="DefaultParagraphFont"/>
    <w:link w:val="Title"/>
    <w:rsid w:val="008D09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98E"/>
    <w:pPr>
      <w:tabs>
        <w:tab w:val="left" w:pos="3600"/>
        <w:tab w:val="left" w:pos="3958"/>
      </w:tabs>
    </w:pPr>
  </w:style>
  <w:style w:type="paragraph" w:styleId="List">
    <w:name w:val="List"/>
    <w:basedOn w:val="BodyText"/>
    <w:next w:val="BodyText"/>
    <w:rsid w:val="008D098E"/>
    <w:pPr>
      <w:tabs>
        <w:tab w:val="left" w:pos="340"/>
      </w:tabs>
      <w:spacing w:before="60" w:after="60"/>
      <w:ind w:left="340" w:hanging="340"/>
    </w:pPr>
  </w:style>
  <w:style w:type="paragraph" w:customStyle="1" w:styleId="Note">
    <w:name w:val="Note"/>
    <w:basedOn w:val="BodyText"/>
    <w:rsid w:val="008D09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098E"/>
    <w:rPr>
      <w:b/>
      <w:spacing w:val="0"/>
    </w:rPr>
  </w:style>
  <w:style w:type="paragraph" w:customStyle="1" w:styleId="SuperTitle">
    <w:name w:val="SuperTitle"/>
    <w:basedOn w:val="Title"/>
    <w:rsid w:val="008D098E"/>
    <w:pPr>
      <w:framePr w:wrap="auto" w:hAnchor="text" w:y="6049"/>
    </w:pPr>
    <w:rPr>
      <w:color w:val="000000"/>
      <w:sz w:val="40"/>
    </w:rPr>
  </w:style>
  <w:style w:type="paragraph" w:customStyle="1" w:styleId="TOCTitle">
    <w:name w:val="TOCTitle"/>
    <w:basedOn w:val="Heading1"/>
    <w:rsid w:val="008D098E"/>
    <w:pPr>
      <w:spacing w:after="240"/>
      <w:jc w:val="center"/>
      <w:outlineLvl w:val="9"/>
    </w:pPr>
    <w:rPr>
      <w:caps/>
    </w:rPr>
  </w:style>
  <w:style w:type="paragraph" w:customStyle="1" w:styleId="Version">
    <w:name w:val="Version"/>
    <w:rsid w:val="008D09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98E"/>
    <w:pPr>
      <w:keepNext w:val="0"/>
      <w:tabs>
        <w:tab w:val="right" w:pos="4176"/>
      </w:tabs>
      <w:ind w:left="198" w:hanging="198"/>
    </w:pPr>
    <w:rPr>
      <w:rFonts w:ascii="Garamond" w:hAnsi="Garamond"/>
    </w:rPr>
  </w:style>
  <w:style w:type="paragraph" w:styleId="IndexHeading">
    <w:name w:val="index heading"/>
    <w:basedOn w:val="Normal"/>
    <w:next w:val="Index1"/>
    <w:semiHidden/>
    <w:rsid w:val="008D098E"/>
    <w:pPr>
      <w:spacing w:before="120" w:after="120"/>
    </w:pPr>
    <w:rPr>
      <w:rFonts w:ascii="Arial" w:hAnsi="Arial"/>
      <w:b/>
      <w:color w:val="918585"/>
      <w:sz w:val="24"/>
    </w:rPr>
  </w:style>
  <w:style w:type="paragraph" w:styleId="Header">
    <w:name w:val="header"/>
    <w:basedOn w:val="Normal"/>
    <w:link w:val="HeaderChar"/>
    <w:rsid w:val="008D09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98E"/>
    <w:rPr>
      <w:rFonts w:ascii="Times New Roman" w:eastAsia="Times New Roman" w:hAnsi="Times New Roman" w:cs="Times New Roman"/>
      <w:sz w:val="16"/>
      <w:szCs w:val="20"/>
      <w:lang w:val="en-GB" w:eastAsia="en-US"/>
    </w:rPr>
  </w:style>
  <w:style w:type="paragraph" w:customStyle="1" w:styleId="Chapter">
    <w:name w:val="Chapter"/>
    <w:basedOn w:val="Normal"/>
    <w:rsid w:val="008D098E"/>
    <w:pPr>
      <w:spacing w:before="240"/>
    </w:pPr>
    <w:rPr>
      <w:rFonts w:ascii="Times New Roman" w:hAnsi="Times New Roman"/>
      <w:smallCaps/>
      <w:spacing w:val="80"/>
      <w:sz w:val="28"/>
    </w:rPr>
  </w:style>
  <w:style w:type="paragraph" w:customStyle="1" w:styleId="InChapter">
    <w:name w:val="InChapter"/>
    <w:basedOn w:val="Heading3"/>
    <w:rsid w:val="008D098E"/>
    <w:pPr>
      <w:spacing w:after="240"/>
      <w:outlineLvl w:val="9"/>
    </w:pPr>
    <w:rPr>
      <w:noProof/>
    </w:rPr>
  </w:style>
  <w:style w:type="paragraph" w:styleId="Index2">
    <w:name w:val="index 2"/>
    <w:basedOn w:val="Normal"/>
    <w:next w:val="Normal"/>
    <w:semiHidden/>
    <w:rsid w:val="008D098E"/>
    <w:pPr>
      <w:tabs>
        <w:tab w:val="right" w:pos="4176"/>
      </w:tabs>
      <w:ind w:left="568" w:hanging="284"/>
    </w:pPr>
    <w:rPr>
      <w:rFonts w:ascii="Garamond" w:hAnsi="Garamond"/>
    </w:rPr>
  </w:style>
  <w:style w:type="paragraph" w:customStyle="1" w:styleId="Byline">
    <w:name w:val="Byline"/>
    <w:rsid w:val="008D09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98E"/>
    <w:pPr>
      <w:tabs>
        <w:tab w:val="clear" w:pos="3600"/>
        <w:tab w:val="clear" w:pos="3958"/>
      </w:tabs>
      <w:jc w:val="right"/>
    </w:pPr>
  </w:style>
  <w:style w:type="character" w:styleId="Emphasis">
    <w:name w:val="Emphasis"/>
    <w:basedOn w:val="DefaultParagraphFont"/>
    <w:qFormat/>
    <w:rsid w:val="008D098E"/>
    <w:rPr>
      <w:i/>
    </w:rPr>
  </w:style>
  <w:style w:type="paragraph" w:styleId="Caption">
    <w:name w:val="caption"/>
    <w:basedOn w:val="BodyText"/>
    <w:next w:val="Normal"/>
    <w:qFormat/>
    <w:rsid w:val="008D098E"/>
    <w:pPr>
      <w:framePr w:w="2268" w:hSpace="181" w:vSpace="181" w:wrap="around" w:vAnchor="text" w:hAnchor="page" w:x="1135" w:y="285" w:anchorLock="1"/>
    </w:pPr>
    <w:rPr>
      <w:i/>
    </w:rPr>
  </w:style>
  <w:style w:type="paragraph" w:customStyle="1" w:styleId="MiniTOCTitle">
    <w:name w:val="MiniTOCTitle"/>
    <w:basedOn w:val="Heading4"/>
    <w:rsid w:val="008D098E"/>
    <w:pPr>
      <w:spacing w:before="240"/>
      <w:outlineLvl w:val="9"/>
    </w:pPr>
    <w:rPr>
      <w:noProof/>
      <w:sz w:val="24"/>
    </w:rPr>
  </w:style>
  <w:style w:type="paragraph" w:customStyle="1" w:styleId="MiniTOCItem">
    <w:name w:val="MiniTOCItem"/>
    <w:basedOn w:val="ListBullet"/>
    <w:rsid w:val="008D098E"/>
    <w:pPr>
      <w:numPr>
        <w:numId w:val="0"/>
      </w:numPr>
      <w:tabs>
        <w:tab w:val="right" w:leader="dot" w:pos="6521"/>
      </w:tabs>
      <w:spacing w:before="0" w:after="0"/>
    </w:pPr>
  </w:style>
  <w:style w:type="paragraph" w:customStyle="1" w:styleId="TOFTitle">
    <w:name w:val="TOFTitle"/>
    <w:basedOn w:val="TOCTitle"/>
    <w:rsid w:val="008D098E"/>
  </w:style>
  <w:style w:type="paragraph" w:styleId="TableofFigures">
    <w:name w:val="table of figures"/>
    <w:basedOn w:val="Normal"/>
    <w:next w:val="Normal"/>
    <w:semiHidden/>
    <w:rsid w:val="008D098E"/>
    <w:pPr>
      <w:tabs>
        <w:tab w:val="right" w:leader="dot" w:pos="9072"/>
      </w:tabs>
      <w:ind w:left="970" w:hanging="403"/>
    </w:pPr>
    <w:rPr>
      <w:rFonts w:ascii="Times New Roman" w:hAnsi="Times New Roman"/>
      <w:b/>
    </w:rPr>
  </w:style>
  <w:style w:type="paragraph" w:styleId="ListNumber">
    <w:name w:val="List Number"/>
    <w:basedOn w:val="List"/>
    <w:rsid w:val="008D098E"/>
    <w:pPr>
      <w:numPr>
        <w:numId w:val="15"/>
      </w:numPr>
      <w:tabs>
        <w:tab w:val="clear" w:pos="340"/>
      </w:tabs>
    </w:pPr>
  </w:style>
  <w:style w:type="character" w:customStyle="1" w:styleId="WingdingSymbols">
    <w:name w:val="Wingding Symbols"/>
    <w:rsid w:val="008D098E"/>
    <w:rPr>
      <w:rFonts w:ascii="Wingdings" w:hAnsi="Wingdings"/>
    </w:rPr>
  </w:style>
  <w:style w:type="paragraph" w:customStyle="1" w:styleId="TableHeading">
    <w:name w:val="Table Heading"/>
    <w:basedOn w:val="HeadingBase"/>
    <w:rsid w:val="008D098E"/>
    <w:pPr>
      <w:keepLines/>
      <w:pBdr>
        <w:bottom w:val="single" w:sz="6" w:space="1" w:color="918585"/>
      </w:pBdr>
      <w:spacing w:before="240"/>
    </w:pPr>
  </w:style>
  <w:style w:type="character" w:customStyle="1" w:styleId="HotSpot">
    <w:name w:val="HotSpot"/>
    <w:rsid w:val="008D098E"/>
    <w:rPr>
      <w:color w:val="0033CC"/>
      <w:u w:val="none"/>
    </w:rPr>
  </w:style>
  <w:style w:type="paragraph" w:customStyle="1" w:styleId="BodyTextRight">
    <w:name w:val="Body Text Right"/>
    <w:basedOn w:val="BodyText"/>
    <w:rsid w:val="008D098E"/>
    <w:pPr>
      <w:spacing w:before="0" w:after="0"/>
      <w:jc w:val="right"/>
    </w:pPr>
  </w:style>
  <w:style w:type="paragraph" w:styleId="Index3">
    <w:name w:val="index 3"/>
    <w:basedOn w:val="ListNumber2"/>
    <w:next w:val="Normal"/>
    <w:semiHidden/>
    <w:rsid w:val="008D098E"/>
    <w:pPr>
      <w:numPr>
        <w:numId w:val="0"/>
      </w:numPr>
      <w:tabs>
        <w:tab w:val="right" w:leader="dot" w:pos="4176"/>
      </w:tabs>
    </w:pPr>
  </w:style>
  <w:style w:type="paragraph" w:styleId="ListNumber2">
    <w:name w:val="List Number 2"/>
    <w:basedOn w:val="List2"/>
    <w:rsid w:val="008D098E"/>
    <w:pPr>
      <w:numPr>
        <w:numId w:val="10"/>
      </w:numPr>
      <w:tabs>
        <w:tab w:val="clear" w:pos="1060"/>
      </w:tabs>
    </w:pPr>
  </w:style>
  <w:style w:type="paragraph" w:customStyle="1" w:styleId="MarginNote">
    <w:name w:val="Margin Note"/>
    <w:basedOn w:val="BodyText"/>
    <w:rsid w:val="008D09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9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9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98E"/>
    <w:rPr>
      <w:sz w:val="32"/>
    </w:rPr>
  </w:style>
  <w:style w:type="paragraph" w:customStyle="1" w:styleId="HeadingProcedure">
    <w:name w:val="Heading Procedure"/>
    <w:basedOn w:val="HeadingBase"/>
    <w:next w:val="Normal"/>
    <w:rsid w:val="008D098E"/>
    <w:pPr>
      <w:tabs>
        <w:tab w:val="left" w:pos="0"/>
      </w:tabs>
      <w:spacing w:before="120" w:after="60"/>
    </w:pPr>
    <w:rPr>
      <w:i/>
      <w:color w:val="918585"/>
      <w:sz w:val="22"/>
    </w:rPr>
  </w:style>
  <w:style w:type="paragraph" w:customStyle="1" w:styleId="TableBodyText">
    <w:name w:val="Table Body Text"/>
    <w:basedOn w:val="BodyText"/>
    <w:rsid w:val="008D098E"/>
    <w:pPr>
      <w:spacing w:before="60" w:after="60"/>
    </w:pPr>
  </w:style>
  <w:style w:type="paragraph" w:styleId="ListContinue">
    <w:name w:val="List Continue"/>
    <w:basedOn w:val="List"/>
    <w:rsid w:val="008D098E"/>
    <w:pPr>
      <w:ind w:firstLine="0"/>
    </w:pPr>
  </w:style>
  <w:style w:type="paragraph" w:customStyle="1" w:styleId="ListNote">
    <w:name w:val="List Note"/>
    <w:basedOn w:val="List"/>
    <w:rsid w:val="008D098E"/>
    <w:pPr>
      <w:pBdr>
        <w:top w:val="single" w:sz="6" w:space="2" w:color="918585"/>
        <w:bottom w:val="single" w:sz="6" w:space="2" w:color="918585"/>
      </w:pBdr>
      <w:tabs>
        <w:tab w:val="left" w:pos="1021"/>
      </w:tabs>
      <w:ind w:firstLine="0"/>
    </w:pPr>
  </w:style>
  <w:style w:type="paragraph" w:customStyle="1" w:styleId="Warning">
    <w:name w:val="Warning"/>
    <w:basedOn w:val="BodyText"/>
    <w:rsid w:val="008D098E"/>
    <w:pPr>
      <w:shd w:val="clear" w:color="auto" w:fill="D9D9D9"/>
      <w:tabs>
        <w:tab w:val="left" w:pos="992"/>
      </w:tabs>
      <w:ind w:left="119" w:right="119"/>
    </w:pPr>
    <w:rPr>
      <w:sz w:val="20"/>
    </w:rPr>
  </w:style>
  <w:style w:type="paragraph" w:customStyle="1" w:styleId="MarginIcons">
    <w:name w:val="Margin Icons"/>
    <w:basedOn w:val="BodyText"/>
    <w:rsid w:val="008D09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98E"/>
    <w:rPr>
      <w:rFonts w:ascii="Courier New" w:hAnsi="Courier New"/>
    </w:rPr>
  </w:style>
  <w:style w:type="paragraph" w:customStyle="1" w:styleId="NoteBullet">
    <w:name w:val="Note Bullet"/>
    <w:basedOn w:val="Note"/>
    <w:rsid w:val="008D098E"/>
    <w:pPr>
      <w:tabs>
        <w:tab w:val="clear" w:pos="680"/>
      </w:tabs>
      <w:spacing w:before="60" w:after="60"/>
    </w:pPr>
  </w:style>
  <w:style w:type="paragraph" w:customStyle="1" w:styleId="SubHeading2">
    <w:name w:val="SubHeading2"/>
    <w:basedOn w:val="HeadingBase"/>
    <w:rsid w:val="008D098E"/>
    <w:pPr>
      <w:spacing w:before="240" w:after="60"/>
    </w:pPr>
    <w:rPr>
      <w:sz w:val="20"/>
    </w:rPr>
  </w:style>
  <w:style w:type="paragraph" w:customStyle="1" w:styleId="SubHeading1">
    <w:name w:val="SubHeading1"/>
    <w:basedOn w:val="HeadingBase"/>
    <w:rsid w:val="008D098E"/>
    <w:pPr>
      <w:spacing w:before="240" w:after="60"/>
    </w:pPr>
    <w:rPr>
      <w:color w:val="918585"/>
      <w:sz w:val="22"/>
    </w:rPr>
  </w:style>
  <w:style w:type="paragraph" w:customStyle="1" w:styleId="SideHeading">
    <w:name w:val="Side Heading"/>
    <w:basedOn w:val="HeadingBase"/>
    <w:rsid w:val="008D09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98E"/>
    <w:pPr>
      <w:tabs>
        <w:tab w:val="num" w:pos="360"/>
      </w:tabs>
    </w:pPr>
  </w:style>
  <w:style w:type="paragraph" w:styleId="PlainText">
    <w:name w:val="Plain Text"/>
    <w:basedOn w:val="Normal"/>
    <w:link w:val="PlainTextChar"/>
    <w:rsid w:val="008D098E"/>
    <w:rPr>
      <w:sz w:val="20"/>
    </w:rPr>
  </w:style>
  <w:style w:type="character" w:customStyle="1" w:styleId="PlainTextChar">
    <w:name w:val="Plain Text Char"/>
    <w:basedOn w:val="DefaultParagraphFont"/>
    <w:link w:val="PlainText"/>
    <w:rsid w:val="008D098E"/>
    <w:rPr>
      <w:rFonts w:ascii="Courier New" w:eastAsia="Times New Roman" w:hAnsi="Courier New" w:cs="Times New Roman"/>
      <w:sz w:val="20"/>
      <w:szCs w:val="20"/>
      <w:lang w:eastAsia="en-US"/>
    </w:rPr>
  </w:style>
  <w:style w:type="character" w:customStyle="1" w:styleId="MenuOption">
    <w:name w:val="Menu Option"/>
    <w:basedOn w:val="DefaultParagraphFont"/>
    <w:rsid w:val="008D098E"/>
    <w:rPr>
      <w:b/>
      <w:smallCaps/>
    </w:rPr>
  </w:style>
  <w:style w:type="paragraph" w:customStyle="1" w:styleId="TableListNumber">
    <w:name w:val="Table List Number"/>
    <w:basedOn w:val="ListNumber"/>
    <w:rsid w:val="008D098E"/>
    <w:pPr>
      <w:numPr>
        <w:numId w:val="0"/>
      </w:numPr>
    </w:pPr>
  </w:style>
  <w:style w:type="paragraph" w:styleId="TOC4">
    <w:name w:val="toc 4"/>
    <w:basedOn w:val="TOCBase"/>
    <w:next w:val="Normal"/>
    <w:semiHidden/>
    <w:rsid w:val="008D098E"/>
    <w:pPr>
      <w:tabs>
        <w:tab w:val="right" w:leader="dot" w:pos="9071"/>
      </w:tabs>
      <w:ind w:left="1701"/>
    </w:pPr>
  </w:style>
  <w:style w:type="paragraph" w:customStyle="1" w:styleId="ListAlpha">
    <w:name w:val="List Alpha"/>
    <w:basedOn w:val="List"/>
    <w:rsid w:val="008D098E"/>
    <w:pPr>
      <w:numPr>
        <w:numId w:val="9"/>
      </w:numPr>
    </w:pPr>
  </w:style>
  <w:style w:type="paragraph" w:customStyle="1" w:styleId="ListAlpha2">
    <w:name w:val="List Alpha 2"/>
    <w:basedOn w:val="List2"/>
    <w:rsid w:val="008D098E"/>
    <w:pPr>
      <w:numPr>
        <w:numId w:val="8"/>
      </w:numPr>
    </w:pPr>
  </w:style>
  <w:style w:type="paragraph" w:styleId="List2">
    <w:name w:val="List 2"/>
    <w:basedOn w:val="BodyText"/>
    <w:rsid w:val="008D098E"/>
    <w:pPr>
      <w:tabs>
        <w:tab w:val="left" w:pos="680"/>
      </w:tabs>
      <w:spacing w:before="60" w:after="60"/>
      <w:ind w:left="680" w:hanging="340"/>
    </w:pPr>
  </w:style>
  <w:style w:type="paragraph" w:styleId="List3">
    <w:name w:val="List 3"/>
    <w:basedOn w:val="BodyText"/>
    <w:rsid w:val="008D098E"/>
    <w:pPr>
      <w:tabs>
        <w:tab w:val="left" w:pos="1021"/>
      </w:tabs>
      <w:spacing w:before="60" w:after="60"/>
      <w:ind w:left="1020" w:hanging="340"/>
    </w:pPr>
  </w:style>
  <w:style w:type="paragraph" w:styleId="List4">
    <w:name w:val="List 4"/>
    <w:basedOn w:val="BodyText"/>
    <w:rsid w:val="008D098E"/>
    <w:pPr>
      <w:tabs>
        <w:tab w:val="left" w:pos="1361"/>
      </w:tabs>
      <w:spacing w:before="60" w:after="60"/>
      <w:ind w:left="1361" w:hanging="340"/>
    </w:pPr>
  </w:style>
  <w:style w:type="paragraph" w:styleId="List5">
    <w:name w:val="List 5"/>
    <w:basedOn w:val="BodyText"/>
    <w:rsid w:val="008D098E"/>
    <w:pPr>
      <w:tabs>
        <w:tab w:val="left" w:pos="1701"/>
      </w:tabs>
      <w:spacing w:before="60" w:after="60"/>
      <w:ind w:left="1701" w:hanging="340"/>
    </w:pPr>
  </w:style>
  <w:style w:type="paragraph" w:styleId="ListBullet3">
    <w:name w:val="List Bullet 3"/>
    <w:basedOn w:val="List3"/>
    <w:rsid w:val="008D098E"/>
    <w:pPr>
      <w:numPr>
        <w:numId w:val="14"/>
      </w:numPr>
      <w:tabs>
        <w:tab w:val="clear" w:pos="1021"/>
      </w:tabs>
      <w:ind w:left="1037" w:hanging="357"/>
    </w:pPr>
  </w:style>
  <w:style w:type="paragraph" w:styleId="ListBullet4">
    <w:name w:val="List Bullet 4"/>
    <w:basedOn w:val="List4"/>
    <w:rsid w:val="008D098E"/>
    <w:pPr>
      <w:numPr>
        <w:numId w:val="3"/>
      </w:numPr>
      <w:tabs>
        <w:tab w:val="clear" w:pos="1361"/>
      </w:tabs>
    </w:pPr>
  </w:style>
  <w:style w:type="paragraph" w:styleId="ListBullet5">
    <w:name w:val="List Bullet 5"/>
    <w:basedOn w:val="List5"/>
    <w:rsid w:val="008D098E"/>
    <w:pPr>
      <w:numPr>
        <w:numId w:val="4"/>
      </w:numPr>
    </w:pPr>
  </w:style>
  <w:style w:type="paragraph" w:styleId="ListContinue2">
    <w:name w:val="List Continue 2"/>
    <w:basedOn w:val="List2"/>
    <w:rsid w:val="008D098E"/>
    <w:pPr>
      <w:ind w:firstLine="0"/>
    </w:pPr>
  </w:style>
  <w:style w:type="paragraph" w:styleId="ListContinue3">
    <w:name w:val="List Continue 3"/>
    <w:basedOn w:val="List3"/>
    <w:rsid w:val="008D098E"/>
    <w:pPr>
      <w:ind w:left="1021" w:firstLine="0"/>
    </w:pPr>
  </w:style>
  <w:style w:type="paragraph" w:styleId="ListContinue4">
    <w:name w:val="List Continue 4"/>
    <w:basedOn w:val="List4"/>
    <w:rsid w:val="008D098E"/>
    <w:pPr>
      <w:ind w:firstLine="0"/>
    </w:pPr>
  </w:style>
  <w:style w:type="paragraph" w:styleId="ListContinue5">
    <w:name w:val="List Continue 5"/>
    <w:basedOn w:val="List5"/>
    <w:rsid w:val="008D098E"/>
    <w:pPr>
      <w:ind w:firstLine="0"/>
    </w:pPr>
  </w:style>
  <w:style w:type="paragraph" w:styleId="ListNumber3">
    <w:name w:val="List Number 3"/>
    <w:basedOn w:val="List3"/>
    <w:rsid w:val="008D098E"/>
    <w:pPr>
      <w:numPr>
        <w:numId w:val="5"/>
      </w:numPr>
    </w:pPr>
  </w:style>
  <w:style w:type="paragraph" w:styleId="ListNumber4">
    <w:name w:val="List Number 4"/>
    <w:basedOn w:val="List4"/>
    <w:rsid w:val="008D098E"/>
    <w:pPr>
      <w:numPr>
        <w:numId w:val="6"/>
      </w:numPr>
    </w:pPr>
  </w:style>
  <w:style w:type="paragraph" w:styleId="ListNumber5">
    <w:name w:val="List Number 5"/>
    <w:basedOn w:val="List5"/>
    <w:rsid w:val="008D098E"/>
    <w:pPr>
      <w:numPr>
        <w:numId w:val="7"/>
      </w:numPr>
    </w:pPr>
  </w:style>
  <w:style w:type="paragraph" w:styleId="BlockText">
    <w:name w:val="Block Text"/>
    <w:basedOn w:val="Normal"/>
    <w:rsid w:val="008D098E"/>
    <w:pPr>
      <w:spacing w:after="120"/>
      <w:ind w:left="1440" w:right="1440"/>
    </w:pPr>
  </w:style>
  <w:style w:type="character" w:customStyle="1" w:styleId="Subscript">
    <w:name w:val="Subscript"/>
    <w:basedOn w:val="DefaultParagraphFont"/>
    <w:rsid w:val="008D098E"/>
    <w:rPr>
      <w:sz w:val="16"/>
      <w:vertAlign w:val="subscript"/>
    </w:rPr>
  </w:style>
  <w:style w:type="character" w:customStyle="1" w:styleId="Superscript">
    <w:name w:val="Superscript"/>
    <w:basedOn w:val="DefaultParagraphFont"/>
    <w:rsid w:val="008D098E"/>
    <w:rPr>
      <w:sz w:val="16"/>
      <w:vertAlign w:val="superscript"/>
    </w:rPr>
  </w:style>
  <w:style w:type="character" w:customStyle="1" w:styleId="Symbols">
    <w:name w:val="Symbols"/>
    <w:basedOn w:val="DefaultParagraphFont"/>
    <w:rsid w:val="008D098E"/>
    <w:rPr>
      <w:rFonts w:ascii="Symbol" w:hAnsi="Symbol"/>
    </w:rPr>
  </w:style>
  <w:style w:type="character" w:customStyle="1" w:styleId="MenuOptions">
    <w:name w:val="Menu Options"/>
    <w:basedOn w:val="DefaultParagraphFont"/>
    <w:rsid w:val="008D098E"/>
    <w:rPr>
      <w:rFonts w:ascii="Arial Narrow" w:hAnsi="Arial Narrow"/>
      <w:smallCaps/>
    </w:rPr>
  </w:style>
  <w:style w:type="character" w:customStyle="1" w:styleId="Buttons">
    <w:name w:val="Buttons"/>
    <w:basedOn w:val="DefaultParagraphFont"/>
    <w:rsid w:val="008D098E"/>
    <w:rPr>
      <w:b/>
    </w:rPr>
  </w:style>
  <w:style w:type="character" w:customStyle="1" w:styleId="Underlined">
    <w:name w:val="Underlined"/>
    <w:basedOn w:val="DefaultParagraphFont"/>
    <w:rsid w:val="008D098E"/>
    <w:rPr>
      <w:u w:val="single"/>
    </w:rPr>
  </w:style>
  <w:style w:type="paragraph" w:customStyle="1" w:styleId="TableBodyTextRight">
    <w:name w:val="Table Body Text Right"/>
    <w:basedOn w:val="TableBodyText"/>
    <w:rsid w:val="008D098E"/>
    <w:pPr>
      <w:widowControl w:val="0"/>
      <w:autoSpaceDE w:val="0"/>
      <w:autoSpaceDN w:val="0"/>
      <w:adjustRightInd w:val="0"/>
      <w:jc w:val="right"/>
    </w:pPr>
    <w:rPr>
      <w:rFonts w:cs="Arial"/>
      <w:szCs w:val="18"/>
    </w:rPr>
  </w:style>
  <w:style w:type="paragraph" w:customStyle="1" w:styleId="CopyrightText">
    <w:name w:val="Copyright Text"/>
    <w:basedOn w:val="BodyText"/>
    <w:rsid w:val="008D098E"/>
    <w:rPr>
      <w:sz w:val="18"/>
    </w:rPr>
  </w:style>
  <w:style w:type="paragraph" w:customStyle="1" w:styleId="BodySmallRight">
    <w:name w:val="Body Small Right"/>
    <w:basedOn w:val="BodyTextRight"/>
    <w:rsid w:val="008D098E"/>
    <w:rPr>
      <w:sz w:val="18"/>
      <w:szCs w:val="18"/>
    </w:rPr>
  </w:style>
  <w:style w:type="paragraph" w:customStyle="1" w:styleId="MarginEdition">
    <w:name w:val="Margin Edition"/>
    <w:basedOn w:val="MarginNote"/>
    <w:rsid w:val="008D098E"/>
    <w:pPr>
      <w:spacing w:before="0" w:after="0"/>
    </w:pPr>
    <w:rPr>
      <w:rFonts w:ascii="Times New Roman" w:hAnsi="Times New Roman"/>
      <w:color w:val="999999"/>
    </w:rPr>
  </w:style>
  <w:style w:type="paragraph" w:customStyle="1" w:styleId="Spacer">
    <w:name w:val="Spacer"/>
    <w:basedOn w:val="Normal"/>
    <w:rsid w:val="008D098E"/>
    <w:rPr>
      <w:sz w:val="2"/>
      <w:szCs w:val="2"/>
    </w:rPr>
  </w:style>
  <w:style w:type="character" w:customStyle="1" w:styleId="Small">
    <w:name w:val="Small"/>
    <w:basedOn w:val="DefaultParagraphFont"/>
    <w:rsid w:val="008D098E"/>
    <w:rPr>
      <w:sz w:val="16"/>
    </w:rPr>
  </w:style>
  <w:style w:type="paragraph" w:customStyle="1" w:styleId="WideTable">
    <w:name w:val="Wide Table"/>
    <w:basedOn w:val="Normal"/>
    <w:rsid w:val="008D098E"/>
    <w:pPr>
      <w:ind w:left="-1418"/>
    </w:pPr>
    <w:rPr>
      <w:sz w:val="2"/>
      <w:szCs w:val="2"/>
    </w:rPr>
  </w:style>
  <w:style w:type="character" w:styleId="PageNumber">
    <w:name w:val="page number"/>
    <w:basedOn w:val="DefaultParagraphFont"/>
    <w:rsid w:val="008D098E"/>
  </w:style>
  <w:style w:type="paragraph" w:styleId="Quote">
    <w:name w:val="Quote"/>
    <w:basedOn w:val="Heading1"/>
    <w:link w:val="QuoteChar"/>
    <w:qFormat/>
    <w:rsid w:val="008D098E"/>
    <w:rPr>
      <w:b w:val="0"/>
      <w:sz w:val="72"/>
      <w:szCs w:val="72"/>
      <w:lang w:val="en-NZ"/>
    </w:rPr>
  </w:style>
  <w:style w:type="character" w:customStyle="1" w:styleId="QuoteChar">
    <w:name w:val="Quote Char"/>
    <w:basedOn w:val="DefaultParagraphFont"/>
    <w:link w:val="Quote"/>
    <w:rsid w:val="008D09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98E"/>
    <w:pPr>
      <w:pageBreakBefore/>
    </w:pPr>
  </w:style>
  <w:style w:type="paragraph" w:customStyle="1" w:styleId="Border">
    <w:name w:val="Border"/>
    <w:basedOn w:val="Normal"/>
    <w:qFormat/>
    <w:rsid w:val="008D09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98E"/>
    <w:rPr>
      <w:b/>
      <w:bCs/>
      <w:i/>
      <w:iCs/>
      <w:color w:val="auto"/>
    </w:rPr>
  </w:style>
  <w:style w:type="paragraph" w:styleId="IntenseQuote">
    <w:name w:val="Intense Quote"/>
    <w:basedOn w:val="Normal"/>
    <w:next w:val="Normal"/>
    <w:link w:val="IntenseQuoteChar"/>
    <w:uiPriority w:val="30"/>
    <w:qFormat/>
    <w:rsid w:val="008D09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9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98E"/>
    <w:rPr>
      <w:smallCaps/>
      <w:color w:val="auto"/>
      <w:u w:val="single"/>
    </w:rPr>
  </w:style>
  <w:style w:type="character" w:styleId="IntenseReference">
    <w:name w:val="Intense Reference"/>
    <w:basedOn w:val="DefaultParagraphFont"/>
    <w:uiPriority w:val="32"/>
    <w:qFormat/>
    <w:rsid w:val="008D098E"/>
    <w:rPr>
      <w:b/>
      <w:bCs/>
      <w:smallCaps/>
      <w:color w:val="auto"/>
      <w:spacing w:val="5"/>
      <w:u w:val="single"/>
    </w:rPr>
  </w:style>
  <w:style w:type="paragraph" w:customStyle="1" w:styleId="2ColumnHeading">
    <w:name w:val="2Column Heading"/>
    <w:basedOn w:val="BodyText"/>
    <w:qFormat/>
    <w:rsid w:val="008D098E"/>
    <w:pPr>
      <w:spacing w:after="60"/>
      <w:ind w:left="-2268"/>
    </w:pPr>
    <w:rPr>
      <w:b/>
    </w:rPr>
  </w:style>
  <w:style w:type="paragraph" w:customStyle="1" w:styleId="Heading1TOC">
    <w:name w:val="Heading1 TOC"/>
    <w:basedOn w:val="Normal"/>
    <w:qFormat/>
    <w:rsid w:val="008D098E"/>
    <w:pPr>
      <w:spacing w:before="240" w:after="120"/>
    </w:pPr>
    <w:rPr>
      <w:rFonts w:ascii="Times New Roman" w:hAnsi="Times New Roman"/>
      <w:b/>
      <w:sz w:val="32"/>
    </w:rPr>
  </w:style>
  <w:style w:type="paragraph" w:customStyle="1" w:styleId="Heading2TOC">
    <w:name w:val="Heading2 TOC"/>
    <w:basedOn w:val="Normal"/>
    <w:qFormat/>
    <w:rsid w:val="008D098E"/>
    <w:pPr>
      <w:spacing w:before="240" w:after="60"/>
    </w:pPr>
    <w:rPr>
      <w:rFonts w:ascii="Times New Roman" w:hAnsi="Times New Roman"/>
      <w:b/>
      <w:sz w:val="28"/>
    </w:rPr>
  </w:style>
  <w:style w:type="character" w:customStyle="1" w:styleId="Underline">
    <w:name w:val="Underline"/>
    <w:basedOn w:val="DefaultParagraphFont"/>
    <w:qFormat/>
    <w:rsid w:val="008D098E"/>
    <w:rPr>
      <w:u w:val="single"/>
    </w:rPr>
  </w:style>
  <w:style w:type="character" w:customStyle="1" w:styleId="BoldandItalics">
    <w:name w:val="Bold and Italics"/>
    <w:qFormat/>
    <w:rsid w:val="008D098E"/>
    <w:rPr>
      <w:b/>
      <w:i/>
      <w:u w:val="none"/>
    </w:rPr>
  </w:style>
  <w:style w:type="paragraph" w:styleId="BalloonText">
    <w:name w:val="Balloon Text"/>
    <w:basedOn w:val="Normal"/>
    <w:link w:val="BalloonTextChar"/>
    <w:rsid w:val="008D098E"/>
    <w:rPr>
      <w:rFonts w:ascii="Tahoma" w:hAnsi="Tahoma" w:cs="Tahoma"/>
      <w:sz w:val="16"/>
      <w:szCs w:val="16"/>
    </w:rPr>
  </w:style>
  <w:style w:type="character" w:customStyle="1" w:styleId="BalloonTextChar">
    <w:name w:val="Balloon Text Char"/>
    <w:basedOn w:val="DefaultParagraphFont"/>
    <w:link w:val="BalloonText"/>
    <w:rsid w:val="008D09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9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9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98E"/>
    <w:rPr>
      <w:b/>
      <w:color w:val="660033"/>
      <w:spacing w:val="0"/>
    </w:rPr>
  </w:style>
  <w:style w:type="paragraph" w:customStyle="1" w:styleId="Nameditemlist">
    <w:name w:val="Named item list"/>
    <w:basedOn w:val="BodyText"/>
    <w:qFormat/>
    <w:rsid w:val="008D098E"/>
    <w:pPr>
      <w:tabs>
        <w:tab w:val="left" w:pos="2835"/>
      </w:tabs>
      <w:ind w:left="2835" w:hanging="2835"/>
    </w:pPr>
  </w:style>
  <w:style w:type="paragraph" w:customStyle="1" w:styleId="BodyTextnopadding">
    <w:name w:val="Body Text no padding"/>
    <w:basedOn w:val="BodyText"/>
    <w:qFormat/>
    <w:rsid w:val="008D098E"/>
    <w:pPr>
      <w:spacing w:before="0" w:after="0"/>
    </w:pPr>
  </w:style>
  <w:style w:type="paragraph" w:customStyle="1" w:styleId="BodyTextBold">
    <w:name w:val="Body Text Bold"/>
    <w:basedOn w:val="BodyText"/>
    <w:qFormat/>
    <w:rsid w:val="008D098E"/>
    <w:rPr>
      <w:b/>
    </w:rPr>
  </w:style>
  <w:style w:type="character" w:styleId="Hyperlink">
    <w:name w:val="Hyperlink"/>
    <w:basedOn w:val="DefaultParagraphFont"/>
    <w:uiPriority w:val="99"/>
    <w:unhideWhenUsed/>
    <w:rsid w:val="005A4E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3218</Characters>
  <Application>Microsoft Office Word</Application>
  <DocSecurity>0</DocSecurity>
  <Lines>69</Lines>
  <Paragraphs>40</Paragraphs>
  <ScaleCrop>false</ScaleCrop>
  <Company>Author-it Software Corporation Ltd.</Company>
  <LinksUpToDate>false</LinksUpToDate>
  <CharactersWithSpaces>3657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UETTDRSO33 Manage power systems critical events</dc:title>
  <dc:subject>Approved</dc:subject>
  <dc:creator>Australian Industry Standards</dc:creator>
  <cp:keywords>Release: 1</cp:keywords>
  <dc:description>Review Date: 12 April 2008</dc:description>
  <cp:lastModifiedBy>HSD_TPCMSd.prod</cp:lastModifiedBy>
  <cp:revision>3</cp:revision>
  <dcterms:created xsi:type="dcterms:W3CDTF">2021-03-24T00:26:00Z</dcterms:created>
  <dcterms:modified xsi:type="dcterms:W3CDTF">2021-03-24T00:26:00Z</dcterms:modified>
</cp:coreProperties>
</file>