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F01" w:rsidP="00691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UETTDRSB33 Install high voltage plant and equipment</w:t>
      </w:r>
      <w:r>
        <w:fldChar w:fldCharType="end"/>
      </w:r>
    </w:p>
    <w:p w:rsidR="00691F01" w:rsidP="00691F01">
      <w:pPr>
        <w:pStyle w:val="Version"/>
        <w:sectPr w:rsidSect="00BF7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802" w:rsidP="00BF7802">
      <w:pPr>
        <w:pStyle w:val="SuperHeading"/>
      </w:pPr>
      <w:r w:rsidRPr="00BF7802">
        <w:t>UETTDRSB33 Install high voltage plant and equipment</w:t>
      </w:r>
    </w:p>
    <w:p w:rsidR="00000000" w:rsidRPr="00BF7802" w:rsidP="00BF7802">
      <w:pPr>
        <w:pStyle w:val="Heading1"/>
      </w:pPr>
      <w:bookmarkStart w:id="1" w:name="O_1004644"/>
      <w:bookmarkEnd w:id="1"/>
      <w:r w:rsidRPr="00BF78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2" w:name="O_1004645"/>
      <w:bookmarkEnd w:id="2"/>
      <w:r w:rsidRPr="00BF78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>This unit involves the skills and knowledge required to i</w:t>
            </w:r>
            <w:r w:rsidRPr="00BF7802">
              <w:t>nstall high voltage (HV) plant and equipment in the electricity supply industry (ESI).</w:t>
            </w:r>
          </w:p>
          <w:p w:rsidR="00000000" w:rsidRPr="00BF7802" w:rsidP="00BF7802">
            <w:pPr>
              <w:pStyle w:val="BodyText"/>
            </w:pPr>
            <w:r w:rsidRPr="00BF7802">
              <w:t>It includes conducting pre-commissioning tests within agreed specifications, installing earthing systems, tertiary cabling and/or busbar systems. It does not include ass</w:t>
            </w:r>
            <w:r w:rsidRPr="00BF7802">
              <w:t>ociated protection systems.</w:t>
            </w:r>
          </w:p>
          <w:p w:rsidR="00000000" w:rsidRPr="00BF7802" w:rsidP="00BF7802">
            <w:pPr>
              <w:pStyle w:val="BodyText"/>
            </w:pPr>
            <w:r w:rsidRPr="00BF7802">
              <w:t>The application of the skills and knowledge described in this unit may require a licence/registration to practice in the workplace.</w:t>
            </w:r>
          </w:p>
          <w:p w:rsidR="00000000" w:rsidRPr="00BF7802" w:rsidP="00BF7802">
            <w:pPr>
              <w:pStyle w:val="BodyText"/>
            </w:pPr>
            <w:r w:rsidRPr="00BF7802">
              <w:t>Other conditions may apply under state and territory legislative and regulatory licensing requir</w:t>
            </w:r>
            <w:r w:rsidRPr="00BF7802">
              <w:t>ements which must be confirmed prior to commencing this unit.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3" w:name="O_1004646"/>
      <w:bookmarkEnd w:id="3"/>
      <w:r w:rsidRPr="00BF78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>Common Unit Group</w:t>
            </w:r>
          </w:p>
          <w:p w:rsidR="00000000" w:rsidRPr="00BF7802" w:rsidP="00BF7802">
            <w:pPr>
              <w:pStyle w:val="BodyText"/>
            </w:pPr>
            <w:r w:rsidRPr="00BF7802">
              <w:t>UEENEEE101A Apply Occupational Health and Safety regulations, codes and practices in the workplace</w:t>
            </w:r>
          </w:p>
          <w:p w:rsidR="00000000" w:rsidRPr="00BF7802" w:rsidP="00BF7802">
            <w:pPr>
              <w:pStyle w:val="BodyText"/>
            </w:pPr>
            <w:r w:rsidRPr="00BF7802">
              <w:t>UEENEEE102A Fabricate, assemble and d</w:t>
            </w:r>
            <w:r w:rsidRPr="00BF7802">
              <w:t>ismantle utilities industry components</w:t>
            </w:r>
          </w:p>
          <w:p w:rsidR="00000000" w:rsidRPr="00BF7802" w:rsidP="00BF7802">
            <w:pPr>
              <w:pStyle w:val="BodyText"/>
            </w:pPr>
            <w:r w:rsidRPr="00BF7802">
              <w:t>UEENEEE104A Solve problems in d.c. circuits</w:t>
            </w:r>
          </w:p>
          <w:p w:rsidR="00000000" w:rsidRPr="00BF7802" w:rsidP="00BF7802">
            <w:pPr>
              <w:pStyle w:val="BodyText"/>
            </w:pPr>
            <w:r w:rsidRPr="00BF7802">
              <w:t>UEENEEE105A Fix and secure electrotechnology equipment</w:t>
            </w:r>
          </w:p>
          <w:p w:rsidR="00000000" w:rsidRPr="00BF7802" w:rsidP="00BF7802">
            <w:pPr>
              <w:pStyle w:val="BodyText"/>
            </w:pPr>
            <w:r w:rsidRPr="00BF7802">
              <w:t>UEENEEE107A Use drawings, diagrams, schedules, standards, codes and specifications</w:t>
            </w:r>
          </w:p>
          <w:p w:rsidR="00000000" w:rsidRPr="00BF7802" w:rsidP="00BF7802">
            <w:pPr>
              <w:pStyle w:val="BodyText"/>
            </w:pPr>
            <w:r w:rsidRPr="00BF7802">
              <w:t>UEENEEE137A Document and apply meas</w:t>
            </w:r>
            <w:r w:rsidRPr="00BF7802">
              <w:t>ures to control OHS risks associated with electrotechnology work</w:t>
            </w:r>
          </w:p>
          <w:p w:rsidR="00000000" w:rsidRPr="00BF7802" w:rsidP="00BF7802">
            <w:pPr>
              <w:pStyle w:val="BodyText"/>
            </w:pPr>
            <w:r w:rsidRPr="00BF7802">
              <w:t>UEENEEG006A Solve problems in single and three phase low voltage machines</w:t>
            </w:r>
          </w:p>
          <w:p w:rsidR="00000000" w:rsidRPr="00BF7802" w:rsidP="00BF7802">
            <w:pPr>
              <w:pStyle w:val="BodyText"/>
            </w:pPr>
            <w:r w:rsidRPr="00BF7802">
              <w:t>UEENEEG033A Solve problems in single and three phase low voltage electrical apparatus and circuits</w:t>
            </w:r>
          </w:p>
          <w:p w:rsidR="00000000" w:rsidRPr="00BF7802" w:rsidP="00BF7802">
            <w:pPr>
              <w:pStyle w:val="BodyText"/>
            </w:pPr>
            <w:r w:rsidRPr="00BF7802">
              <w:t>UEENEEG063A Arrange circuits, control and protection for general electrical installations</w:t>
            </w:r>
          </w:p>
          <w:p w:rsidR="00000000" w:rsidRPr="00BF7802" w:rsidP="00BF7802">
            <w:pPr>
              <w:pStyle w:val="BodyText"/>
            </w:pPr>
            <w:r w:rsidRPr="00BF7802">
              <w:t>UEENEEG101A Solve problems in electromagnetic devices and related circuits</w:t>
            </w:r>
          </w:p>
          <w:p w:rsidR="00000000" w:rsidRPr="00BF7802" w:rsidP="00BF7802">
            <w:pPr>
              <w:pStyle w:val="BodyText"/>
            </w:pPr>
            <w:r w:rsidRPr="00BF7802">
              <w:t>UEENEEG102A Solve problems in low voltage a.c. circuits</w:t>
            </w:r>
          </w:p>
          <w:p w:rsidR="00000000" w:rsidRPr="00BF7802" w:rsidP="00BF7802">
            <w:pPr>
              <w:pStyle w:val="BodyText"/>
            </w:pPr>
            <w:r w:rsidRPr="00BF7802">
              <w:t>UEENEEG103A Install low voltage wir</w:t>
            </w:r>
            <w:r w:rsidRPr="00BF7802">
              <w:t>ing and accessories</w:t>
            </w:r>
          </w:p>
          <w:p w:rsidR="00000000" w:rsidRPr="00BF7802" w:rsidP="00BF7802">
            <w:pPr>
              <w:pStyle w:val="BodyText"/>
            </w:pPr>
            <w:r w:rsidRPr="00BF7802">
              <w:t>UEENEEG106A Terminate cables, cords and accessories for low voltage circuits</w:t>
            </w:r>
          </w:p>
          <w:p w:rsidR="00000000" w:rsidRPr="00BF7802" w:rsidP="00BF7802">
            <w:pPr>
              <w:pStyle w:val="BodyText"/>
            </w:pPr>
            <w:r w:rsidRPr="00BF7802">
              <w:t>UEENEEG107A Select wiring systems and cables for low voltage general electrical installations</w:t>
            </w:r>
          </w:p>
          <w:p w:rsidR="00000000" w:rsidRPr="00BF7802" w:rsidP="00BF7802">
            <w:pPr>
              <w:pStyle w:val="BodyText"/>
            </w:pPr>
            <w:r w:rsidRPr="00BF7802">
              <w:t>UEENEEG108A Trouble-shoot and repair faults in low voltage electr</w:t>
            </w:r>
            <w:r w:rsidRPr="00BF7802">
              <w:t>ical apparatus and circuits</w:t>
            </w:r>
          </w:p>
          <w:p w:rsidR="00000000" w:rsidRPr="00BF7802" w:rsidP="00BF7802">
            <w:pPr>
              <w:pStyle w:val="BodyText"/>
            </w:pPr>
            <w:r w:rsidRPr="00BF7802">
              <w:t>UEENEEG109A Develop and connect electrical control circuits</w:t>
            </w:r>
          </w:p>
          <w:p w:rsidR="00000000" w:rsidRPr="00BF7802" w:rsidP="00BF7802">
            <w:pPr>
              <w:pStyle w:val="BodyText"/>
            </w:pPr>
            <w:r w:rsidRPr="00BF7802">
              <w:t>UEENEEK142A Apply environmentally and sustainable procedures in the energy sector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4" w:name="O_1004647"/>
      <w:bookmarkEnd w:id="4"/>
      <w:r w:rsidRPr="00BF78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>Substation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5" w:name="O_1004648"/>
      <w:bookmarkEnd w:id="5"/>
      <w:r w:rsidRPr="00BF780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 xml:space="preserve">Not </w:t>
            </w:r>
            <w:r w:rsidRPr="00BF7802">
              <w:t>applicable.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6" w:name="O_1004649"/>
      <w:bookmarkEnd w:id="6"/>
      <w:r w:rsidRPr="00BF780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PERFORMANCE CRITERIA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Performance criteria describe the performance needed to demonstrate achievement of the element.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rPr>
                <w:rStyle w:val="SpecialBold"/>
              </w:rPr>
              <w:t>Plan the installation of HV plant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Work schedules, construction plans, drawings, workplace procedures and material lists are obtained and analysed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Job requirements and workplace procedures are identified and communicated with relevant personnel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Hazards are identified, work health and safety (WHS)/occupational health and safety (OHS)risks assessed and control measures prioritised, implemented a</w:t>
            </w:r>
            <w:r w:rsidRPr="00BF7802">
              <w:t>nd monitored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Risk control measure</w:t>
            </w:r>
            <w:r w:rsidRPr="00BF7802">
              <w:t>s are identified, prioritised, implemented and evaluated against the work schedule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Equipment, tools and personal protective equipment (PPE) required for work are identified, obtained and confirmed in working order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Liaison and communication issues with authorised personnel, authorities, clients and land owners are resolved to facilitate work, as required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Personnel participating in work are fully briefed and responsibilities confirmed in accordance with workpla</w:t>
            </w:r>
            <w:r w:rsidRPr="00BF7802">
              <w:t>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Worksite is prepared to minimise risk, damage to property, commerce and individuals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rPr>
                <w:rStyle w:val="SpecialBold"/>
              </w:rPr>
              <w:t>Carry out the installation of HV plant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WHS/OHS, sustainable energy and environmental princ</w:t>
            </w:r>
            <w:r w:rsidRPr="00BF7802">
              <w:t>iples and practices are monitored and actioned to reduce incidents of accidents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Cardiopulmonary resuscitation (CPR), rescue from live electrical apparatus and other related safety procedures are in place in accordance with job requirements and/or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Safe working documentation is acquired and requirements completed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Requirements for lifting, climbing, working at heights, confined spaces and use of power tools/equipment are followed in accordance with workpl</w:t>
            </w:r>
            <w:r w:rsidRPr="00BF7802">
              <w:t>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Hazard warnings and safety signs are recognised and hazards and assessed WHS/OHS risks are reported to immediate authorised personnel for directions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Earthing requirements are identified and installed or confirmed installed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Foundations and other appropriate civil works are constructed and/or confirmed ready for the erection of HV plant and equipment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HV plant and equipment is erected and associated HV connections, low voltage (LV) controls and supplies are installed in accordance with manufacturer instructions and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Remedial actions are taken to overcome shortfalls encountered</w:t>
            </w:r>
            <w:r w:rsidRPr="00BF7802">
              <w:t xml:space="preserve"> in the work schedule in accordance with job requirements and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Pre-commissioning checks are performed and HV plant and equipment made ready for service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Essential knowledge and associated skills are applied for the safe installation of HV</w:t>
            </w:r>
            <w:r w:rsidRPr="00BF7802">
              <w:t xml:space="preserve"> plant and equipment to ensure completion in agreed timeframes, to quality standards and minimum waste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Unplanned events or conditions are responded to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rPr>
                <w:rStyle w:val="SpecialBold"/>
              </w:rPr>
              <w:t>Complete the i</w:t>
            </w:r>
            <w:r w:rsidRPr="00BF7802">
              <w:rPr>
                <w:rStyle w:val="SpecialBold"/>
              </w:rPr>
              <w:t>nstallation of HV plant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Safe working documentation is surrendered and installed power system HV plant and equipment made ready for service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Worksite is rehabilitated, cleaned up and confirmed safe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Tools, equipment, surplus reso</w:t>
            </w:r>
            <w:r w:rsidRPr="00BF7802">
              <w:t>urces and materials are cleaned, checked and returned to storage in accordance with workplace procedures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t>Work records, reports and/or documentation are completed in accordance with workplace procedures and relevant personnel notified</w:t>
            </w:r>
          </w:p>
        </w:tc>
      </w:tr>
      <w:tr w:rsidTr="00BF780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802">
            <w:pPr>
              <w:pStyle w:val="BodyText"/>
              <w:rPr>
                <w:lang w:val="en-NZ"/>
              </w:rPr>
            </w:pPr>
            <w:r w:rsidRPr="00BF780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>Associated drawings, schematics and diagrams are updated to reflect work as executed in accordance with workplace procedures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7" w:name="O_1004650"/>
      <w:bookmarkEnd w:id="7"/>
      <w:r w:rsidRPr="00BF78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 xml:space="preserve">Foundation skills essential to performance are explicit in the performance criteria of this </w:t>
            </w:r>
            <w:r w:rsidRPr="00BF7802">
              <w:t>unit of competency.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8" w:name="O_1004651"/>
      <w:bookmarkEnd w:id="8"/>
      <w:r w:rsidRPr="00BF78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>Range is restricted to essential operating conditions and any other variables essential to the work environment.</w:t>
            </w:r>
          </w:p>
          <w:p w:rsidR="00000000" w:rsidRPr="00BF7802" w:rsidP="00BF7802">
            <w:pPr>
              <w:pStyle w:val="BodyText"/>
            </w:pPr>
            <w:r w:rsidRPr="00BF7802">
              <w:t>Non-essential conditions may be found in the Companion Volume Implementation Guide</w:t>
            </w:r>
            <w:r w:rsidRPr="00BF7802">
              <w:t>.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9" w:name="O_1004652"/>
      <w:bookmarkEnd w:id="9"/>
      <w:r w:rsidRPr="00BF78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78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802" w:rsidP="00BF7802">
            <w:pPr>
              <w:pStyle w:val="BodyText"/>
            </w:pPr>
            <w:r w:rsidRPr="00BF7802">
              <w:t>This unit replaces and is equivalent to UETTDRSB33A Install high voltage plant and equipment.</w:t>
            </w:r>
          </w:p>
        </w:tc>
      </w:tr>
    </w:tbl>
    <w:p w:rsidR="00000000" w:rsidRPr="00BF7802" w:rsidP="00BF7802">
      <w:pPr>
        <w:pStyle w:val="NoPaddingFontSize1"/>
      </w:pPr>
    </w:p>
    <w:p w:rsidR="00000000" w:rsidRPr="00BF7802" w:rsidP="00BF7802">
      <w:pPr>
        <w:pStyle w:val="AllowPageBreak"/>
      </w:pPr>
    </w:p>
    <w:p w:rsidR="00000000" w:rsidRPr="00BF7802" w:rsidP="00BF7802">
      <w:pPr>
        <w:pStyle w:val="Heading1"/>
      </w:pPr>
      <w:bookmarkStart w:id="10" w:name="O_1004659"/>
      <w:bookmarkEnd w:id="10"/>
      <w:r w:rsidRPr="00BF7802">
        <w:t>Links</w:t>
      </w:r>
    </w:p>
    <w:p w:rsidR="00000000" w:rsidRPr="00BF7802" w:rsidP="00691F01">
      <w:pPr>
        <w:pStyle w:val="BodyText"/>
      </w:pPr>
      <w:r w:rsidRPr="00BF7802">
        <w:t>UET Training Package Companion Volume Implemen</w:t>
      </w:r>
      <w:r w:rsidRPr="00BF7802">
        <w:t xml:space="preserve">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64FF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F7802" w:rsidP="00BF7802"/>
    <w:sectPr w:rsidSect="00BF78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02" w:rsidRPr="00691F01" w:rsidP="00691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01" w:rsidP="00BF7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F01" w:rsidP="00BF7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91F01" w:rsidP="00BF7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802" w:rsidRPr="00691F01" w:rsidP="00691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01" w:rsidRPr="002D2AF8" w:rsidP="00BF7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UETTDRSB33 Install high voltage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91F01" w:rsidP="00BF7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802"/>
  </w:style>
  <w:style w:type="character" w:customStyle="1" w:styleId="Heading1Char">
    <w:name w:val="Heading 1 Char"/>
    <w:basedOn w:val="DefaultParagraphFont"/>
    <w:link w:val="Heading1"/>
    <w:rsid w:val="00BF7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8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80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F7802"/>
    <w:rPr>
      <w:b/>
      <w:spacing w:val="0"/>
    </w:rPr>
  </w:style>
  <w:style w:type="paragraph" w:customStyle="1" w:styleId="SuperHeading">
    <w:name w:val="SuperHeading"/>
    <w:basedOn w:val="Normal"/>
    <w:rsid w:val="00BF7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7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8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780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7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780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7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8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7802"/>
    <w:rPr>
      <w:i/>
    </w:rPr>
  </w:style>
  <w:style w:type="paragraph" w:styleId="Caption">
    <w:name w:val="caption"/>
    <w:basedOn w:val="BodyText"/>
    <w:next w:val="Normal"/>
    <w:qFormat/>
    <w:rsid w:val="00BF7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802"/>
  </w:style>
  <w:style w:type="paragraph" w:styleId="TableofFigures">
    <w:name w:val="table of figures"/>
    <w:basedOn w:val="Normal"/>
    <w:next w:val="Normal"/>
    <w:semiHidden/>
    <w:rsid w:val="00BF7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80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7802"/>
    <w:rPr>
      <w:rFonts w:ascii="Wingdings" w:hAnsi="Wingdings"/>
    </w:rPr>
  </w:style>
  <w:style w:type="paragraph" w:customStyle="1" w:styleId="TableHeading">
    <w:name w:val="Table Heading"/>
    <w:basedOn w:val="HeadingBase"/>
    <w:rsid w:val="00BF7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802"/>
    <w:rPr>
      <w:color w:val="0033CC"/>
      <w:u w:val="none"/>
    </w:rPr>
  </w:style>
  <w:style w:type="paragraph" w:customStyle="1" w:styleId="BodyTextRight">
    <w:name w:val="Body Text Right"/>
    <w:basedOn w:val="BodyText"/>
    <w:rsid w:val="00BF7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80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802"/>
    <w:rPr>
      <w:sz w:val="32"/>
    </w:rPr>
  </w:style>
  <w:style w:type="paragraph" w:customStyle="1" w:styleId="HeadingProcedure">
    <w:name w:val="Heading Procedure"/>
    <w:basedOn w:val="HeadingBase"/>
    <w:next w:val="Normal"/>
    <w:rsid w:val="00BF7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802"/>
    <w:pPr>
      <w:spacing w:before="60" w:after="60"/>
    </w:pPr>
  </w:style>
  <w:style w:type="paragraph" w:styleId="ListContinue">
    <w:name w:val="List Continue"/>
    <w:basedOn w:val="List"/>
    <w:rsid w:val="00BF7802"/>
    <w:pPr>
      <w:ind w:firstLine="0"/>
    </w:pPr>
  </w:style>
  <w:style w:type="paragraph" w:customStyle="1" w:styleId="ListNote">
    <w:name w:val="List Note"/>
    <w:basedOn w:val="List"/>
    <w:rsid w:val="00BF7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802"/>
    <w:rPr>
      <w:rFonts w:ascii="Courier New" w:hAnsi="Courier New"/>
    </w:rPr>
  </w:style>
  <w:style w:type="paragraph" w:customStyle="1" w:styleId="NoteBullet">
    <w:name w:val="Note Bullet"/>
    <w:basedOn w:val="Note"/>
    <w:rsid w:val="00BF7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80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7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802"/>
    <w:rPr>
      <w:b/>
      <w:smallCaps/>
    </w:rPr>
  </w:style>
  <w:style w:type="paragraph" w:customStyle="1" w:styleId="TableListNumber">
    <w:name w:val="Table List Number"/>
    <w:basedOn w:val="ListNumber"/>
    <w:rsid w:val="00BF7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802"/>
    <w:pPr>
      <w:numPr>
        <w:numId w:val="7"/>
      </w:numPr>
    </w:pPr>
  </w:style>
  <w:style w:type="paragraph" w:customStyle="1" w:styleId="ListAlpha2">
    <w:name w:val="List Alpha 2"/>
    <w:basedOn w:val="List2"/>
    <w:rsid w:val="00BF7802"/>
    <w:pPr>
      <w:numPr>
        <w:numId w:val="6"/>
      </w:numPr>
    </w:pPr>
  </w:style>
  <w:style w:type="paragraph" w:styleId="List2">
    <w:name w:val="List 2"/>
    <w:basedOn w:val="BodyText"/>
    <w:rsid w:val="00BF7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80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80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7802"/>
    <w:pPr>
      <w:numPr>
        <w:numId w:val="2"/>
      </w:numPr>
    </w:pPr>
  </w:style>
  <w:style w:type="paragraph" w:styleId="ListContinue2">
    <w:name w:val="List Continue 2"/>
    <w:basedOn w:val="List2"/>
    <w:rsid w:val="00BF7802"/>
    <w:pPr>
      <w:ind w:firstLine="0"/>
    </w:pPr>
  </w:style>
  <w:style w:type="paragraph" w:styleId="ListContinue3">
    <w:name w:val="List Continue 3"/>
    <w:basedOn w:val="List3"/>
    <w:rsid w:val="00BF7802"/>
    <w:pPr>
      <w:ind w:left="1021" w:firstLine="0"/>
    </w:pPr>
  </w:style>
  <w:style w:type="paragraph" w:styleId="ListContinue4">
    <w:name w:val="List Continue 4"/>
    <w:basedOn w:val="List4"/>
    <w:rsid w:val="00BF7802"/>
    <w:pPr>
      <w:ind w:firstLine="0"/>
    </w:pPr>
  </w:style>
  <w:style w:type="paragraph" w:styleId="ListContinue5">
    <w:name w:val="List Continue 5"/>
    <w:basedOn w:val="List5"/>
    <w:rsid w:val="00BF7802"/>
    <w:pPr>
      <w:ind w:firstLine="0"/>
    </w:pPr>
  </w:style>
  <w:style w:type="paragraph" w:styleId="ListNumber3">
    <w:name w:val="List Number 3"/>
    <w:basedOn w:val="List3"/>
    <w:rsid w:val="00BF7802"/>
    <w:pPr>
      <w:numPr>
        <w:numId w:val="3"/>
      </w:numPr>
    </w:pPr>
  </w:style>
  <w:style w:type="paragraph" w:styleId="ListNumber4">
    <w:name w:val="List Number 4"/>
    <w:basedOn w:val="List4"/>
    <w:rsid w:val="00BF7802"/>
    <w:pPr>
      <w:numPr>
        <w:numId w:val="4"/>
      </w:numPr>
    </w:pPr>
  </w:style>
  <w:style w:type="paragraph" w:styleId="ListNumber5">
    <w:name w:val="List Number 5"/>
    <w:basedOn w:val="List5"/>
    <w:rsid w:val="00BF7802"/>
    <w:pPr>
      <w:numPr>
        <w:numId w:val="5"/>
      </w:numPr>
    </w:pPr>
  </w:style>
  <w:style w:type="paragraph" w:styleId="BlockText">
    <w:name w:val="Block Text"/>
    <w:basedOn w:val="Normal"/>
    <w:rsid w:val="00BF7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802"/>
    <w:rPr>
      <w:sz w:val="16"/>
      <w:vertAlign w:val="superscript"/>
    </w:rPr>
  </w:style>
  <w:style w:type="character" w:customStyle="1" w:styleId="Symbols">
    <w:name w:val="Symbols"/>
    <w:basedOn w:val="DefaultParagraphFont"/>
    <w:rsid w:val="00BF7802"/>
    <w:rPr>
      <w:rFonts w:ascii="Symbol" w:hAnsi="Symbol"/>
    </w:rPr>
  </w:style>
  <w:style w:type="character" w:customStyle="1" w:styleId="MenuOptions">
    <w:name w:val="Menu Options"/>
    <w:basedOn w:val="DefaultParagraphFont"/>
    <w:rsid w:val="00BF7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802"/>
    <w:rPr>
      <w:b/>
    </w:rPr>
  </w:style>
  <w:style w:type="character" w:customStyle="1" w:styleId="Underlined">
    <w:name w:val="Underlined"/>
    <w:basedOn w:val="DefaultParagraphFont"/>
    <w:rsid w:val="00BF7802"/>
    <w:rPr>
      <w:u w:val="single"/>
    </w:rPr>
  </w:style>
  <w:style w:type="paragraph" w:customStyle="1" w:styleId="TableBodyTextRight">
    <w:name w:val="Table Body Text Right"/>
    <w:basedOn w:val="TableBodyText"/>
    <w:rsid w:val="00BF7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802"/>
    <w:rPr>
      <w:sz w:val="18"/>
    </w:rPr>
  </w:style>
  <w:style w:type="paragraph" w:customStyle="1" w:styleId="BodySmallRight">
    <w:name w:val="Body Small Right"/>
    <w:basedOn w:val="BodyTextRight"/>
    <w:rsid w:val="00BF7802"/>
    <w:rPr>
      <w:sz w:val="18"/>
      <w:szCs w:val="18"/>
    </w:rPr>
  </w:style>
  <w:style w:type="paragraph" w:customStyle="1" w:styleId="MarginEdition">
    <w:name w:val="Margin Edition"/>
    <w:basedOn w:val="MarginNote"/>
    <w:rsid w:val="00BF7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802"/>
    <w:rPr>
      <w:sz w:val="2"/>
      <w:szCs w:val="2"/>
    </w:rPr>
  </w:style>
  <w:style w:type="character" w:customStyle="1" w:styleId="Small">
    <w:name w:val="Small"/>
    <w:basedOn w:val="DefaultParagraphFont"/>
    <w:rsid w:val="00BF7802"/>
    <w:rPr>
      <w:sz w:val="16"/>
    </w:rPr>
  </w:style>
  <w:style w:type="paragraph" w:customStyle="1" w:styleId="WideTable">
    <w:name w:val="Wide Table"/>
    <w:basedOn w:val="Normal"/>
    <w:rsid w:val="00BF7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802"/>
  </w:style>
  <w:style w:type="paragraph" w:styleId="Quote">
    <w:name w:val="Quote"/>
    <w:basedOn w:val="Heading1"/>
    <w:link w:val="QuoteChar"/>
    <w:qFormat/>
    <w:rsid w:val="00BF7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802"/>
    <w:pPr>
      <w:pageBreakBefore/>
    </w:pPr>
  </w:style>
  <w:style w:type="paragraph" w:customStyle="1" w:styleId="Border">
    <w:name w:val="Border"/>
    <w:basedOn w:val="Normal"/>
    <w:qFormat/>
    <w:rsid w:val="00BF7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802"/>
    <w:rPr>
      <w:u w:val="single"/>
    </w:rPr>
  </w:style>
  <w:style w:type="character" w:customStyle="1" w:styleId="BoldandItalics">
    <w:name w:val="Bold and Italics"/>
    <w:qFormat/>
    <w:rsid w:val="00BF7802"/>
    <w:rPr>
      <w:b/>
      <w:i/>
      <w:u w:val="none"/>
    </w:rPr>
  </w:style>
  <w:style w:type="paragraph" w:styleId="BalloonText">
    <w:name w:val="Balloon Text"/>
    <w:basedOn w:val="Normal"/>
    <w:link w:val="BalloonTextChar"/>
    <w:rsid w:val="00BF7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8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8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802"/>
    <w:pPr>
      <w:spacing w:before="0" w:after="0"/>
    </w:pPr>
  </w:style>
  <w:style w:type="paragraph" w:customStyle="1" w:styleId="BodyTextBold">
    <w:name w:val="Body Text Bold"/>
    <w:basedOn w:val="BodyText"/>
    <w:qFormat/>
    <w:rsid w:val="00BF7802"/>
    <w:rPr>
      <w:b/>
    </w:rPr>
  </w:style>
  <w:style w:type="character" w:styleId="Hyperlink">
    <w:name w:val="Hyperlink"/>
    <w:basedOn w:val="DefaultParagraphFont"/>
    <w:uiPriority w:val="99"/>
    <w:unhideWhenUsed/>
    <w:rsid w:val="00691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6646</Characters>
  <Application>Microsoft Office Word</Application>
  <DocSecurity>0</DocSecurity>
  <Lines>276</Lines>
  <Paragraphs>130</Paragraphs>
  <ScaleCrop>false</ScaleCrop>
  <Company>Author-it Software Corporation Ltd.</Company>
  <LinksUpToDate>false</LinksUpToDate>
  <CharactersWithSpaces>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UETTDRSB33 Install high voltage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