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EEF" w:rsidP="00EA4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UETTDRSB30 Maintain high voltage power system static VAR compensators (SVC)</w:t>
      </w:r>
      <w:r>
        <w:fldChar w:fldCharType="end"/>
      </w:r>
    </w:p>
    <w:p w:rsidR="00EA4EEF" w:rsidP="00EA4EEF">
      <w:pPr>
        <w:pStyle w:val="Version"/>
        <w:sectPr w:rsidSect="00470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BF8" w:rsidP="00470BF8">
      <w:pPr>
        <w:pStyle w:val="SuperHeading"/>
      </w:pPr>
      <w:r w:rsidRPr="00470BF8">
        <w:t>Assessment Requirements for UETTDRSB30 Maintain high voltage power system static VAR compensators (SVC)</w:t>
      </w:r>
    </w:p>
    <w:p w:rsidR="00000000" w:rsidRPr="00470BF8" w:rsidP="00470BF8">
      <w:pPr>
        <w:pStyle w:val="Heading1"/>
      </w:pPr>
      <w:bookmarkStart w:id="1" w:name="O_1004597"/>
      <w:bookmarkEnd w:id="1"/>
      <w:r w:rsidRPr="00470B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BF8" w:rsidP="00470BF8">
            <w:pPr>
              <w:pStyle w:val="BodyText"/>
            </w:pPr>
            <w:r w:rsidRPr="00470BF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70BF8" w:rsidP="00470BF8">
      <w:pPr>
        <w:pStyle w:val="NoPaddingFontSize1"/>
      </w:pPr>
    </w:p>
    <w:p w:rsidR="00000000" w:rsidRPr="00470BF8" w:rsidP="00470BF8">
      <w:pPr>
        <w:pStyle w:val="AllowPageBreak"/>
      </w:pPr>
    </w:p>
    <w:p w:rsidR="00000000" w:rsidRPr="00470BF8" w:rsidP="00470BF8">
      <w:pPr>
        <w:pStyle w:val="Heading1"/>
      </w:pPr>
      <w:bookmarkStart w:id="2" w:name="O_1004598"/>
      <w:bookmarkEnd w:id="2"/>
      <w:r w:rsidRPr="00470B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BF8">
            <w:pPr>
              <w:pStyle w:val="BodyText"/>
              <w:rPr>
                <w:lang w:val="en-NZ"/>
              </w:rPr>
            </w:pPr>
            <w:r w:rsidRPr="00470BF8">
              <w:t>Evidence required to demonstrate competence in this unit must be relevant to a</w:t>
            </w:r>
            <w:r w:rsidRPr="00470BF8">
              <w:t xml:space="preserve">nd satisfy all of the requirements of the elements and performance criteria on at least two separate occasions and include:  </w:t>
            </w:r>
          </w:p>
        </w:tc>
      </w:tr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BF8" w:rsidP="00470BF8">
            <w:pPr>
              <w:pStyle w:val="ListBullet"/>
            </w:pPr>
            <w:r w:rsidRPr="00470BF8">
              <w:t>applying relevant work health and safety (WHS)/occupational health and safety (OHS) requirements, including the use of risk cont</w:t>
            </w:r>
            <w:r w:rsidRPr="00470BF8">
              <w:t xml:space="preserve">rol measures </w:t>
            </w:r>
          </w:p>
          <w:p w:rsidR="00000000" w:rsidRPr="00470BF8" w:rsidP="00470BF8">
            <w:pPr>
              <w:pStyle w:val="ListBullet"/>
            </w:pPr>
            <w:r w:rsidRPr="00470BF8">
              <w:t>applying sustainable energy principles and practices</w:t>
            </w:r>
          </w:p>
          <w:p w:rsidR="00000000" w:rsidRPr="00470BF8" w:rsidP="00470BF8">
            <w:pPr>
              <w:pStyle w:val="ListBullet"/>
            </w:pPr>
            <w:r w:rsidRPr="00470BF8">
              <w:t>maintaining at least two (2) of the following types of equipment:</w:t>
            </w:r>
          </w:p>
          <w:p w:rsidR="00000000" w:rsidRPr="00470BF8" w:rsidP="00470BF8">
            <w:pPr>
              <w:pStyle w:val="ListBullet2"/>
            </w:pPr>
            <w:r w:rsidRPr="00470BF8">
              <w:t>static VAR compensator (SVC) power transformer</w:t>
            </w:r>
          </w:p>
          <w:p w:rsidR="00000000" w:rsidRPr="00470BF8" w:rsidP="00470BF8">
            <w:pPr>
              <w:pStyle w:val="ListBullet2"/>
            </w:pPr>
            <w:r w:rsidRPr="00470BF8">
              <w:t>SVC auxiliary transformer</w:t>
            </w:r>
          </w:p>
          <w:p w:rsidR="00000000" w:rsidRPr="00470BF8" w:rsidP="00470BF8">
            <w:pPr>
              <w:pStyle w:val="ListBullet2"/>
            </w:pPr>
            <w:r w:rsidRPr="00470BF8">
              <w:t>capacitors</w:t>
            </w:r>
          </w:p>
          <w:p w:rsidR="00000000" w:rsidRPr="00470BF8" w:rsidP="00470BF8">
            <w:pPr>
              <w:pStyle w:val="ListBullet2"/>
            </w:pPr>
            <w:r w:rsidRPr="00470BF8">
              <w:t>reactors</w:t>
            </w:r>
          </w:p>
          <w:p w:rsidR="00000000" w:rsidRPr="00470BF8" w:rsidP="00470BF8">
            <w:pPr>
              <w:pStyle w:val="ListBullet2"/>
            </w:pPr>
            <w:r w:rsidRPr="00470BF8">
              <w:t>cooling equipment</w:t>
            </w:r>
          </w:p>
          <w:p w:rsidR="00000000" w:rsidRPr="00470BF8" w:rsidP="00470BF8">
            <w:pPr>
              <w:pStyle w:val="ListBullet"/>
            </w:pPr>
            <w:r w:rsidRPr="00470BF8">
              <w:t>dealing with unplanned events on at least one (1) occasion.</w:t>
            </w:r>
          </w:p>
        </w:tc>
      </w:tr>
    </w:tbl>
    <w:p w:rsidR="00000000" w:rsidRPr="00470BF8" w:rsidP="00470BF8">
      <w:pPr>
        <w:pStyle w:val="NoPaddingFontSize1"/>
      </w:pPr>
    </w:p>
    <w:p w:rsidR="00000000" w:rsidRPr="00470BF8" w:rsidP="00470BF8">
      <w:pPr>
        <w:pStyle w:val="AllowPageBreak"/>
      </w:pPr>
    </w:p>
    <w:p w:rsidR="00000000" w:rsidRPr="00470BF8" w:rsidP="00470BF8">
      <w:pPr>
        <w:pStyle w:val="Heading1"/>
      </w:pPr>
      <w:bookmarkStart w:id="3" w:name="O_1004599"/>
      <w:bookmarkEnd w:id="3"/>
      <w:r w:rsidRPr="00470B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BF8">
            <w:pPr>
              <w:pStyle w:val="BodyText"/>
              <w:rPr>
                <w:lang w:val="en-NZ"/>
              </w:rPr>
            </w:pPr>
            <w:r w:rsidRPr="00470BF8">
              <w:t xml:space="preserve">Evidence required to demonstrate competence in this unit must be relevant to and satisfy all of the requirements of the elements and performance </w:t>
            </w:r>
            <w:r w:rsidRPr="00470BF8">
              <w:t>criteria and include knowledge of:</w:t>
            </w:r>
          </w:p>
        </w:tc>
      </w:tr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BF8" w:rsidP="00470BF8">
            <w:pPr>
              <w:pStyle w:val="ListBullet"/>
            </w:pPr>
            <w:r w:rsidRPr="00470BF8">
              <w:t>enterprise-specific policies and procedure instructions, including:</w:t>
            </w:r>
          </w:p>
          <w:p w:rsidR="00000000" w:rsidRPr="00470BF8" w:rsidP="00470BF8">
            <w:pPr>
              <w:pStyle w:val="ListBullet2"/>
            </w:pPr>
            <w:r w:rsidRPr="00470BF8">
              <w:t>responsibilities and duty of care of employer and employee relationship</w:t>
            </w:r>
          </w:p>
          <w:p w:rsidR="00000000" w:rsidRPr="00470BF8" w:rsidP="00470BF8">
            <w:pPr>
              <w:pStyle w:val="ListBullet2"/>
            </w:pPr>
            <w:r w:rsidRPr="00470BF8">
              <w:t>methods of obtaining the up-to-date information on enterprise policies and pro</w:t>
            </w:r>
            <w:r w:rsidRPr="00470BF8">
              <w:t>cedures</w:t>
            </w:r>
          </w:p>
          <w:p w:rsidR="00000000" w:rsidRPr="00470BF8" w:rsidP="00470BF8">
            <w:pPr>
              <w:pStyle w:val="ListBullet2"/>
            </w:pPr>
            <w:r w:rsidRPr="00470BF8">
              <w:t>rules and regulations</w:t>
            </w:r>
          </w:p>
          <w:p w:rsidR="00000000" w:rsidRPr="00470BF8" w:rsidP="00470BF8">
            <w:pPr>
              <w:pStyle w:val="ListBullet2"/>
            </w:pPr>
            <w:r w:rsidRPr="00470BF8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470BF8" w:rsidP="00470BF8">
            <w:pPr>
              <w:pStyle w:val="ListBullet2"/>
            </w:pPr>
            <w:r w:rsidRPr="00470BF8">
              <w:t>techniques when dealing with others - working in teams, customer relation, and complaint and issues procedures</w:t>
            </w:r>
          </w:p>
          <w:p w:rsidR="00000000" w:rsidRPr="00470BF8" w:rsidP="00470BF8">
            <w:pPr>
              <w:pStyle w:val="ListBullet2"/>
            </w:pPr>
            <w:r w:rsidRPr="00470BF8">
              <w:t>overview of enterprise professional development - fire-fighting procedures, fatigue management, and training and competency development - underst</w:t>
            </w:r>
            <w:r w:rsidRPr="00470BF8">
              <w:t>anding and promotion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WHS/OHS instructions, including:</w:t>
            </w:r>
          </w:p>
          <w:p w:rsidR="00000000" w:rsidRPr="00470BF8" w:rsidP="00470BF8">
            <w:pPr>
              <w:pStyle w:val="ListBullet2"/>
            </w:pPr>
            <w:r w:rsidRPr="00470BF8">
              <w:t>standards, codes, legislation, supply authority regulations and specific enterprise regulations pertaining to WHS/OHS policies and procedures</w:t>
            </w:r>
          </w:p>
          <w:p w:rsidR="00000000" w:rsidRPr="00470BF8" w:rsidP="00470BF8">
            <w:pPr>
              <w:pStyle w:val="ListBullet2"/>
            </w:pPr>
            <w:r w:rsidRPr="00470BF8">
              <w:t>methods of obtaining the up-to-date in</w:t>
            </w:r>
            <w:r w:rsidRPr="00470BF8">
              <w:t>formation on enterprise WHS/OHS policies and procedures</w:t>
            </w:r>
          </w:p>
          <w:p w:rsidR="00000000" w:rsidRPr="00470BF8" w:rsidP="00470BF8">
            <w:pPr>
              <w:pStyle w:val="ListBullet2"/>
            </w:pPr>
            <w:r w:rsidRPr="00470BF8">
              <w:t>specific enterprise personal protection equipment (PPE) - type and application; where and when to be used; method of replacement; responsibility of maintenance, including cleaning, inspection and test</w:t>
            </w:r>
            <w:r w:rsidRPr="00470BF8">
              <w:t>ing; and emergency response, rescue, evacuation and first aid procedures</w:t>
            </w:r>
          </w:p>
          <w:p w:rsidR="00000000" w:rsidRPr="00470BF8" w:rsidP="00470BF8">
            <w:pPr>
              <w:pStyle w:val="ListBullet2"/>
            </w:pPr>
            <w:r w:rsidRPr="00470BF8">
              <w:t>personal wellbeing – hygiene, fatigue/stress management and drugs/alcohol</w:t>
            </w:r>
          </w:p>
          <w:p w:rsidR="00000000" w:rsidRPr="00470BF8" w:rsidP="00470BF8">
            <w:pPr>
              <w:pStyle w:val="ListBullet2"/>
            </w:pPr>
            <w:r w:rsidRPr="00470BF8">
              <w:t>WHS/OHS training - induction training, specific hazard training, specific task or equipment training, emergen</w:t>
            </w:r>
            <w:r w:rsidRPr="00470BF8">
              <w:t>cy and evacuation training, and training as part of broader programs, such as equipment operation</w:t>
            </w:r>
          </w:p>
          <w:p w:rsidR="00000000" w:rsidRPr="00470BF8" w:rsidP="00470BF8">
            <w:pPr>
              <w:pStyle w:val="ListBullet2"/>
            </w:pPr>
            <w:r w:rsidRPr="00470BF8">
              <w:t>WHS/OHS records - audits; inspection reports; workplace health and environmental monitoring records; training and instruction records; manufacturer and suppli</w:t>
            </w:r>
            <w:r w:rsidRPr="00470BF8">
              <w:t>er information, such as material safety data sheets (MSDS); registers; maintenance reports; workers compensation and rehabilitation records; and first aid/medical records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technical drawing and documents, including:</w:t>
            </w:r>
          </w:p>
          <w:p w:rsidR="00000000" w:rsidRPr="00470BF8" w:rsidP="00470BF8">
            <w:pPr>
              <w:pStyle w:val="ListBullet2"/>
            </w:pPr>
            <w:r w:rsidRPr="00470BF8">
              <w:t>types and applicati</w:t>
            </w:r>
            <w:r w:rsidRPr="00470BF8">
              <w:t>on of enterprise-specific drawings and documents - electrical and electronic drawings, mechanical drawings, project charts, schedules, graphs, technical manuals and catalogues</w:t>
            </w:r>
          </w:p>
          <w:p w:rsidR="00000000" w:rsidRPr="00470BF8" w:rsidP="00470BF8">
            <w:pPr>
              <w:pStyle w:val="ListBullet2"/>
            </w:pPr>
            <w:r w:rsidRPr="00470BF8">
              <w:t>instructions/worksheets - types and application of enterprise-specific symbols a</w:t>
            </w:r>
            <w:r w:rsidRPr="00470BF8">
              <w:t>nd diagrams</w:t>
            </w:r>
          </w:p>
          <w:p w:rsidR="00000000" w:rsidRPr="00470BF8" w:rsidP="00470BF8">
            <w:pPr>
              <w:pStyle w:val="ListBullet2"/>
            </w:pPr>
            <w:r w:rsidRPr="00470BF8">
              <w:t>title box - description of parts and version control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switching diagrams and drawing, including:</w:t>
            </w:r>
          </w:p>
          <w:p w:rsidR="00000000" w:rsidRPr="00470BF8" w:rsidP="00470BF8">
            <w:pPr>
              <w:pStyle w:val="ListBullet2"/>
            </w:pPr>
            <w:r w:rsidRPr="00470BF8">
              <w:t xml:space="preserve">types and application of enterprise-specific switching drawings and documents - wiring and </w:t>
            </w:r>
            <w:r w:rsidRPr="00470BF8">
              <w:t>schematic diagrams and switching symbols, mechanical drawings dealing with switching operations, project charts, switching schedules, graphs, technical manuals and catalogues, and instructions/worksheets</w:t>
            </w:r>
          </w:p>
          <w:p w:rsidR="00000000" w:rsidRPr="00470BF8" w:rsidP="00470BF8">
            <w:pPr>
              <w:pStyle w:val="ListBullet2"/>
            </w:pPr>
            <w:r w:rsidRPr="00470BF8">
              <w:t>interpretation of different system switching diagram</w:t>
            </w:r>
            <w:r w:rsidRPr="00470BF8">
              <w:t>s - low voltage (LV) system switching diagrams, direct current (d.c.) traction supply sectioning diagrams, high voltage (HV) transmission and distribution system symbols and feeder plans, and processes of updating switching diagrams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sp</w:t>
            </w:r>
            <w:r w:rsidRPr="00470BF8">
              <w:t>ecialised tools, including:</w:t>
            </w:r>
          </w:p>
          <w:p w:rsidR="00000000" w:rsidRPr="00470BF8" w:rsidP="00470BF8">
            <w:pPr>
              <w:pStyle w:val="ListBullet2"/>
            </w:pPr>
            <w:r w:rsidRPr="00470BF8">
              <w:t>legislation, standards, codes, supply authority regulations and specific enterprise regulations pertaining to the use and care of specialised tools (voltage detectors, polarity testers and phase rotation)</w:t>
            </w:r>
          </w:p>
          <w:p w:rsidR="00000000" w:rsidRPr="00470BF8" w:rsidP="00470BF8">
            <w:pPr>
              <w:pStyle w:val="ListBullet2"/>
            </w:pPr>
            <w:r w:rsidRPr="00470BF8">
              <w:t>characteristics, capab</w:t>
            </w:r>
            <w:r w:rsidRPr="00470BF8">
              <w:t>ilities and application of specialised tools for a particular job</w:t>
            </w:r>
          </w:p>
          <w:p w:rsidR="00000000" w:rsidRPr="00470BF8" w:rsidP="00470BF8">
            <w:pPr>
              <w:pStyle w:val="ListBullet2"/>
            </w:pPr>
            <w:r w:rsidRPr="00470BF8">
              <w:t>safety policies, procedures and precautions with regards to using, transporting and storing specialised tools</w:t>
            </w:r>
          </w:p>
          <w:p w:rsidR="00000000" w:rsidRPr="00470BF8" w:rsidP="00470BF8">
            <w:pPr>
              <w:pStyle w:val="ListBullet2"/>
            </w:pPr>
            <w:r w:rsidRPr="00470BF8">
              <w:t xml:space="preserve">selection methods for obtaining the correct specialised tool for the particular </w:t>
            </w:r>
            <w:r w:rsidRPr="00470BF8">
              <w:t>job, including during procurement, purchasing and or hiring arrangements</w:t>
            </w:r>
          </w:p>
          <w:p w:rsidR="00000000" w:rsidRPr="00470BF8" w:rsidP="00470BF8">
            <w:pPr>
              <w:pStyle w:val="ListBullet2"/>
            </w:pPr>
            <w:r w:rsidRPr="00470BF8">
              <w:t>techniques in pre-use inspection on the serviceability of specialised tools</w:t>
            </w:r>
          </w:p>
          <w:p w:rsidR="00000000" w:rsidRPr="00470BF8" w:rsidP="00470BF8">
            <w:pPr>
              <w:pStyle w:val="ListBullet2"/>
            </w:pPr>
            <w:r w:rsidRPr="00470BF8">
              <w:t>techniques in the selection, use, maintenance, and care and storage of specialised tools</w:t>
            </w:r>
          </w:p>
          <w:p w:rsidR="00000000" w:rsidRPr="00470BF8" w:rsidP="00470BF8">
            <w:pPr>
              <w:pStyle w:val="ListBullet2"/>
            </w:pPr>
            <w:r w:rsidRPr="00470BF8">
              <w:t>identifying WHS/OH</w:t>
            </w:r>
            <w:r w:rsidRPr="00470BF8">
              <w:t xml:space="preserve">S hazards, and assessing and controlling risks associated with their </w:t>
            </w:r>
            <w:r w:rsidRPr="00470BF8">
              <w:t>use</w:t>
            </w:r>
          </w:p>
          <w:p w:rsidR="00000000" w:rsidRPr="00470BF8" w:rsidP="00470BF8">
            <w:pPr>
              <w:pStyle w:val="ListBullet2"/>
            </w:pPr>
            <w:r w:rsidRPr="00470BF8">
              <w:t>techniques for the safe use of specialised power tools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equipment installation procedures, including:</w:t>
            </w:r>
          </w:p>
          <w:p w:rsidR="00000000" w:rsidRPr="00470BF8" w:rsidP="00470BF8">
            <w:pPr>
              <w:pStyle w:val="ListBullet2"/>
            </w:pPr>
            <w:r w:rsidRPr="00470BF8">
              <w:t xml:space="preserve">standards, codes, legislation, supply authority regulations </w:t>
            </w:r>
            <w:r w:rsidRPr="00470BF8">
              <w:t>and/or enterprise requirements applicable to equipment installation</w:t>
            </w:r>
          </w:p>
          <w:p w:rsidR="00000000" w:rsidRPr="00470BF8" w:rsidP="00470BF8">
            <w:pPr>
              <w:pStyle w:val="ListBullet2"/>
            </w:pPr>
            <w:r w:rsidRPr="00470BF8">
              <w:t>requirements for the use of manuals, substation diagrams/plans and drawings</w:t>
            </w:r>
          </w:p>
          <w:p w:rsidR="00000000" w:rsidRPr="00470BF8" w:rsidP="00470BF8">
            <w:pPr>
              <w:pStyle w:val="ListBullet2"/>
            </w:pPr>
            <w:r w:rsidRPr="00470BF8">
              <w:t>types, characteristics and capabilities of HV substation equipment to be installed</w:t>
            </w:r>
          </w:p>
          <w:p w:rsidR="00000000" w:rsidRPr="00470BF8" w:rsidP="00470BF8">
            <w:pPr>
              <w:pStyle w:val="ListBullet2"/>
            </w:pPr>
            <w:r w:rsidRPr="00470BF8">
              <w:t>identification of components within the equipment to be installed and associated control housings</w:t>
            </w:r>
          </w:p>
          <w:p w:rsidR="00000000" w:rsidRPr="00470BF8" w:rsidP="00470BF8">
            <w:pPr>
              <w:pStyle w:val="ListBullet2"/>
            </w:pPr>
            <w:r w:rsidRPr="00470BF8">
              <w:t>use, characteristics and capabilities of specialised tools and equipment</w:t>
            </w:r>
          </w:p>
          <w:p w:rsidR="00000000" w:rsidRPr="00470BF8" w:rsidP="00470BF8">
            <w:pPr>
              <w:pStyle w:val="ListBullet2"/>
            </w:pPr>
            <w:r w:rsidRPr="00470BF8">
              <w:t>enterprise-specific policies and procedures for equipment to be installed</w:t>
            </w:r>
          </w:p>
          <w:p w:rsidR="00000000" w:rsidRPr="00470BF8" w:rsidP="00470BF8">
            <w:pPr>
              <w:pStyle w:val="ListBullet2"/>
            </w:pPr>
            <w:r w:rsidRPr="00470BF8">
              <w:t>control equ</w:t>
            </w:r>
            <w:r w:rsidRPr="00470BF8">
              <w:t>ipment and auxiliary relays, flags and alarms</w:t>
            </w:r>
          </w:p>
          <w:p w:rsidR="00000000" w:rsidRPr="00470BF8" w:rsidP="00470BF8">
            <w:pPr>
              <w:pStyle w:val="ListBullet2"/>
            </w:pPr>
            <w:r w:rsidRPr="00470BF8">
              <w:t>techniques in evaluating serviceability of equipment to be installed</w:t>
            </w:r>
          </w:p>
          <w:p w:rsidR="00000000" w:rsidRPr="00470BF8" w:rsidP="00470BF8">
            <w:pPr>
              <w:pStyle w:val="ListBullet2"/>
            </w:pPr>
            <w:r w:rsidRPr="00470BF8">
              <w:t>safety precautions when testing and measuring equipment to be installed - safe working practices and procedures; identification of hazards; a</w:t>
            </w:r>
            <w:r w:rsidRPr="00470BF8">
              <w:t>ssessment and control of WHS/OHS risks; types, selection, maintenance and use of PPE; responsibilities and protocols; and safe working clearances</w:t>
            </w:r>
          </w:p>
          <w:p w:rsidR="00000000" w:rsidRPr="00470BF8" w:rsidP="00470BF8">
            <w:pPr>
              <w:pStyle w:val="ListBullet2"/>
            </w:pPr>
            <w:r w:rsidRPr="00470BF8">
              <w:t>remote and local operating principles and conventions</w:t>
            </w:r>
          </w:p>
          <w:p w:rsidR="00000000" w:rsidRPr="00470BF8" w:rsidP="00470BF8">
            <w:pPr>
              <w:pStyle w:val="ListBullet"/>
            </w:pPr>
            <w:r w:rsidRPr="00470BF8">
              <w:t>enterprise-specific data management processes, includin</w:t>
            </w:r>
            <w:r w:rsidRPr="00470BF8">
              <w:t>g:</w:t>
            </w:r>
          </w:p>
          <w:p w:rsidR="00000000" w:rsidRPr="00470BF8" w:rsidP="00470BF8">
            <w:pPr>
              <w:pStyle w:val="ListBullet2"/>
            </w:pPr>
            <w:r w:rsidRPr="00470BF8">
              <w:t>standards, codes, legislation, supply authority regulations and/or enterprise requirements applicable to data management</w:t>
            </w:r>
          </w:p>
          <w:p w:rsidR="00000000" w:rsidRPr="00470BF8" w:rsidP="00470BF8">
            <w:pPr>
              <w:pStyle w:val="ListBullet2"/>
            </w:pPr>
            <w:r w:rsidRPr="00470BF8">
              <w:t>requirements for the use of manuals, substation diagrams/plans and drawings</w:t>
            </w:r>
          </w:p>
          <w:p w:rsidR="00000000" w:rsidRPr="00470BF8" w:rsidP="00470BF8">
            <w:pPr>
              <w:pStyle w:val="ListBullet2"/>
            </w:pPr>
            <w:r w:rsidRPr="00470BF8">
              <w:t>types of enterprise-specific computer software</w:t>
            </w:r>
          </w:p>
          <w:p w:rsidR="00000000" w:rsidRPr="00470BF8" w:rsidP="00470BF8">
            <w:pPr>
              <w:pStyle w:val="ListBullet2"/>
            </w:pPr>
            <w:r w:rsidRPr="00470BF8">
              <w:t>techniqu</w:t>
            </w:r>
            <w:r w:rsidRPr="00470BF8">
              <w:t>es in storing and retrieving data and reports from the computer</w:t>
            </w:r>
          </w:p>
          <w:p w:rsidR="00000000" w:rsidRPr="00470BF8" w:rsidP="00470BF8">
            <w:pPr>
              <w:pStyle w:val="ListBullet2"/>
            </w:pPr>
            <w:r w:rsidRPr="00470BF8">
              <w:t>techniques in using the data management systems in following necessary commands and protocols in accordance with enterprise-specific procedures</w:t>
            </w:r>
          </w:p>
          <w:p w:rsidR="00000000" w:rsidRPr="00470BF8" w:rsidP="00470BF8">
            <w:pPr>
              <w:pStyle w:val="ListBullet2"/>
            </w:pPr>
            <w:r w:rsidRPr="00470BF8">
              <w:t>calculation of results and data measurements using the computer</w:t>
            </w:r>
          </w:p>
          <w:p w:rsidR="00000000" w:rsidRPr="00470BF8" w:rsidP="00470BF8">
            <w:pPr>
              <w:pStyle w:val="ListBullet2"/>
            </w:pPr>
            <w:r w:rsidRPr="00470BF8">
              <w:t>techniques in the preparation of preliminary works creation and closure</w:t>
            </w:r>
          </w:p>
          <w:p w:rsidR="00000000" w:rsidRPr="00470BF8" w:rsidP="00470BF8">
            <w:pPr>
              <w:pStyle w:val="ListBullet"/>
            </w:pPr>
            <w:r w:rsidRPr="00470BF8">
              <w:t>principles of power system SVC, including:</w:t>
            </w:r>
          </w:p>
          <w:p w:rsidR="00000000" w:rsidRPr="00470BF8" w:rsidP="00470BF8">
            <w:pPr>
              <w:pStyle w:val="ListBullet2"/>
            </w:pPr>
            <w:r w:rsidRPr="00470BF8">
              <w:t>applications of static reactive plant in HV networks, including voltage con</w:t>
            </w:r>
            <w:r w:rsidRPr="00470BF8">
              <w:t>trol, VAR control and transient response capacity</w:t>
            </w:r>
          </w:p>
          <w:p w:rsidR="00000000" w:rsidRPr="00470BF8" w:rsidP="00470BF8">
            <w:pPr>
              <w:pStyle w:val="ListBullet2"/>
            </w:pPr>
            <w:r w:rsidRPr="00470BF8">
              <w:t>types of static reactive plant, including HV capacitors, HV reactors, SVC and combinations of these</w:t>
            </w:r>
          </w:p>
          <w:p w:rsidR="00000000" w:rsidRPr="00470BF8" w:rsidP="00470BF8">
            <w:pPr>
              <w:pStyle w:val="ListBullet2"/>
            </w:pPr>
            <w:r w:rsidRPr="00470BF8">
              <w:t>operating characteristics and operational constraints, including point on wave switching issues</w:t>
            </w:r>
          </w:p>
          <w:p w:rsidR="00000000" w:rsidRPr="00470BF8" w:rsidP="00470BF8">
            <w:pPr>
              <w:pStyle w:val="ListBullet2"/>
            </w:pPr>
            <w:r w:rsidRPr="00470BF8">
              <w:t>ratings, c</w:t>
            </w:r>
            <w:r w:rsidRPr="00470BF8">
              <w:t>ooling systems and control systems and ancillary equipment used</w:t>
            </w:r>
          </w:p>
          <w:p w:rsidR="00000000" w:rsidRPr="00470BF8" w:rsidP="00470BF8">
            <w:pPr>
              <w:pStyle w:val="ListBullet2"/>
            </w:pPr>
            <w:r w:rsidRPr="00470BF8">
              <w:t>configurations and system layout, including single star, double star and bridge type</w:t>
            </w:r>
          </w:p>
          <w:p w:rsidR="00000000" w:rsidRPr="00470BF8" w:rsidP="00470BF8">
            <w:pPr>
              <w:pStyle w:val="ListBullet2"/>
            </w:pPr>
            <w:r w:rsidRPr="00470BF8">
              <w:t>typical protection systems used, including neutral unbalance current and neutral unbalance voltage</w:t>
            </w:r>
          </w:p>
          <w:p w:rsidR="00000000" w:rsidRPr="00470BF8" w:rsidP="00470BF8">
            <w:pPr>
              <w:pStyle w:val="ListBullet2"/>
            </w:pPr>
            <w:r w:rsidRPr="00470BF8">
              <w:t>techniqu</w:t>
            </w:r>
            <w:r w:rsidRPr="00470BF8">
              <w:t>es used when balancing elements within static reactive plant</w:t>
            </w:r>
          </w:p>
          <w:p w:rsidR="00000000" w:rsidRPr="00470BF8" w:rsidP="00470BF8">
            <w:pPr>
              <w:pStyle w:val="ListBullet2"/>
            </w:pPr>
            <w:r w:rsidRPr="00470BF8">
              <w:t>safety precautions when testing and maintaining HV static reactive plant - safe working practices and procedures; identification of hazards; assessment and control of WHS/OHS risks; types, select</w:t>
            </w:r>
            <w:r w:rsidRPr="00470BF8">
              <w:t>ion, maintenance and use of PPE.</w:t>
            </w:r>
          </w:p>
        </w:tc>
      </w:tr>
    </w:tbl>
    <w:p w:rsidR="00000000" w:rsidRPr="00470BF8" w:rsidP="00470BF8">
      <w:pPr>
        <w:pStyle w:val="NoPaddingFontSize1"/>
      </w:pPr>
    </w:p>
    <w:p w:rsidR="00000000" w:rsidRPr="00470BF8" w:rsidP="00470BF8">
      <w:pPr>
        <w:pStyle w:val="AllowPageBreak"/>
      </w:pPr>
    </w:p>
    <w:p w:rsidR="00000000" w:rsidRPr="00470BF8" w:rsidP="00470BF8">
      <w:pPr>
        <w:pStyle w:val="Heading1"/>
      </w:pPr>
      <w:bookmarkStart w:id="4" w:name="O_1004600"/>
      <w:bookmarkEnd w:id="4"/>
      <w:r w:rsidRPr="00470B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B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BF8" w:rsidP="00470BF8">
            <w:pPr>
              <w:pStyle w:val="BodyText"/>
            </w:pPr>
            <w:r w:rsidRPr="00470BF8">
              <w:t>Assessors must hold credentials specified within the Standards for Registered Training Organisations current at the time of assessment.</w:t>
            </w:r>
          </w:p>
          <w:p w:rsidR="00000000" w:rsidRPr="00470BF8" w:rsidP="00470BF8">
            <w:pPr>
              <w:pStyle w:val="BodyText"/>
            </w:pPr>
            <w:r w:rsidRPr="00470BF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70BF8" w:rsidP="00470BF8">
            <w:pPr>
              <w:pStyle w:val="BodyText"/>
            </w:pPr>
            <w:r w:rsidRPr="00470BF8">
              <w:t>Assessment must occur in workplace operational</w:t>
            </w:r>
            <w:r w:rsidRPr="00470BF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70BF8" w:rsidP="00470BF8">
            <w:pPr>
              <w:pStyle w:val="BodyText"/>
            </w:pPr>
            <w:r w:rsidRPr="00470BF8">
              <w:t>Assessment processes and techniques mus</w:t>
            </w:r>
            <w:r w:rsidRPr="00470BF8">
              <w:t>t be appropriate to the language, literacy and numeracy requirements of the work being performed and the needs of the candidate.</w:t>
            </w:r>
          </w:p>
          <w:p w:rsidR="00000000" w:rsidRPr="00470BF8" w:rsidP="00470BF8">
            <w:pPr>
              <w:pStyle w:val="BodyText"/>
            </w:pPr>
            <w:r w:rsidRPr="00470BF8">
              <w:t>Resources for assessment must include access to:</w:t>
            </w:r>
          </w:p>
          <w:p w:rsidR="00000000" w:rsidRPr="00470BF8" w:rsidP="00470BF8">
            <w:pPr>
              <w:pStyle w:val="ListBullet"/>
            </w:pPr>
            <w:r w:rsidRPr="00470BF8">
              <w:t>a range of relevant exercises, case studies and/or other simulations</w:t>
            </w:r>
          </w:p>
          <w:p w:rsidR="00000000" w:rsidRPr="00470BF8" w:rsidP="00470BF8">
            <w:pPr>
              <w:pStyle w:val="ListBullet"/>
            </w:pPr>
            <w:r w:rsidRPr="00470BF8">
              <w:t>relevant</w:t>
            </w:r>
            <w:r w:rsidRPr="00470BF8">
              <w:t xml:space="preserve"> and appropriate materials, tools, equipment and PPE currently used in industry</w:t>
            </w:r>
          </w:p>
          <w:p w:rsidR="00000000" w:rsidRPr="00470BF8" w:rsidP="00470BF8">
            <w:pPr>
              <w:pStyle w:val="ListBullet"/>
            </w:pPr>
            <w:r w:rsidRPr="00470BF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70BF8" w:rsidP="00470BF8">
      <w:pPr>
        <w:pStyle w:val="NoPaddingFontSize1"/>
      </w:pPr>
    </w:p>
    <w:p w:rsidR="00000000" w:rsidRPr="00470BF8" w:rsidP="00470BF8">
      <w:pPr>
        <w:pStyle w:val="AllowPageBreak"/>
      </w:pPr>
    </w:p>
    <w:p w:rsidR="00000000" w:rsidRPr="00470BF8" w:rsidP="00470BF8">
      <w:pPr>
        <w:pStyle w:val="Heading1"/>
      </w:pPr>
      <w:bookmarkStart w:id="5" w:name="O_1004603"/>
      <w:bookmarkEnd w:id="5"/>
      <w:r w:rsidRPr="00470BF8">
        <w:t>Links</w:t>
      </w:r>
    </w:p>
    <w:p w:rsidR="00000000" w:rsidRPr="00470BF8" w:rsidP="00EA4EEF">
      <w:pPr>
        <w:pStyle w:val="BodyText"/>
      </w:pPr>
      <w:r w:rsidRPr="00470BF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E72F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70BF8" w:rsidP="00470BF8"/>
    <w:sectPr w:rsidSect="00470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 w:rsidRPr="00EA4EEF" w:rsidP="00EA4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EF" w:rsidP="00470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EEF" w:rsidP="00470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4EEF" w:rsidP="00470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BF8" w:rsidRPr="00EA4EEF" w:rsidP="00EA4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EF" w:rsidRPr="002D2AF8" w:rsidP="00470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UETTDRSB30 Maintain high voltage power system static VAR compensators (SVC)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A4EEF" w:rsidP="00470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06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0F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44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BF8"/>
  </w:style>
  <w:style w:type="character" w:customStyle="1" w:styleId="Heading1Char">
    <w:name w:val="Heading 1 Char"/>
    <w:basedOn w:val="DefaultParagraphFont"/>
    <w:link w:val="Heading1"/>
    <w:rsid w:val="00470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B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0B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BF8"/>
    <w:rPr>
      <w:b/>
      <w:spacing w:val="0"/>
    </w:rPr>
  </w:style>
  <w:style w:type="paragraph" w:customStyle="1" w:styleId="SuperTitle">
    <w:name w:val="SuperTitle"/>
    <w:basedOn w:val="Title"/>
    <w:rsid w:val="00470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BF8"/>
    <w:rPr>
      <w:i/>
    </w:rPr>
  </w:style>
  <w:style w:type="paragraph" w:styleId="Caption">
    <w:name w:val="caption"/>
    <w:basedOn w:val="BodyText"/>
    <w:next w:val="Normal"/>
    <w:qFormat/>
    <w:rsid w:val="00470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BF8"/>
  </w:style>
  <w:style w:type="paragraph" w:styleId="TableofFigures">
    <w:name w:val="table of figures"/>
    <w:basedOn w:val="Normal"/>
    <w:next w:val="Normal"/>
    <w:semiHidden/>
    <w:rsid w:val="00470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B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BF8"/>
    <w:rPr>
      <w:rFonts w:ascii="Wingdings" w:hAnsi="Wingdings"/>
    </w:rPr>
  </w:style>
  <w:style w:type="paragraph" w:customStyle="1" w:styleId="TableHeading">
    <w:name w:val="Table Heading"/>
    <w:basedOn w:val="HeadingBase"/>
    <w:rsid w:val="00470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BF8"/>
    <w:rPr>
      <w:color w:val="0033CC"/>
      <w:u w:val="none"/>
    </w:rPr>
  </w:style>
  <w:style w:type="paragraph" w:customStyle="1" w:styleId="BodyTextRight">
    <w:name w:val="Body Text Right"/>
    <w:basedOn w:val="BodyText"/>
    <w:rsid w:val="00470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B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BF8"/>
    <w:rPr>
      <w:sz w:val="32"/>
    </w:rPr>
  </w:style>
  <w:style w:type="paragraph" w:customStyle="1" w:styleId="HeadingProcedure">
    <w:name w:val="Heading Procedure"/>
    <w:basedOn w:val="HeadingBase"/>
    <w:next w:val="Normal"/>
    <w:rsid w:val="00470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BF8"/>
    <w:pPr>
      <w:spacing w:before="60" w:after="60"/>
    </w:pPr>
  </w:style>
  <w:style w:type="paragraph" w:styleId="ListContinue">
    <w:name w:val="List Continue"/>
    <w:basedOn w:val="List"/>
    <w:rsid w:val="00470BF8"/>
    <w:pPr>
      <w:ind w:firstLine="0"/>
    </w:pPr>
  </w:style>
  <w:style w:type="paragraph" w:customStyle="1" w:styleId="ListNote">
    <w:name w:val="List Note"/>
    <w:basedOn w:val="List"/>
    <w:rsid w:val="00470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BF8"/>
    <w:rPr>
      <w:rFonts w:ascii="Courier New" w:hAnsi="Courier New"/>
    </w:rPr>
  </w:style>
  <w:style w:type="paragraph" w:customStyle="1" w:styleId="NoteBullet">
    <w:name w:val="Note Bullet"/>
    <w:basedOn w:val="Note"/>
    <w:rsid w:val="00470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BF8"/>
    <w:rPr>
      <w:b/>
      <w:smallCaps/>
    </w:rPr>
  </w:style>
  <w:style w:type="paragraph" w:customStyle="1" w:styleId="TableListNumber">
    <w:name w:val="Table List Number"/>
    <w:basedOn w:val="ListNumber"/>
    <w:rsid w:val="00470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BF8"/>
    <w:pPr>
      <w:numPr>
        <w:numId w:val="9"/>
      </w:numPr>
    </w:pPr>
  </w:style>
  <w:style w:type="paragraph" w:customStyle="1" w:styleId="ListAlpha2">
    <w:name w:val="List Alpha 2"/>
    <w:basedOn w:val="List2"/>
    <w:rsid w:val="00470BF8"/>
    <w:pPr>
      <w:numPr>
        <w:numId w:val="8"/>
      </w:numPr>
    </w:pPr>
  </w:style>
  <w:style w:type="paragraph" w:styleId="List2">
    <w:name w:val="List 2"/>
    <w:basedOn w:val="BodyText"/>
    <w:rsid w:val="00470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B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BF8"/>
    <w:pPr>
      <w:numPr>
        <w:numId w:val="4"/>
      </w:numPr>
    </w:pPr>
  </w:style>
  <w:style w:type="paragraph" w:styleId="ListContinue2">
    <w:name w:val="List Continue 2"/>
    <w:basedOn w:val="List2"/>
    <w:rsid w:val="00470BF8"/>
    <w:pPr>
      <w:ind w:firstLine="0"/>
    </w:pPr>
  </w:style>
  <w:style w:type="paragraph" w:styleId="ListContinue3">
    <w:name w:val="List Continue 3"/>
    <w:basedOn w:val="List3"/>
    <w:rsid w:val="00470BF8"/>
    <w:pPr>
      <w:ind w:left="1021" w:firstLine="0"/>
    </w:pPr>
  </w:style>
  <w:style w:type="paragraph" w:styleId="ListContinue4">
    <w:name w:val="List Continue 4"/>
    <w:basedOn w:val="List4"/>
    <w:rsid w:val="00470BF8"/>
    <w:pPr>
      <w:ind w:firstLine="0"/>
    </w:pPr>
  </w:style>
  <w:style w:type="paragraph" w:styleId="ListContinue5">
    <w:name w:val="List Continue 5"/>
    <w:basedOn w:val="List5"/>
    <w:rsid w:val="00470BF8"/>
    <w:pPr>
      <w:ind w:firstLine="0"/>
    </w:pPr>
  </w:style>
  <w:style w:type="paragraph" w:styleId="ListNumber3">
    <w:name w:val="List Number 3"/>
    <w:basedOn w:val="List3"/>
    <w:rsid w:val="00470BF8"/>
    <w:pPr>
      <w:numPr>
        <w:numId w:val="5"/>
      </w:numPr>
    </w:pPr>
  </w:style>
  <w:style w:type="paragraph" w:styleId="ListNumber4">
    <w:name w:val="List Number 4"/>
    <w:basedOn w:val="List4"/>
    <w:rsid w:val="00470BF8"/>
    <w:pPr>
      <w:numPr>
        <w:numId w:val="6"/>
      </w:numPr>
    </w:pPr>
  </w:style>
  <w:style w:type="paragraph" w:styleId="ListNumber5">
    <w:name w:val="List Number 5"/>
    <w:basedOn w:val="List5"/>
    <w:rsid w:val="00470BF8"/>
    <w:pPr>
      <w:numPr>
        <w:numId w:val="7"/>
      </w:numPr>
    </w:pPr>
  </w:style>
  <w:style w:type="paragraph" w:styleId="BlockText">
    <w:name w:val="Block Text"/>
    <w:basedOn w:val="Normal"/>
    <w:rsid w:val="00470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BF8"/>
    <w:rPr>
      <w:sz w:val="16"/>
      <w:vertAlign w:val="superscript"/>
    </w:rPr>
  </w:style>
  <w:style w:type="character" w:customStyle="1" w:styleId="Symbols">
    <w:name w:val="Symbols"/>
    <w:basedOn w:val="DefaultParagraphFont"/>
    <w:rsid w:val="00470BF8"/>
    <w:rPr>
      <w:rFonts w:ascii="Symbol" w:hAnsi="Symbol"/>
    </w:rPr>
  </w:style>
  <w:style w:type="character" w:customStyle="1" w:styleId="MenuOptions">
    <w:name w:val="Menu Options"/>
    <w:basedOn w:val="DefaultParagraphFont"/>
    <w:rsid w:val="00470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BF8"/>
    <w:rPr>
      <w:b/>
    </w:rPr>
  </w:style>
  <w:style w:type="character" w:customStyle="1" w:styleId="Underlined">
    <w:name w:val="Underlined"/>
    <w:basedOn w:val="DefaultParagraphFont"/>
    <w:rsid w:val="00470BF8"/>
    <w:rPr>
      <w:u w:val="single"/>
    </w:rPr>
  </w:style>
  <w:style w:type="paragraph" w:customStyle="1" w:styleId="TableBodyTextRight">
    <w:name w:val="Table Body Text Right"/>
    <w:basedOn w:val="TableBodyText"/>
    <w:rsid w:val="00470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BF8"/>
    <w:rPr>
      <w:sz w:val="18"/>
    </w:rPr>
  </w:style>
  <w:style w:type="paragraph" w:customStyle="1" w:styleId="BodySmallRight">
    <w:name w:val="Body Small Right"/>
    <w:basedOn w:val="BodyTextRight"/>
    <w:rsid w:val="00470BF8"/>
    <w:rPr>
      <w:sz w:val="18"/>
      <w:szCs w:val="18"/>
    </w:rPr>
  </w:style>
  <w:style w:type="paragraph" w:customStyle="1" w:styleId="MarginEdition">
    <w:name w:val="Margin Edition"/>
    <w:basedOn w:val="MarginNote"/>
    <w:rsid w:val="00470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BF8"/>
    <w:rPr>
      <w:sz w:val="2"/>
      <w:szCs w:val="2"/>
    </w:rPr>
  </w:style>
  <w:style w:type="character" w:customStyle="1" w:styleId="Small">
    <w:name w:val="Small"/>
    <w:basedOn w:val="DefaultParagraphFont"/>
    <w:rsid w:val="00470BF8"/>
    <w:rPr>
      <w:sz w:val="16"/>
    </w:rPr>
  </w:style>
  <w:style w:type="paragraph" w:customStyle="1" w:styleId="WideTable">
    <w:name w:val="Wide Table"/>
    <w:basedOn w:val="Normal"/>
    <w:rsid w:val="00470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BF8"/>
  </w:style>
  <w:style w:type="paragraph" w:styleId="Quote">
    <w:name w:val="Quote"/>
    <w:basedOn w:val="Heading1"/>
    <w:link w:val="QuoteChar"/>
    <w:qFormat/>
    <w:rsid w:val="00470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BF8"/>
    <w:pPr>
      <w:pageBreakBefore/>
    </w:pPr>
  </w:style>
  <w:style w:type="paragraph" w:customStyle="1" w:styleId="Border">
    <w:name w:val="Border"/>
    <w:basedOn w:val="Normal"/>
    <w:qFormat/>
    <w:rsid w:val="00470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BF8"/>
    <w:rPr>
      <w:u w:val="single"/>
    </w:rPr>
  </w:style>
  <w:style w:type="character" w:customStyle="1" w:styleId="BoldandItalics">
    <w:name w:val="Bold and Italics"/>
    <w:qFormat/>
    <w:rsid w:val="00470BF8"/>
    <w:rPr>
      <w:b/>
      <w:i/>
      <w:u w:val="none"/>
    </w:rPr>
  </w:style>
  <w:style w:type="paragraph" w:styleId="BalloonText">
    <w:name w:val="Balloon Text"/>
    <w:basedOn w:val="Normal"/>
    <w:link w:val="BalloonTextChar"/>
    <w:rsid w:val="00470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BF8"/>
    <w:pPr>
      <w:spacing w:before="0" w:after="0"/>
    </w:pPr>
  </w:style>
  <w:style w:type="paragraph" w:customStyle="1" w:styleId="BodyTextBold">
    <w:name w:val="Body Text Bold"/>
    <w:basedOn w:val="BodyText"/>
    <w:qFormat/>
    <w:rsid w:val="00470BF8"/>
    <w:rPr>
      <w:b/>
    </w:rPr>
  </w:style>
  <w:style w:type="character" w:styleId="Hyperlink">
    <w:name w:val="Hyperlink"/>
    <w:basedOn w:val="DefaultParagraphFont"/>
    <w:uiPriority w:val="99"/>
    <w:unhideWhenUsed/>
    <w:rsid w:val="00EA4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8036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UETTDRSB30 Maintain high voltage power system static VAR compensators (SVC)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2022-06-03T04:52:00Z</dcterms:created>
  <dcterms:modified xsi:type="dcterms:W3CDTF">2022-06-03T04:52:00Z</dcterms:modified>
</cp:coreProperties>
</file>