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7C3B" w:rsidP="00A17C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UETTDRRT36 Maintain traction network wiring systems</w:t>
      </w:r>
      <w:r>
        <w:fldChar w:fldCharType="end"/>
      </w:r>
    </w:p>
    <w:p w:rsidR="00A17C3B" w:rsidP="00A17C3B">
      <w:pPr>
        <w:pStyle w:val="Version"/>
        <w:sectPr w:rsidSect="00BF23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2321" w:rsidP="00BF2321">
      <w:pPr>
        <w:pStyle w:val="SuperHeading"/>
      </w:pPr>
      <w:r w:rsidRPr="00BF2321">
        <w:t>UETTDRRT36 Maintain traction network wiring systems</w:t>
      </w:r>
    </w:p>
    <w:p w:rsidR="00000000" w:rsidRPr="00BF2321" w:rsidP="00BF2321">
      <w:pPr>
        <w:pStyle w:val="Heading1"/>
      </w:pPr>
      <w:bookmarkStart w:id="1" w:name="O_1004378"/>
      <w:bookmarkEnd w:id="1"/>
      <w:r w:rsidRPr="00BF232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23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321" w:rsidP="00BF2321">
            <w:pPr>
              <w:pStyle w:val="BodyText"/>
            </w:pPr>
            <w:r w:rsidRPr="00BF2321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BF2321" w:rsidP="00BF2321">
      <w:pPr>
        <w:pStyle w:val="NoPaddingFontSize1"/>
      </w:pPr>
    </w:p>
    <w:p w:rsidR="00000000" w:rsidRPr="00BF2321" w:rsidP="00BF2321">
      <w:pPr>
        <w:pStyle w:val="AllowPageBreak"/>
      </w:pPr>
    </w:p>
    <w:p w:rsidR="00000000" w:rsidRPr="00BF2321" w:rsidP="00BF2321">
      <w:pPr>
        <w:pStyle w:val="Heading1"/>
      </w:pPr>
      <w:bookmarkStart w:id="2" w:name="O_1004379"/>
      <w:bookmarkEnd w:id="2"/>
      <w:r w:rsidRPr="00BF232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23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321" w:rsidP="00BF2321">
            <w:pPr>
              <w:pStyle w:val="BodyText"/>
            </w:pPr>
            <w:r w:rsidRPr="00BF2321">
              <w:t>This unit covers the maintenance of overhead traction wir</w:t>
            </w:r>
            <w:r w:rsidRPr="00BF2321">
              <w:t xml:space="preserve">ing systems to ensure their proper operation, in particular, the correct registration of the contact wire with respect to the current collectors. </w:t>
            </w:r>
          </w:p>
          <w:p w:rsidR="00000000" w:rsidRPr="00BF2321" w:rsidP="00BF2321">
            <w:pPr>
              <w:pStyle w:val="BodyText"/>
            </w:pPr>
            <w:r w:rsidRPr="00BF2321">
              <w:t xml:space="preserve">It includes the undertaking of safe working practices on or about the running line/track and the preparation </w:t>
            </w:r>
            <w:r w:rsidRPr="00BF2321">
              <w:t xml:space="preserve">needed for stringing and profiling, including the isolation of systems and circuits for safe working according to work plans, the diagnosis of faults and the modification and re-adjustment to appropriate standards. </w:t>
            </w:r>
          </w:p>
          <w:p w:rsidR="00000000" w:rsidRPr="00BF2321" w:rsidP="00BF2321">
            <w:pPr>
              <w:pStyle w:val="BodyText"/>
            </w:pPr>
            <w:r w:rsidRPr="00BF2321">
              <w:t>It also encompasses the correct position</w:t>
            </w:r>
            <w:r w:rsidRPr="00BF2321">
              <w:t>ing of road signs, barriers and/or warning devices, and the procedure of issuing/accepting electrical permits. It also includes the visual and other necessary checks to confirm that equipment and associated hardware have been correctly maintained according</w:t>
            </w:r>
            <w:r w:rsidRPr="00BF2321">
              <w:t xml:space="preserve"> to design and are in a safe condition to undertake tests prior to putting into service, and updating of maintenance data, such as as-built drawings and relevant quality assurance documentation.</w:t>
            </w:r>
          </w:p>
          <w:p w:rsidR="00000000" w:rsidRPr="00BF2321" w:rsidP="00BF2321">
            <w:pPr>
              <w:pStyle w:val="BodyText"/>
            </w:pPr>
            <w:r w:rsidRPr="00BF2321">
              <w:t>The application of the skills and knowledge described in this</w:t>
            </w:r>
            <w:r w:rsidRPr="00BF2321">
              <w:t xml:space="preserve"> unit requires a licence/registration to practice in the workplace subject to regulations for undertaking of electrical work.  </w:t>
            </w:r>
          </w:p>
          <w:p w:rsidR="00000000" w:rsidRPr="00BF2321" w:rsidP="00BF2321">
            <w:pPr>
              <w:pStyle w:val="BodyText"/>
            </w:pPr>
            <w:r w:rsidRPr="00BF2321">
              <w:t>Other conditions may apply under state and territory legislative and regulatory licencing requirements which must be confirmed p</w:t>
            </w:r>
            <w:r w:rsidRPr="00BF2321">
              <w:t>rior to commencing this unit.</w:t>
            </w:r>
          </w:p>
        </w:tc>
      </w:tr>
    </w:tbl>
    <w:p w:rsidR="00000000" w:rsidRPr="00BF2321" w:rsidP="00BF2321">
      <w:pPr>
        <w:pStyle w:val="NoPaddingFontSize1"/>
      </w:pPr>
    </w:p>
    <w:p w:rsidR="00000000" w:rsidRPr="00BF2321" w:rsidP="00BF2321">
      <w:pPr>
        <w:pStyle w:val="AllowPageBreak"/>
      </w:pPr>
    </w:p>
    <w:p w:rsidR="00000000" w:rsidRPr="00BF2321" w:rsidP="00BF2321">
      <w:pPr>
        <w:pStyle w:val="Heading1"/>
      </w:pPr>
      <w:bookmarkStart w:id="3" w:name="O_1004380"/>
      <w:bookmarkEnd w:id="3"/>
      <w:r w:rsidRPr="00BF232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23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321" w:rsidP="00BF2321">
            <w:pPr>
              <w:pStyle w:val="BodyText"/>
            </w:pPr>
            <w:r w:rsidRPr="00BF2321">
              <w:t>Common Unit Group</w:t>
            </w:r>
          </w:p>
          <w:p w:rsidR="00000000" w:rsidRPr="00BF2321" w:rsidP="00BF2321">
            <w:pPr>
              <w:pStyle w:val="BodyText"/>
            </w:pPr>
            <w:r w:rsidRPr="00BF2321">
              <w:t>UEENEEE101A Apply Occupational Health and Safety regulations, codes and practices in the workplace</w:t>
            </w:r>
          </w:p>
          <w:p w:rsidR="00000000" w:rsidRPr="00BF2321" w:rsidP="00BF2321">
            <w:pPr>
              <w:pStyle w:val="BodyText"/>
            </w:pPr>
            <w:r w:rsidRPr="00BF2321">
              <w:t>UEENEEE102A Fabricate, assemble and dismantle utilities industry comp</w:t>
            </w:r>
            <w:r w:rsidRPr="00BF2321">
              <w:t>onents</w:t>
            </w:r>
          </w:p>
          <w:p w:rsidR="00000000" w:rsidRPr="00BF2321" w:rsidP="00BF2321">
            <w:pPr>
              <w:pStyle w:val="BodyText"/>
            </w:pPr>
            <w:r w:rsidRPr="00BF2321">
              <w:t>UEENEEE104A Solve problems in d.c. circuits</w:t>
            </w:r>
          </w:p>
          <w:p w:rsidR="00000000" w:rsidRPr="00BF2321" w:rsidP="00BF2321">
            <w:pPr>
              <w:pStyle w:val="BodyText"/>
            </w:pPr>
            <w:r w:rsidRPr="00BF2321">
              <w:t>UEENEEE105A Fix and secure electrotechnology equipment</w:t>
            </w:r>
          </w:p>
          <w:p w:rsidR="00000000" w:rsidRPr="00BF2321" w:rsidP="00BF2321">
            <w:pPr>
              <w:pStyle w:val="BodyText"/>
            </w:pPr>
            <w:r w:rsidRPr="00BF2321">
              <w:t>UEENEEE107A Use drawings, diagrams, schedules, standards, codes and specifications</w:t>
            </w:r>
          </w:p>
          <w:p w:rsidR="00000000" w:rsidRPr="00BF2321" w:rsidP="00BF2321">
            <w:pPr>
              <w:pStyle w:val="BodyText"/>
            </w:pPr>
            <w:r w:rsidRPr="00BF2321">
              <w:t>UEENEEE137A Document and apply measures to control OHS risks associated with electrotechnology work</w:t>
            </w:r>
          </w:p>
          <w:p w:rsidR="00000000" w:rsidRPr="00BF2321" w:rsidP="00BF2321">
            <w:pPr>
              <w:pStyle w:val="BodyText"/>
            </w:pPr>
            <w:r w:rsidRPr="00BF2321">
              <w:t>UEENEEG006A Solve problems in single and three phase low voltage machines</w:t>
            </w:r>
          </w:p>
          <w:p w:rsidR="00000000" w:rsidRPr="00BF2321" w:rsidP="00BF2321">
            <w:pPr>
              <w:pStyle w:val="BodyText"/>
            </w:pPr>
            <w:r w:rsidRPr="00BF2321">
              <w:t>UEENEEG033A Solve problems in single and three phase low voltage electrical appara</w:t>
            </w:r>
            <w:r w:rsidRPr="00BF2321">
              <w:t xml:space="preserve">tus and </w:t>
            </w:r>
            <w:r w:rsidRPr="00BF2321">
              <w:t>circuits</w:t>
            </w:r>
          </w:p>
          <w:p w:rsidR="00000000" w:rsidRPr="00BF2321" w:rsidP="00BF2321">
            <w:pPr>
              <w:pStyle w:val="BodyText"/>
            </w:pPr>
            <w:r w:rsidRPr="00BF2321">
              <w:t>UEENEEG063A Arrange circuits, control and protection for general electrical installations</w:t>
            </w:r>
          </w:p>
          <w:p w:rsidR="00000000" w:rsidRPr="00BF2321" w:rsidP="00BF2321">
            <w:pPr>
              <w:pStyle w:val="BodyText"/>
            </w:pPr>
            <w:r w:rsidRPr="00BF2321">
              <w:t>UEENEEG101A Solve problems in electromagnetic devices and related circuits</w:t>
            </w:r>
          </w:p>
          <w:p w:rsidR="00000000" w:rsidRPr="00BF2321" w:rsidP="00BF2321">
            <w:pPr>
              <w:pStyle w:val="BodyText"/>
            </w:pPr>
            <w:r w:rsidRPr="00BF2321">
              <w:t>UEENEEG102A Solve problems in low voltage a.c. circuits</w:t>
            </w:r>
          </w:p>
          <w:p w:rsidR="00000000" w:rsidRPr="00BF2321" w:rsidP="00BF2321">
            <w:pPr>
              <w:pStyle w:val="BodyText"/>
            </w:pPr>
            <w:r w:rsidRPr="00BF2321">
              <w:t>UEENEEG106A Termin</w:t>
            </w:r>
            <w:r w:rsidRPr="00BF2321">
              <w:t>ate cables, cords and accessories for low voltage circuits</w:t>
            </w:r>
          </w:p>
          <w:p w:rsidR="00000000" w:rsidRPr="00BF2321" w:rsidP="00BF2321">
            <w:pPr>
              <w:pStyle w:val="BodyText"/>
            </w:pPr>
            <w:r w:rsidRPr="00BF2321">
              <w:t>UEENEEG108A Trouble-shoot and repair faults in low voltage electrical apparatus and circuits</w:t>
            </w:r>
          </w:p>
          <w:p w:rsidR="00000000" w:rsidRPr="00BF2321" w:rsidP="00BF2321">
            <w:pPr>
              <w:pStyle w:val="BodyText"/>
            </w:pPr>
            <w:r w:rsidRPr="00BF2321">
              <w:t>UEENEEG109A Develop and connect electrical control circuits</w:t>
            </w:r>
          </w:p>
          <w:p w:rsidR="00000000" w:rsidRPr="00BF2321" w:rsidP="00BF2321">
            <w:pPr>
              <w:pStyle w:val="BodyText"/>
            </w:pPr>
            <w:r w:rsidRPr="00BF2321">
              <w:t>UEENEEK142A Apply environmentally and sustai</w:t>
            </w:r>
            <w:r w:rsidRPr="00BF2321">
              <w:t>nable procedures in the energy sector</w:t>
            </w:r>
          </w:p>
          <w:p w:rsidR="00000000" w:rsidRPr="00BF2321" w:rsidP="00BF2321">
            <w:pPr>
              <w:pStyle w:val="BodyText"/>
            </w:pPr>
            <w:r w:rsidRPr="00BF2321">
              <w:t>UETTDREL16 Working safely near live electrical apparatus</w:t>
            </w:r>
          </w:p>
          <w:p w:rsidR="00000000" w:rsidRPr="00BF2321" w:rsidP="00BF2321">
            <w:pPr>
              <w:pStyle w:val="BodyText"/>
            </w:pPr>
            <w:r w:rsidRPr="00BF2321">
              <w:t>UETTDRIS62 Implement and monitor the power system organisational WHS/OHS policies, procedures and programs</w:t>
            </w:r>
          </w:p>
          <w:p w:rsidR="00000000" w:rsidRPr="00BF2321" w:rsidP="00BF2321">
            <w:pPr>
              <w:pStyle w:val="BodyText"/>
            </w:pPr>
            <w:r w:rsidRPr="00BF2321">
              <w:t>UETTDRIS63 Implement &amp; monitor power system environmen</w:t>
            </w:r>
            <w:r w:rsidRPr="00BF2321">
              <w:t>tal &amp; sustainable energy management policies &amp; procedures</w:t>
            </w:r>
          </w:p>
          <w:p w:rsidR="00000000" w:rsidRPr="00BF2321" w:rsidP="00BF2321">
            <w:pPr>
              <w:pStyle w:val="BodyText"/>
            </w:pPr>
            <w:r w:rsidRPr="00BF2321">
              <w:t>UETTDRIS67 Solve problems in energy supply network equipment</w:t>
            </w:r>
          </w:p>
        </w:tc>
      </w:tr>
    </w:tbl>
    <w:p w:rsidR="00000000" w:rsidRPr="00BF2321" w:rsidP="00BF2321">
      <w:pPr>
        <w:pStyle w:val="NoPaddingFontSize1"/>
      </w:pPr>
    </w:p>
    <w:p w:rsidR="00000000" w:rsidRPr="00BF2321" w:rsidP="00BF2321">
      <w:pPr>
        <w:pStyle w:val="AllowPageBreak"/>
      </w:pPr>
    </w:p>
    <w:p w:rsidR="00000000" w:rsidRPr="00BF2321" w:rsidP="00BF2321">
      <w:pPr>
        <w:pStyle w:val="Heading1"/>
      </w:pPr>
      <w:bookmarkStart w:id="4" w:name="O_1004381"/>
      <w:bookmarkEnd w:id="4"/>
      <w:r w:rsidRPr="00BF232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23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321" w:rsidP="00BF2321">
            <w:pPr>
              <w:pStyle w:val="BodyText"/>
            </w:pPr>
            <w:r w:rsidRPr="00BF2321">
              <w:t>Rail Traction</w:t>
            </w:r>
          </w:p>
        </w:tc>
      </w:tr>
    </w:tbl>
    <w:p w:rsidR="00000000" w:rsidRPr="00BF2321" w:rsidP="00BF2321">
      <w:pPr>
        <w:pStyle w:val="NoPaddingFontSize1"/>
      </w:pPr>
    </w:p>
    <w:p w:rsidR="00000000" w:rsidRPr="00BF2321" w:rsidP="00BF2321">
      <w:pPr>
        <w:pStyle w:val="AllowPageBreak"/>
      </w:pPr>
    </w:p>
    <w:p w:rsidR="00000000" w:rsidRPr="00BF2321" w:rsidP="00BF2321">
      <w:pPr>
        <w:pStyle w:val="Heading1"/>
      </w:pPr>
      <w:bookmarkStart w:id="5" w:name="O_1004382"/>
      <w:bookmarkEnd w:id="5"/>
      <w:r w:rsidRPr="00BF232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23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321" w:rsidP="00BF2321">
            <w:pPr>
              <w:pStyle w:val="BodyText"/>
            </w:pPr>
            <w:r w:rsidRPr="00BF2321">
              <w:t>Not applicable.</w:t>
            </w:r>
          </w:p>
        </w:tc>
      </w:tr>
    </w:tbl>
    <w:p w:rsidR="00000000" w:rsidRPr="00BF2321" w:rsidP="00BF2321">
      <w:pPr>
        <w:pStyle w:val="NoPaddingFontSize1"/>
      </w:pPr>
    </w:p>
    <w:p w:rsidR="00000000" w:rsidRPr="00BF2321" w:rsidP="00BF2321">
      <w:pPr>
        <w:pStyle w:val="AllowPageBreak"/>
      </w:pPr>
    </w:p>
    <w:p w:rsidR="00000000" w:rsidRPr="00BF2321" w:rsidP="00BF2321">
      <w:pPr>
        <w:pStyle w:val="Heading1"/>
      </w:pPr>
      <w:bookmarkStart w:id="6" w:name="O_1004383"/>
      <w:bookmarkEnd w:id="6"/>
      <w:r w:rsidRPr="00BF232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BF2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321" w:rsidP="00BF2321">
            <w:pPr>
              <w:pStyle w:val="BodyText"/>
            </w:pPr>
            <w:r w:rsidRPr="00BF232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rPr>
                <w:rStyle w:val="SpecialBold"/>
              </w:rPr>
              <w:t>PERFORMANCE CRITERIA</w:t>
            </w:r>
          </w:p>
        </w:tc>
      </w:tr>
      <w:tr w:rsidTr="00BF2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t>Performance criteria describe the performance needed to demonstrate achievement of the element.</w:t>
            </w:r>
          </w:p>
        </w:tc>
      </w:tr>
      <w:tr w:rsidTr="00BF2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321" w:rsidP="00BF2321">
            <w:pPr>
              <w:pStyle w:val="BodyText"/>
            </w:pPr>
            <w:r w:rsidRPr="00BF232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321" w:rsidP="00BF2321">
            <w:pPr>
              <w:pStyle w:val="BodyText"/>
            </w:pPr>
            <w:r w:rsidRPr="00BF2321">
              <w:rPr>
                <w:rStyle w:val="SpecialBold"/>
              </w:rPr>
              <w:t>Prepare/plan to maintain traction network wiring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t>Work schedule(s), including drawings, plans, requirements, established procedures and material lists, are received, analysed and confirmed, as necessary, by site inspection</w:t>
            </w:r>
          </w:p>
        </w:tc>
      </w:tr>
      <w:tr w:rsidTr="00BF2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32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t>Relevant requir</w:t>
            </w:r>
            <w:r w:rsidRPr="00BF2321">
              <w:t>ements and established procedures for the work are communicated to all personnel and identified for all worksites</w:t>
            </w:r>
          </w:p>
        </w:tc>
      </w:tr>
      <w:tr w:rsidTr="00BF2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32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t xml:space="preserve">Work health and safety (WHS)/occupational health and safety (OHS) policies and procedures related to </w:t>
            </w:r>
            <w:r w:rsidRPr="00BF2321">
              <w:t>requirements and established proce</w:t>
            </w:r>
            <w:r w:rsidRPr="00BF2321">
              <w:t>dures for the maintenance of traction network wiring systems are obtained and confirmed for the purposes of the work to be performed and communicated to relevant personnel</w:t>
            </w:r>
          </w:p>
        </w:tc>
      </w:tr>
      <w:tr w:rsidTr="00BF2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32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t>Work is prioritised and sequenced following consultation with others for completion within acceptable timeframes and in accordance with established procedures</w:t>
            </w:r>
          </w:p>
        </w:tc>
      </w:tr>
      <w:tr w:rsidTr="00BF2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32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t>Hazards are identified; WHS/OHS risks assessed and control measures prioritised, implement</w:t>
            </w:r>
            <w:r w:rsidRPr="00BF2321">
              <w:t>ed and monitored, including emergency exits kept clear, according to established procedures</w:t>
            </w:r>
          </w:p>
        </w:tc>
      </w:tr>
      <w:tr w:rsidTr="00BF2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32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t>Relevant work permits are obtained to access and perform work according to requirements and/or established procedures</w:t>
            </w:r>
          </w:p>
        </w:tc>
      </w:tr>
      <w:tr w:rsidTr="00BF2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32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t xml:space="preserve">Resources, including personnel, </w:t>
            </w:r>
            <w:r w:rsidRPr="00BF2321">
              <w:t>equipment, tools and personal protective equipment (PPE), required for the job are obtained and confirmed in working order</w:t>
            </w:r>
          </w:p>
        </w:tc>
      </w:tr>
      <w:tr w:rsidTr="00BF2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32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t>Relevant personnel at worksite are confirmed current in cardiopulmonary resuscitation (CPR), first aid, other rescue procedures and related work procedures according to requirements</w:t>
            </w:r>
          </w:p>
        </w:tc>
      </w:tr>
      <w:tr w:rsidTr="00BF2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32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t xml:space="preserve">Liaison and communication issues with others/authorised personnel, </w:t>
            </w:r>
            <w:r w:rsidRPr="00BF2321">
              <w:t>authorities, clients and land owners are resolved to carry out work where necessary</w:t>
            </w:r>
          </w:p>
        </w:tc>
      </w:tr>
      <w:tr w:rsidTr="00BF2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32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t>Site is prepared according to the work schedule and to minimise risk and damage to property, commerce and individuals in accordance with established procedures</w:t>
            </w:r>
          </w:p>
        </w:tc>
      </w:tr>
      <w:tr w:rsidTr="00BF2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32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rPr>
                <w:rStyle w:val="SpecialBold"/>
              </w:rPr>
              <w:t>1</w:t>
            </w:r>
            <w:r w:rsidRPr="00BF2321">
              <w:rPr>
                <w:rStyle w:val="SpecialBold"/>
              </w:rPr>
              <w:t>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t>Personnel participating in the work, including plant operators and contractors, are fully briefed and respective responsibilities confirmed, where applicable, in accordance with established procedures</w:t>
            </w:r>
          </w:p>
        </w:tc>
      </w:tr>
      <w:tr w:rsidTr="00BF2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32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t>R</w:t>
            </w:r>
            <w:r w:rsidRPr="00BF2321">
              <w:t>ail/road signs, barriers and warning devices are positioned in accordance with requirements</w:t>
            </w:r>
          </w:p>
        </w:tc>
      </w:tr>
      <w:tr w:rsidTr="00BF2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32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rPr>
                <w:rStyle w:val="SpecialBold"/>
              </w:rPr>
              <w:t>1.13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t>Environmental constraints applicable to work are identified and control measures applied</w:t>
            </w:r>
          </w:p>
        </w:tc>
      </w:tr>
      <w:tr w:rsidTr="00BF2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321" w:rsidP="00BF2321">
            <w:pPr>
              <w:pStyle w:val="BodyText"/>
            </w:pPr>
            <w:r w:rsidRPr="00BF232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321" w:rsidP="00BF2321">
            <w:pPr>
              <w:pStyle w:val="BodyText"/>
            </w:pPr>
            <w:r w:rsidRPr="00BF2321">
              <w:rPr>
                <w:rStyle w:val="SpecialBold"/>
              </w:rPr>
              <w:t>Carry out the maintenance of traction network wiring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t>WHS/OHS and sustainable energy principles and practices to reduce the incidents of accidents and minimise waste are monitored and followed in accordance with requirements and/or established procedures</w:t>
            </w:r>
          </w:p>
        </w:tc>
      </w:tr>
      <w:tr w:rsidTr="00BF2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32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t>Lifting, climbing, working aloft, and use of po</w:t>
            </w:r>
            <w:r w:rsidRPr="00BF2321">
              <w:t>wer tools/equipment, techniques and practices are safely followed and currency according to requirements confirmed</w:t>
            </w:r>
          </w:p>
        </w:tc>
      </w:tr>
      <w:tr w:rsidTr="00BF2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32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t>Systems and circuits are isolated as required, proved safe to work on in accordance with the requirements/permits and established proc</w:t>
            </w:r>
            <w:r w:rsidRPr="00BF2321">
              <w:t>edures</w:t>
            </w:r>
          </w:p>
        </w:tc>
      </w:tr>
      <w:tr w:rsidTr="00BF2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32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t>Essential knowledge and associated skills are applied in the safe maintenance of traction network wiring systems to ensure completion in an agreed timeframe and to quality standards with a minimum of waste according to requirements</w:t>
            </w:r>
          </w:p>
        </w:tc>
      </w:tr>
      <w:tr w:rsidTr="00BF2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32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t>Maintenance, including repair and/or replacement of overhead traction wiring systems, including the modification and re-adjustment of overhead traction conductors is carried out in accordance with the work schedule and requirements/established procedures</w:t>
            </w:r>
          </w:p>
        </w:tc>
      </w:tr>
      <w:tr w:rsidTr="00BF2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32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t>Profiling is completed according to established procedures</w:t>
            </w:r>
          </w:p>
        </w:tc>
      </w:tr>
      <w:tr w:rsidTr="00BF2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32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t>Hazard warnings and safety signs are recognised and hazards and assessed WHS/OHS risks are reported to immediate authorised personnel for directions according to established procedures</w:t>
            </w:r>
          </w:p>
        </w:tc>
      </w:tr>
      <w:tr w:rsidTr="00BF2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32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t>Unplanned events in the maintenance of traction network wiring systems are undertaken within the scope of established procedures</w:t>
            </w:r>
          </w:p>
        </w:tc>
      </w:tr>
      <w:tr w:rsidTr="00BF2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32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t>Known solutions to a variety of problems are applied using acquired essential knowledge and associated skills</w:t>
            </w:r>
          </w:p>
        </w:tc>
      </w:tr>
      <w:tr w:rsidTr="00BF2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32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t>Ongoing checks of quality of the work are undertaken in accordance with instructions and established procedures</w:t>
            </w:r>
          </w:p>
        </w:tc>
      </w:tr>
      <w:tr w:rsidTr="00BF2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321" w:rsidP="00BF2321">
            <w:pPr>
              <w:pStyle w:val="BodyText"/>
            </w:pPr>
            <w:r w:rsidRPr="00BF232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321" w:rsidP="00BF2321">
            <w:pPr>
              <w:pStyle w:val="BodyText"/>
            </w:pPr>
            <w:r w:rsidRPr="00BF2321">
              <w:rPr>
                <w:rStyle w:val="SpecialBold"/>
              </w:rPr>
              <w:t>Complete the maintenance of traction network wiring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t>Work undertaken is checked against design drawings and work schedule fo</w:t>
            </w:r>
            <w:r w:rsidRPr="00BF2321">
              <w:t>r conformance with requirements and anomalies reported in accordance with established procedures</w:t>
            </w:r>
          </w:p>
        </w:tc>
      </w:tr>
      <w:tr w:rsidTr="00BF2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32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t>Accidents and/or injuries are reported in accordance with requirements/established procedures, where applicable</w:t>
            </w:r>
          </w:p>
        </w:tc>
      </w:tr>
      <w:tr w:rsidTr="00BF2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32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t>Worksite is rehabilitated, cleaned up and made safe in accordance with established procedures</w:t>
            </w:r>
          </w:p>
        </w:tc>
      </w:tr>
      <w:tr w:rsidTr="00BF2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32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t>Tools, equipment and any surplus resources and materials are, where appropriate, cleaned, checked and returned to storage in accordance with established pr</w:t>
            </w:r>
            <w:r w:rsidRPr="00BF2321">
              <w:t>ocedures</w:t>
            </w:r>
          </w:p>
        </w:tc>
      </w:tr>
      <w:tr w:rsidTr="00BF2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32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t>Relevant work permits are signed off and the overhead traction network wiring system is returned to service in accordance with requirements</w:t>
            </w:r>
          </w:p>
        </w:tc>
      </w:tr>
      <w:tr w:rsidTr="00BF2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32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321" w:rsidP="00BF2321">
            <w:pPr>
              <w:pStyle w:val="BodyText"/>
            </w:pPr>
            <w:r w:rsidRPr="00BF2321">
              <w:t>Work completion records, reports, as installed/modified drawings and/or documentation and inf</w:t>
            </w:r>
            <w:r w:rsidRPr="00BF2321">
              <w:t>ormation are finalised and processed and appropriate personnel notified</w:t>
            </w:r>
          </w:p>
        </w:tc>
      </w:tr>
    </w:tbl>
    <w:p w:rsidR="00000000" w:rsidRPr="00BF2321" w:rsidP="00BF2321">
      <w:pPr>
        <w:pStyle w:val="NoPaddingFontSize1"/>
      </w:pPr>
    </w:p>
    <w:p w:rsidR="00000000" w:rsidRPr="00BF2321" w:rsidP="00BF2321">
      <w:pPr>
        <w:pStyle w:val="AllowPageBreak"/>
      </w:pPr>
    </w:p>
    <w:p w:rsidR="00000000" w:rsidRPr="00BF2321" w:rsidP="00BF2321">
      <w:pPr>
        <w:pStyle w:val="Heading1"/>
      </w:pPr>
      <w:bookmarkStart w:id="7" w:name="O_1004384"/>
      <w:bookmarkEnd w:id="7"/>
      <w:r w:rsidRPr="00BF232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23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321" w:rsidP="00BF2321">
            <w:pPr>
              <w:pStyle w:val="BodyText"/>
            </w:pPr>
            <w:r w:rsidRPr="00BF2321">
              <w:t>Foundation skills essential to performance are explicit in the performance criteria of this unit of competency.</w:t>
            </w:r>
          </w:p>
        </w:tc>
      </w:tr>
    </w:tbl>
    <w:p w:rsidR="00000000" w:rsidRPr="00BF2321" w:rsidP="00BF2321">
      <w:pPr>
        <w:pStyle w:val="NoPaddingFontSize1"/>
      </w:pPr>
    </w:p>
    <w:p w:rsidR="00000000" w:rsidRPr="00BF2321" w:rsidP="00BF2321">
      <w:pPr>
        <w:pStyle w:val="AllowPageBreak"/>
      </w:pPr>
    </w:p>
    <w:p w:rsidR="00000000" w:rsidRPr="00BF2321" w:rsidP="00BF2321">
      <w:pPr>
        <w:pStyle w:val="Heading1"/>
      </w:pPr>
      <w:bookmarkStart w:id="8" w:name="O_1004385"/>
      <w:bookmarkEnd w:id="8"/>
      <w:r w:rsidRPr="00BF232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23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321" w:rsidP="00BF2321">
            <w:pPr>
              <w:pStyle w:val="BodyText"/>
            </w:pPr>
            <w:r w:rsidRPr="00BF2321">
              <w:t>Range is restricted to essential operating conditions and any other variables essential to the work environment.</w:t>
            </w:r>
          </w:p>
          <w:p w:rsidR="00000000" w:rsidRPr="00BF2321" w:rsidP="00BF2321">
            <w:pPr>
              <w:pStyle w:val="BodyText"/>
            </w:pPr>
            <w:r w:rsidRPr="00BF2321">
              <w:t>Non-essential conditions may be found in the Companion Volume Implementation Guide.</w:t>
            </w:r>
          </w:p>
        </w:tc>
      </w:tr>
    </w:tbl>
    <w:p w:rsidR="00000000" w:rsidRPr="00BF2321" w:rsidP="00BF2321">
      <w:pPr>
        <w:pStyle w:val="NoPaddingFontSize1"/>
      </w:pPr>
    </w:p>
    <w:p w:rsidR="00000000" w:rsidRPr="00BF2321" w:rsidP="00BF2321">
      <w:pPr>
        <w:pStyle w:val="AllowPageBreak"/>
      </w:pPr>
    </w:p>
    <w:p w:rsidR="00000000" w:rsidRPr="00BF2321" w:rsidP="00BF2321">
      <w:pPr>
        <w:pStyle w:val="Heading1"/>
      </w:pPr>
      <w:bookmarkStart w:id="9" w:name="O_1004386"/>
      <w:bookmarkEnd w:id="9"/>
      <w:r w:rsidRPr="00BF2321">
        <w:t>Unit Mapping Infor</w:t>
      </w:r>
      <w:r w:rsidRPr="00BF2321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23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321" w:rsidP="00BF2321">
            <w:pPr>
              <w:pStyle w:val="BodyText"/>
            </w:pPr>
            <w:r w:rsidRPr="00BF2321">
              <w:t>This unit replaces and is equivalent to UETTDRRT36A Maintain traction network wiring systems.</w:t>
            </w:r>
          </w:p>
        </w:tc>
      </w:tr>
    </w:tbl>
    <w:p w:rsidR="00000000" w:rsidRPr="00BF2321" w:rsidP="00BF2321">
      <w:pPr>
        <w:pStyle w:val="NoPaddingFontSize1"/>
      </w:pPr>
    </w:p>
    <w:p w:rsidR="00000000" w:rsidRPr="00BF2321" w:rsidP="00BF2321">
      <w:pPr>
        <w:pStyle w:val="AllowPageBreak"/>
      </w:pPr>
    </w:p>
    <w:p w:rsidR="00000000" w:rsidRPr="00BF2321" w:rsidP="00BF2321">
      <w:pPr>
        <w:pStyle w:val="Heading1"/>
      </w:pPr>
      <w:bookmarkStart w:id="10" w:name="O_1004393"/>
      <w:bookmarkEnd w:id="10"/>
      <w:r w:rsidRPr="00BF2321">
        <w:t>Links</w:t>
      </w:r>
    </w:p>
    <w:p w:rsidR="00000000" w:rsidRPr="00BF2321" w:rsidP="00A17C3B">
      <w:pPr>
        <w:pStyle w:val="BodyText"/>
      </w:pPr>
      <w:r w:rsidRPr="00BF2321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40B8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F2321" w:rsidP="00A17C3B">
      <w:pPr>
        <w:pStyle w:val="BodyText"/>
        <w:sectPr w:rsidSect="00BF23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2321" w:rsidP="00BF2321">
      <w:pPr>
        <w:pStyle w:val="SuperHeading"/>
      </w:pPr>
      <w:r w:rsidRPr="00BF2321">
        <w:t>Assessment Requirements for UETTDRRT36 Maintain traction network wiring systems</w:t>
      </w:r>
    </w:p>
    <w:p w:rsidR="00000000" w:rsidRPr="00BF2321" w:rsidP="00BF2321">
      <w:pPr>
        <w:pStyle w:val="Heading1"/>
      </w:pPr>
      <w:bookmarkStart w:id="11" w:name="O_1004388"/>
      <w:bookmarkEnd w:id="11"/>
      <w:r w:rsidRPr="00BF232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23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321" w:rsidP="00BF2321">
            <w:pPr>
              <w:pStyle w:val="BodyText"/>
            </w:pPr>
            <w:r w:rsidRPr="00BF2321">
              <w:t>Release 1. This is the first release of this unit of competency in the UET Transmission, Distribution and Rail Sector Training Package.</w:t>
            </w:r>
          </w:p>
        </w:tc>
      </w:tr>
    </w:tbl>
    <w:p w:rsidR="00A17C3B" w:rsidP="00BF2321">
      <w:pPr>
        <w:pStyle w:val="NoPaddingFontSize1"/>
      </w:pPr>
    </w:p>
    <w:p w:rsidR="00A17C3B" w:rsidP="00BF2321">
      <w:pPr>
        <w:pStyle w:val="NoPaddingFontSize1"/>
      </w:pPr>
    </w:p>
    <w:p w:rsidR="00000000" w:rsidRPr="00BF2321" w:rsidP="00BF2321">
      <w:pPr>
        <w:pStyle w:val="Heading1"/>
      </w:pPr>
      <w:bookmarkStart w:id="12" w:name="O_1004389"/>
      <w:bookmarkEnd w:id="12"/>
      <w:r w:rsidRPr="00BF232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23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t xml:space="preserve">Evidence required to demonstrate competence in this unit must be relevant to </w:t>
            </w:r>
            <w:r w:rsidRPr="00BF2321">
              <w:t xml:space="preserve">and satisfy all of the requirements of the elements and performance criteria on at least two separate occasions and include:  </w:t>
            </w:r>
          </w:p>
        </w:tc>
      </w:tr>
      <w:tr w:rsidTr="00BF23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321" w:rsidP="00BF2321">
            <w:pPr>
              <w:pStyle w:val="ListBullet"/>
            </w:pPr>
            <w:r w:rsidRPr="00BF2321">
              <w:t>applying relevant work health and safety (WHS)/occupational health and safety (OHS) requirements, including the use of risk con</w:t>
            </w:r>
            <w:r w:rsidRPr="00BF2321">
              <w:t xml:space="preserve">trol measures </w:t>
            </w:r>
          </w:p>
          <w:p w:rsidR="00000000" w:rsidRPr="00BF2321" w:rsidP="00BF2321">
            <w:pPr>
              <w:pStyle w:val="ListBullet"/>
            </w:pPr>
            <w:r w:rsidRPr="00BF2321">
              <w:t>applying sustainable energy principles and practices</w:t>
            </w:r>
          </w:p>
          <w:p w:rsidR="00000000" w:rsidRPr="00BF2321" w:rsidP="00BF2321">
            <w:pPr>
              <w:pStyle w:val="ListBullet"/>
            </w:pPr>
            <w:r w:rsidRPr="00BF2321">
              <w:t>maintaining associated conductor equipment including at least four (4) of the following:</w:t>
            </w:r>
          </w:p>
          <w:p w:rsidR="00000000" w:rsidRPr="00BF2321" w:rsidP="00BF2321">
            <w:pPr>
              <w:pStyle w:val="ListBullet2"/>
            </w:pPr>
            <w:r w:rsidRPr="00BF2321">
              <w:t>support structure</w:t>
            </w:r>
          </w:p>
          <w:p w:rsidR="00000000" w:rsidRPr="00BF2321" w:rsidP="00BF2321">
            <w:pPr>
              <w:pStyle w:val="ListBullet2"/>
            </w:pPr>
            <w:r w:rsidRPr="00BF2321">
              <w:t>span</w:t>
            </w:r>
          </w:p>
          <w:p w:rsidR="00000000" w:rsidRPr="00BF2321" w:rsidP="00BF2321">
            <w:pPr>
              <w:pStyle w:val="ListBullet2"/>
            </w:pPr>
            <w:r w:rsidRPr="00BF2321">
              <w:t>section insulator</w:t>
            </w:r>
          </w:p>
          <w:p w:rsidR="00000000" w:rsidRPr="00BF2321" w:rsidP="00BF2321">
            <w:pPr>
              <w:pStyle w:val="ListBullet2"/>
            </w:pPr>
            <w:r w:rsidRPr="00BF2321">
              <w:t>neutral section</w:t>
            </w:r>
          </w:p>
          <w:p w:rsidR="00000000" w:rsidRPr="00BF2321" w:rsidP="00BF2321">
            <w:pPr>
              <w:pStyle w:val="ListBullet2"/>
            </w:pPr>
            <w:r w:rsidRPr="00BF2321">
              <w:t>midpoint anchor</w:t>
            </w:r>
          </w:p>
          <w:p w:rsidR="00000000" w:rsidRPr="00BF2321" w:rsidP="00BF2321">
            <w:pPr>
              <w:pStyle w:val="ListBullet2"/>
            </w:pPr>
            <w:r w:rsidRPr="00BF2321">
              <w:t>support equipment</w:t>
            </w:r>
          </w:p>
          <w:p w:rsidR="00000000" w:rsidRPr="00BF2321" w:rsidP="00BF2321">
            <w:pPr>
              <w:pStyle w:val="ListBullet2"/>
            </w:pPr>
            <w:r w:rsidRPr="00BF2321">
              <w:t>tension regulators</w:t>
            </w:r>
          </w:p>
          <w:p w:rsidR="00000000" w:rsidRPr="00BF2321" w:rsidP="00BF2321">
            <w:pPr>
              <w:pStyle w:val="ListBullet2"/>
            </w:pPr>
            <w:r w:rsidRPr="00BF2321">
              <w:t>stay/guy wire</w:t>
            </w:r>
          </w:p>
          <w:p w:rsidR="00000000" w:rsidRPr="00BF2321" w:rsidP="00BF2321">
            <w:pPr>
              <w:pStyle w:val="ListBullet2"/>
            </w:pPr>
            <w:r w:rsidRPr="00BF2321">
              <w:t>tramway support network</w:t>
            </w:r>
          </w:p>
          <w:p w:rsidR="00000000" w:rsidRPr="00BF2321" w:rsidP="00BF2321">
            <w:pPr>
              <w:pStyle w:val="ListBullet"/>
            </w:pPr>
            <w:r w:rsidRPr="00BF2321">
              <w:t>maintaining conductor and support wires including at least two (2) of the following:</w:t>
            </w:r>
          </w:p>
          <w:p w:rsidR="00000000" w:rsidRPr="00BF2321" w:rsidP="00BF2321">
            <w:pPr>
              <w:pStyle w:val="ListBullet2"/>
            </w:pPr>
            <w:r w:rsidRPr="00BF2321">
              <w:t>catenary</w:t>
            </w:r>
          </w:p>
          <w:p w:rsidR="00000000" w:rsidRPr="00BF2321" w:rsidP="00BF2321">
            <w:pPr>
              <w:pStyle w:val="ListBullet2"/>
            </w:pPr>
            <w:r w:rsidRPr="00BF2321">
              <w:t>dropper</w:t>
            </w:r>
          </w:p>
          <w:p w:rsidR="00000000" w:rsidRPr="00BF2321" w:rsidP="00BF2321">
            <w:pPr>
              <w:pStyle w:val="ListBullet2"/>
            </w:pPr>
            <w:r w:rsidRPr="00BF2321">
              <w:t>contact/trolley*</w:t>
            </w:r>
          </w:p>
          <w:p w:rsidR="00000000" w:rsidRPr="00BF2321" w:rsidP="00BF2321">
            <w:pPr>
              <w:pStyle w:val="ListBullet2"/>
            </w:pPr>
            <w:r w:rsidRPr="00BF2321">
              <w:t>feeder</w:t>
            </w:r>
          </w:p>
          <w:p w:rsidR="00000000" w:rsidRPr="00BF2321" w:rsidP="00BF2321">
            <w:pPr>
              <w:pStyle w:val="ListBullet2"/>
            </w:pPr>
            <w:r w:rsidRPr="00BF2321">
              <w:t>earth conductor</w:t>
            </w:r>
          </w:p>
          <w:p w:rsidR="00000000" w:rsidRPr="00BF2321" w:rsidP="00BF2321">
            <w:pPr>
              <w:pStyle w:val="ListBullet2"/>
            </w:pPr>
            <w:r w:rsidRPr="00BF2321">
              <w:t>drape/potential jumper</w:t>
            </w:r>
          </w:p>
          <w:p w:rsidR="00000000" w:rsidRPr="00BF2321" w:rsidP="00BF2321">
            <w:pPr>
              <w:pStyle w:val="ListBullet2"/>
            </w:pPr>
            <w:r w:rsidRPr="00BF2321">
              <w:t>(*must do)</w:t>
            </w:r>
          </w:p>
          <w:p w:rsidR="00000000" w:rsidRPr="00BF2321" w:rsidP="00BF2321">
            <w:pPr>
              <w:pStyle w:val="ListBullet"/>
            </w:pPr>
            <w:r w:rsidRPr="00BF2321">
              <w:t>performing work from at least one (1) of the following:</w:t>
            </w:r>
          </w:p>
          <w:p w:rsidR="00000000" w:rsidRPr="00BF2321" w:rsidP="00BF2321">
            <w:pPr>
              <w:pStyle w:val="ListBullet2"/>
            </w:pPr>
            <w:r w:rsidRPr="00BF2321">
              <w:t>elevated work platform (EWP)</w:t>
            </w:r>
          </w:p>
          <w:p w:rsidR="00000000" w:rsidRPr="00BF2321" w:rsidP="00BF2321">
            <w:pPr>
              <w:pStyle w:val="ListBullet2"/>
            </w:pPr>
            <w:r w:rsidRPr="00BF2321">
              <w:t>ladder</w:t>
            </w:r>
          </w:p>
          <w:p w:rsidR="00000000" w:rsidRPr="00BF2321" w:rsidP="00BF2321">
            <w:pPr>
              <w:pStyle w:val="ListBullet2"/>
            </w:pPr>
            <w:r w:rsidRPr="00BF2321">
              <w:t>mobile platform</w:t>
            </w:r>
          </w:p>
          <w:p w:rsidR="00000000" w:rsidRPr="00BF2321" w:rsidP="00BF2321">
            <w:pPr>
              <w:pStyle w:val="ListBullet"/>
            </w:pPr>
            <w:r w:rsidRPr="00BF2321">
              <w:t>using tools and equipment including at least two (2) of the following:</w:t>
            </w:r>
          </w:p>
          <w:p w:rsidR="00000000" w:rsidRPr="00BF2321" w:rsidP="00BF2321">
            <w:pPr>
              <w:pStyle w:val="ListBullet2"/>
            </w:pPr>
            <w:r w:rsidRPr="00BF2321">
              <w:t>tensioning equipment*</w:t>
            </w:r>
          </w:p>
          <w:p w:rsidR="00000000" w:rsidRPr="00BF2321" w:rsidP="00BF2321">
            <w:pPr>
              <w:pStyle w:val="ListBullet2"/>
            </w:pPr>
            <w:r w:rsidRPr="00BF2321">
              <w:t>specialised tools</w:t>
            </w:r>
          </w:p>
          <w:p w:rsidR="00000000" w:rsidRPr="00BF2321" w:rsidP="00BF2321">
            <w:pPr>
              <w:pStyle w:val="ListBullet2"/>
            </w:pPr>
            <w:r w:rsidRPr="00BF2321">
              <w:t>ropes</w:t>
            </w:r>
          </w:p>
          <w:p w:rsidR="00000000" w:rsidRPr="00BF2321" w:rsidP="00BF2321">
            <w:pPr>
              <w:pStyle w:val="ListBullet2"/>
            </w:pPr>
            <w:r w:rsidRPr="00BF2321">
              <w:t>geometry profiling equipment</w:t>
            </w:r>
          </w:p>
          <w:p w:rsidR="00000000" w:rsidRPr="00BF2321" w:rsidP="00BF2321">
            <w:pPr>
              <w:pStyle w:val="ListBullet2"/>
            </w:pPr>
            <w:r w:rsidRPr="00BF2321">
              <w:t>(*must do)</w:t>
            </w:r>
          </w:p>
          <w:p w:rsidR="00000000" w:rsidRPr="00BF2321" w:rsidP="00BF2321">
            <w:pPr>
              <w:pStyle w:val="ListBullet"/>
            </w:pPr>
            <w:r w:rsidRPr="00BF2321">
              <w:t>dealing with unplanned events on at least one (1) occasion.</w:t>
            </w:r>
          </w:p>
        </w:tc>
      </w:tr>
    </w:tbl>
    <w:p w:rsidR="00000000" w:rsidRPr="00BF2321" w:rsidP="00BF2321">
      <w:pPr>
        <w:pStyle w:val="NoPaddingFontSize1"/>
      </w:pPr>
    </w:p>
    <w:p w:rsidR="00000000" w:rsidRPr="00BF2321" w:rsidP="00BF2321">
      <w:pPr>
        <w:pStyle w:val="AllowPageBreak"/>
      </w:pPr>
    </w:p>
    <w:p w:rsidR="00000000" w:rsidRPr="00BF2321" w:rsidP="00BF2321">
      <w:pPr>
        <w:pStyle w:val="Heading1"/>
      </w:pPr>
      <w:bookmarkStart w:id="13" w:name="O_1004390"/>
      <w:bookmarkEnd w:id="13"/>
      <w:r w:rsidRPr="00BF232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23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321">
            <w:pPr>
              <w:pStyle w:val="BodyText"/>
              <w:rPr>
                <w:lang w:val="en-NZ"/>
              </w:rPr>
            </w:pPr>
            <w:r w:rsidRPr="00BF2321">
              <w:t>Evidence required to demonstrate competence in this unit must be relevant to and satisfy all of the requirements of the elem</w:t>
            </w:r>
            <w:r w:rsidRPr="00BF2321">
              <w:t>ents and performance criteria and include knowledge of:</w:t>
            </w:r>
          </w:p>
        </w:tc>
      </w:tr>
      <w:tr w:rsidTr="00BF23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321" w:rsidP="00BF2321">
            <w:pPr>
              <w:pStyle w:val="ListBullet"/>
            </w:pPr>
            <w:r w:rsidRPr="00BF2321">
              <w:t>standards, codes, legislation, supply authority regulations and/or enterprise requirements applicable to the electrical traction</w:t>
            </w:r>
          </w:p>
          <w:p w:rsidR="00000000" w:rsidRPr="00BF2321" w:rsidP="00BF2321">
            <w:pPr>
              <w:pStyle w:val="ListBullet"/>
            </w:pPr>
            <w:r w:rsidRPr="00BF2321">
              <w:t>electrical traction voltage and current circuit paths encompassing:</w:t>
            </w:r>
          </w:p>
          <w:p w:rsidR="00000000" w:rsidRPr="00BF2321" w:rsidP="00BF2321">
            <w:pPr>
              <w:pStyle w:val="ListBullet2"/>
            </w:pPr>
            <w:r w:rsidRPr="00BF2321">
              <w:t>transmission distribution voltages</w:t>
            </w:r>
          </w:p>
          <w:p w:rsidR="00000000" w:rsidRPr="00BF2321" w:rsidP="00BF2321">
            <w:pPr>
              <w:pStyle w:val="ListBullet2"/>
            </w:pPr>
            <w:r w:rsidRPr="00BF2321">
              <w:t>traction supply system and voltages</w:t>
            </w:r>
          </w:p>
          <w:p w:rsidR="00000000" w:rsidRPr="00BF2321" w:rsidP="00BF2321">
            <w:pPr>
              <w:pStyle w:val="ListBullet2"/>
            </w:pPr>
            <w:r w:rsidRPr="00BF2321">
              <w:t>return and stay current paths, including electrolysis</w:t>
            </w:r>
          </w:p>
          <w:p w:rsidR="00000000" w:rsidRPr="00BF2321" w:rsidP="00BF2321">
            <w:pPr>
              <w:pStyle w:val="ListBullet"/>
            </w:pPr>
            <w:r w:rsidRPr="00BF2321">
              <w:t>relationship of sectioning, section insulator and overlaps/air gaps in a traction power system</w:t>
            </w:r>
          </w:p>
          <w:p w:rsidR="00000000" w:rsidRPr="00BF2321" w:rsidP="00BF2321">
            <w:pPr>
              <w:pStyle w:val="ListBullet"/>
            </w:pPr>
            <w:r w:rsidRPr="00BF2321">
              <w:t>traction power system components encompassing:</w:t>
            </w:r>
          </w:p>
          <w:p w:rsidR="00000000" w:rsidRPr="00BF2321" w:rsidP="00BF2321">
            <w:pPr>
              <w:pStyle w:val="ListBullet2"/>
            </w:pPr>
            <w:r w:rsidRPr="00BF2321">
              <w:t>function of transformer/rectifiers</w:t>
            </w:r>
          </w:p>
          <w:p w:rsidR="00000000" w:rsidRPr="00BF2321" w:rsidP="00BF2321">
            <w:pPr>
              <w:pStyle w:val="ListBullet2"/>
            </w:pPr>
            <w:r w:rsidRPr="00BF2321">
              <w:t>configuration and purpose of traction overhead wiring systems</w:t>
            </w:r>
          </w:p>
          <w:p w:rsidR="00000000" w:rsidRPr="00BF2321" w:rsidP="00BF2321">
            <w:pPr>
              <w:pStyle w:val="ListBullet2"/>
            </w:pPr>
            <w:r w:rsidRPr="00BF2321">
              <w:t>function of isolators/switches</w:t>
            </w:r>
          </w:p>
          <w:p w:rsidR="00000000" w:rsidRPr="00BF2321" w:rsidP="00BF2321">
            <w:pPr>
              <w:pStyle w:val="ListBullet2"/>
            </w:pPr>
            <w:r w:rsidRPr="00BF2321">
              <w:t>function of the circuit breaker</w:t>
            </w:r>
          </w:p>
          <w:p w:rsidR="00000000" w:rsidRPr="00BF2321" w:rsidP="00BF2321">
            <w:pPr>
              <w:pStyle w:val="ListBullet2"/>
            </w:pPr>
            <w:r w:rsidRPr="00BF2321">
              <w:t>reliability and security of traction supply</w:t>
            </w:r>
          </w:p>
          <w:p w:rsidR="00000000" w:rsidRPr="00BF2321" w:rsidP="00BF2321">
            <w:pPr>
              <w:pStyle w:val="ListBullet"/>
            </w:pPr>
            <w:r w:rsidRPr="00BF2321">
              <w:t>tra</w:t>
            </w:r>
            <w:r w:rsidRPr="00BF2321">
              <w:t>ction power system electrical protection encompassing:</w:t>
            </w:r>
          </w:p>
          <w:p w:rsidR="00000000" w:rsidRPr="00BF2321" w:rsidP="00BF2321">
            <w:pPr>
              <w:pStyle w:val="ListBullet2"/>
            </w:pPr>
            <w:r w:rsidRPr="00BF2321">
              <w:t>load protection</w:t>
            </w:r>
          </w:p>
          <w:p w:rsidR="00000000" w:rsidRPr="00BF2321" w:rsidP="00BF2321">
            <w:pPr>
              <w:pStyle w:val="ListBullet2"/>
            </w:pPr>
            <w:r w:rsidRPr="00BF2321">
              <w:t>surge protection</w:t>
            </w:r>
          </w:p>
          <w:p w:rsidR="00000000" w:rsidRPr="00BF2321" w:rsidP="00BF2321">
            <w:pPr>
              <w:pStyle w:val="ListBullet2"/>
            </w:pPr>
            <w:r w:rsidRPr="00BF2321">
              <w:t>fault protection</w:t>
            </w:r>
          </w:p>
          <w:p w:rsidR="00000000" w:rsidRPr="00BF2321" w:rsidP="00BF2321">
            <w:pPr>
              <w:pStyle w:val="ListBullet2"/>
            </w:pPr>
            <w:r w:rsidRPr="00BF2321">
              <w:t>electrolytic protection</w:t>
            </w:r>
          </w:p>
          <w:p w:rsidR="00000000" w:rsidRPr="00BF2321" w:rsidP="00BF2321">
            <w:pPr>
              <w:pStyle w:val="ListBullet"/>
            </w:pPr>
            <w:r w:rsidRPr="00BF2321">
              <w:t>impact of electromagnetic forces encompassing:</w:t>
            </w:r>
          </w:p>
          <w:p w:rsidR="00000000" w:rsidRPr="00BF2321" w:rsidP="00BF2321">
            <w:pPr>
              <w:pStyle w:val="ListBullet2"/>
            </w:pPr>
            <w:r w:rsidRPr="00BF2321">
              <w:t>telephone interference</w:t>
            </w:r>
          </w:p>
          <w:p w:rsidR="00000000" w:rsidRPr="00BF2321" w:rsidP="00BF2321">
            <w:pPr>
              <w:pStyle w:val="ListBullet2"/>
            </w:pPr>
            <w:r w:rsidRPr="00BF2321">
              <w:t>effects of television/radio interference</w:t>
            </w:r>
          </w:p>
          <w:p w:rsidR="00000000" w:rsidRPr="00BF2321" w:rsidP="00BF2321">
            <w:pPr>
              <w:pStyle w:val="ListBullet"/>
            </w:pPr>
            <w:r w:rsidRPr="00BF2321">
              <w:t>insulation methods in a traction power system encompassing:</w:t>
            </w:r>
          </w:p>
          <w:p w:rsidR="00000000" w:rsidRPr="00BF2321" w:rsidP="00BF2321">
            <w:pPr>
              <w:pStyle w:val="ListBullet2"/>
            </w:pPr>
            <w:r w:rsidRPr="00BF2321">
              <w:t>types of electrical insulation</w:t>
            </w:r>
          </w:p>
          <w:p w:rsidR="00000000" w:rsidRPr="00BF2321" w:rsidP="00BF2321">
            <w:pPr>
              <w:pStyle w:val="ListBullet2"/>
            </w:pPr>
            <w:r w:rsidRPr="00BF2321">
              <w:t>insulation coordination</w:t>
            </w:r>
          </w:p>
          <w:p w:rsidR="00000000" w:rsidRPr="00BF2321" w:rsidP="00BF2321">
            <w:pPr>
              <w:pStyle w:val="ListBullet2"/>
            </w:pPr>
            <w:r w:rsidRPr="00BF2321">
              <w:t>reason for electrical clearances</w:t>
            </w:r>
          </w:p>
          <w:p w:rsidR="00000000" w:rsidRPr="00BF2321" w:rsidP="00BF2321">
            <w:pPr>
              <w:pStyle w:val="ListBullet"/>
            </w:pPr>
            <w:r w:rsidRPr="00BF2321">
              <w:t>bonding systems - structure bonds, traction bonds/bonding cables and impedance bonds</w:t>
            </w:r>
          </w:p>
          <w:p w:rsidR="00000000" w:rsidRPr="00BF2321" w:rsidP="00BF2321">
            <w:pPr>
              <w:pStyle w:val="ListBullet"/>
            </w:pPr>
            <w:r w:rsidRPr="00BF2321">
              <w:t xml:space="preserve">ancillary conductors </w:t>
            </w:r>
            <w:r w:rsidRPr="00BF2321">
              <w:t>- feeder wires, current return path and other ancillary conductors</w:t>
            </w:r>
          </w:p>
          <w:p w:rsidR="00000000" w:rsidRPr="00BF2321" w:rsidP="00BF2321">
            <w:pPr>
              <w:pStyle w:val="ListBullet"/>
            </w:pPr>
            <w:r w:rsidRPr="00BF2321">
              <w:t>relationship of current and potential drapers/jumpers to the traction power system</w:t>
            </w:r>
          </w:p>
          <w:p w:rsidR="00000000" w:rsidRPr="00BF2321" w:rsidP="00BF2321">
            <w:pPr>
              <w:pStyle w:val="ListBullet"/>
            </w:pPr>
            <w:r w:rsidRPr="00BF2321">
              <w:t>methods to achieving smooth current collector transitions and interfaces</w:t>
            </w:r>
          </w:p>
          <w:p w:rsidR="00000000" w:rsidRPr="00BF2321" w:rsidP="00BF2321">
            <w:pPr>
              <w:pStyle w:val="ListBullet"/>
            </w:pPr>
            <w:r w:rsidRPr="00BF2321">
              <w:t>dynamic and static forces encompassing:</w:t>
            </w:r>
          </w:p>
          <w:p w:rsidR="00000000" w:rsidRPr="00BF2321" w:rsidP="00BF2321">
            <w:pPr>
              <w:pStyle w:val="ListBullet2"/>
            </w:pPr>
            <w:r w:rsidRPr="00BF2321">
              <w:t>types that effect traction systems</w:t>
            </w:r>
          </w:p>
          <w:p w:rsidR="00000000" w:rsidRPr="00BF2321" w:rsidP="00BF2321">
            <w:pPr>
              <w:pStyle w:val="ListBullet2"/>
            </w:pPr>
            <w:r w:rsidRPr="00BF2321">
              <w:t>effects on effective registration</w:t>
            </w:r>
          </w:p>
          <w:p w:rsidR="00000000" w:rsidRPr="00BF2321" w:rsidP="00BF2321">
            <w:pPr>
              <w:pStyle w:val="ListBullet2"/>
            </w:pPr>
            <w:r w:rsidRPr="00BF2321">
              <w:t>techniques to minimise the adverse effects</w:t>
            </w:r>
          </w:p>
          <w:p w:rsidR="00000000" w:rsidRPr="00BF2321" w:rsidP="00BF2321">
            <w:pPr>
              <w:pStyle w:val="ListBullet"/>
            </w:pPr>
            <w:r w:rsidRPr="00BF2321">
              <w:t>overhead traction equipment encompassing:</w:t>
            </w:r>
          </w:p>
          <w:p w:rsidR="00000000" w:rsidRPr="00BF2321" w:rsidP="00BF2321">
            <w:pPr>
              <w:pStyle w:val="ListBullet2"/>
            </w:pPr>
            <w:r w:rsidRPr="00BF2321">
              <w:t>types - switches/isolators, fuse switches, links, section i</w:t>
            </w:r>
            <w:r w:rsidRPr="00BF2321">
              <w:t>nsulators and fuses</w:t>
            </w:r>
          </w:p>
          <w:p w:rsidR="00000000" w:rsidRPr="00BF2321" w:rsidP="00BF2321">
            <w:pPr>
              <w:pStyle w:val="ListBullet2"/>
            </w:pPr>
            <w:r w:rsidRPr="00BF2321">
              <w:t>purpose</w:t>
            </w:r>
          </w:p>
          <w:p w:rsidR="00000000" w:rsidRPr="00BF2321" w:rsidP="00BF2321">
            <w:pPr>
              <w:pStyle w:val="ListBullet"/>
            </w:pPr>
            <w:r w:rsidRPr="00BF2321">
              <w:t>types of overhead traction components encompassing:</w:t>
            </w:r>
          </w:p>
          <w:p w:rsidR="00000000" w:rsidRPr="00BF2321" w:rsidP="00BF2321">
            <w:pPr>
              <w:pStyle w:val="ListBullet2"/>
            </w:pPr>
            <w:r w:rsidRPr="00BF2321">
              <w:t xml:space="preserve">types - cantilever hardware, droppers, bay components, portal hardware, head span hardware, section insulators, neutral sections, registration fittings, steady span, tension </w:t>
            </w:r>
            <w:r w:rsidRPr="00BF2321">
              <w:t>regulators and cross spans</w:t>
            </w:r>
          </w:p>
          <w:p w:rsidR="00000000" w:rsidRPr="00BF2321" w:rsidP="00BF2321">
            <w:pPr>
              <w:pStyle w:val="ListBullet2"/>
            </w:pPr>
            <w:r w:rsidRPr="00BF2321">
              <w:t>purposes</w:t>
            </w:r>
          </w:p>
          <w:p w:rsidR="00000000" w:rsidRPr="00BF2321" w:rsidP="00BF2321">
            <w:pPr>
              <w:pStyle w:val="ListBullet"/>
            </w:pPr>
            <w:r w:rsidRPr="00BF2321">
              <w:t>types of conductors used for overhead wiring encompassing:</w:t>
            </w:r>
          </w:p>
          <w:p w:rsidR="00000000" w:rsidRPr="00BF2321" w:rsidP="00BF2321">
            <w:pPr>
              <w:pStyle w:val="ListBullet2"/>
            </w:pPr>
            <w:r w:rsidRPr="00BF2321">
              <w:t xml:space="preserve">hard-drawn; computer-aided drafting (CAD); and tin-bearing copper, aluminium, steel and other </w:t>
            </w:r>
            <w:r w:rsidRPr="00BF2321">
              <w:t>alloyed conductors</w:t>
            </w:r>
          </w:p>
          <w:p w:rsidR="00000000" w:rsidRPr="00BF2321" w:rsidP="00BF2321">
            <w:pPr>
              <w:pStyle w:val="ListBullet"/>
            </w:pPr>
            <w:r w:rsidRPr="00BF2321">
              <w:t>types of traction wire support structures en</w:t>
            </w:r>
            <w:r w:rsidRPr="00BF2321">
              <w:t>compassing:</w:t>
            </w:r>
          </w:p>
          <w:p w:rsidR="00000000" w:rsidRPr="00BF2321" w:rsidP="00BF2321">
            <w:pPr>
              <w:pStyle w:val="ListBullet2"/>
            </w:pPr>
            <w:r w:rsidRPr="00BF2321">
              <w:t>portals, cantilevers, drop pieces, head spans, cross spans and pull-offs</w:t>
            </w:r>
          </w:p>
          <w:p w:rsidR="00000000" w:rsidRPr="00BF2321" w:rsidP="00BF2321">
            <w:pPr>
              <w:pStyle w:val="ListBullet"/>
            </w:pPr>
            <w:r w:rsidRPr="00BF2321">
              <w:t>ancillary equipment encompassing:</w:t>
            </w:r>
          </w:p>
          <w:p w:rsidR="00000000" w:rsidRPr="00BF2321" w:rsidP="00BF2321">
            <w:pPr>
              <w:pStyle w:val="ListBullet2"/>
            </w:pPr>
            <w:r w:rsidRPr="00BF2321">
              <w:t>types - surge arresters, booster and auxiliary transformers</w:t>
            </w:r>
          </w:p>
          <w:p w:rsidR="00000000" w:rsidRPr="00BF2321" w:rsidP="00BF2321">
            <w:pPr>
              <w:pStyle w:val="ListBullet2"/>
            </w:pPr>
            <w:r w:rsidRPr="00BF2321">
              <w:t>purpose</w:t>
            </w:r>
          </w:p>
          <w:p w:rsidR="00000000" w:rsidRPr="00BF2321" w:rsidP="00BF2321">
            <w:pPr>
              <w:pStyle w:val="ListBullet"/>
            </w:pPr>
            <w:r w:rsidRPr="00BF2321">
              <w:t>methods for replacing conductors encompassing:</w:t>
            </w:r>
          </w:p>
          <w:p w:rsidR="00000000" w:rsidRPr="00BF2321" w:rsidP="00BF2321">
            <w:pPr>
              <w:pStyle w:val="ListBullet2"/>
            </w:pPr>
            <w:r w:rsidRPr="00BF2321">
              <w:t>preformed fitting</w:t>
            </w:r>
            <w:r w:rsidRPr="00BF2321">
              <w:t>s</w:t>
            </w:r>
          </w:p>
          <w:p w:rsidR="00000000" w:rsidRPr="00BF2321" w:rsidP="00BF2321">
            <w:pPr>
              <w:pStyle w:val="ListBullet2"/>
            </w:pPr>
            <w:r w:rsidRPr="00BF2321">
              <w:t>compression fittings</w:t>
            </w:r>
          </w:p>
          <w:p w:rsidR="00000000" w:rsidRPr="00BF2321" w:rsidP="00BF2321">
            <w:pPr>
              <w:pStyle w:val="ListBullet2"/>
            </w:pPr>
            <w:r w:rsidRPr="00BF2321">
              <w:t>wedged fittings</w:t>
            </w:r>
          </w:p>
          <w:p w:rsidR="00000000" w:rsidRPr="00BF2321" w:rsidP="00BF2321">
            <w:pPr>
              <w:pStyle w:val="ListBullet2"/>
            </w:pPr>
            <w:r w:rsidRPr="00BF2321">
              <w:t>bolted splices</w:t>
            </w:r>
          </w:p>
          <w:p w:rsidR="00000000" w:rsidRPr="00BF2321" w:rsidP="00BF2321">
            <w:pPr>
              <w:pStyle w:val="ListBullet2"/>
            </w:pPr>
            <w:r w:rsidRPr="00BF2321">
              <w:t>lugs</w:t>
            </w:r>
          </w:p>
          <w:p w:rsidR="00000000" w:rsidRPr="00BF2321" w:rsidP="00BF2321">
            <w:pPr>
              <w:pStyle w:val="ListBullet2"/>
            </w:pPr>
            <w:r w:rsidRPr="00BF2321">
              <w:t>bolted clamps</w:t>
            </w:r>
          </w:p>
          <w:p w:rsidR="00000000" w:rsidRPr="00BF2321" w:rsidP="00BF2321">
            <w:pPr>
              <w:pStyle w:val="ListBullet"/>
            </w:pPr>
            <w:r w:rsidRPr="00BF2321">
              <w:t>methods for replacing components encompassing:</w:t>
            </w:r>
          </w:p>
          <w:p w:rsidR="00000000" w:rsidRPr="00BF2321" w:rsidP="00BF2321">
            <w:pPr>
              <w:pStyle w:val="ListBullet2"/>
            </w:pPr>
            <w:r w:rsidRPr="00BF2321">
              <w:t>feeders</w:t>
            </w:r>
          </w:p>
          <w:p w:rsidR="00000000" w:rsidRPr="00BF2321" w:rsidP="00BF2321">
            <w:pPr>
              <w:pStyle w:val="ListBullet2"/>
            </w:pPr>
            <w:r w:rsidRPr="00BF2321">
              <w:t>droppers</w:t>
            </w:r>
          </w:p>
          <w:p w:rsidR="00000000" w:rsidRPr="00BF2321" w:rsidP="00BF2321">
            <w:pPr>
              <w:pStyle w:val="ListBullet2"/>
            </w:pPr>
            <w:r w:rsidRPr="00BF2321">
              <w:t>dissimilar conductors</w:t>
            </w:r>
          </w:p>
          <w:p w:rsidR="00000000" w:rsidRPr="00BF2321" w:rsidP="00BF2321">
            <w:pPr>
              <w:pStyle w:val="ListBullet2"/>
            </w:pPr>
            <w:r w:rsidRPr="00BF2321">
              <w:t>jumpers</w:t>
            </w:r>
          </w:p>
          <w:p w:rsidR="00000000" w:rsidRPr="00BF2321" w:rsidP="00BF2321">
            <w:pPr>
              <w:pStyle w:val="ListBullet2"/>
            </w:pPr>
            <w:r w:rsidRPr="00BF2321">
              <w:t>surge arresters</w:t>
            </w:r>
          </w:p>
          <w:p w:rsidR="00000000" w:rsidRPr="00BF2321" w:rsidP="00BF2321">
            <w:pPr>
              <w:pStyle w:val="ListBullet"/>
            </w:pPr>
            <w:r w:rsidRPr="00BF2321">
              <w:t>use of plant and equipment for maintenance work encompassing:</w:t>
            </w:r>
          </w:p>
          <w:p w:rsidR="00000000" w:rsidRPr="00BF2321" w:rsidP="00BF2321">
            <w:pPr>
              <w:pStyle w:val="ListBullet2"/>
            </w:pPr>
            <w:r w:rsidRPr="00BF2321">
              <w:t>EWP</w:t>
            </w:r>
          </w:p>
          <w:p w:rsidR="00000000" w:rsidRPr="00BF2321" w:rsidP="00BF2321">
            <w:pPr>
              <w:pStyle w:val="ListBullet2"/>
            </w:pPr>
            <w:r w:rsidRPr="00BF2321">
              <w:t>ladders</w:t>
            </w:r>
          </w:p>
          <w:p w:rsidR="00000000" w:rsidRPr="00BF2321" w:rsidP="00BF2321">
            <w:pPr>
              <w:pStyle w:val="ListBullet2"/>
            </w:pPr>
            <w:r w:rsidRPr="00BF2321">
              <w:t>works trains</w:t>
            </w:r>
          </w:p>
          <w:p w:rsidR="00000000" w:rsidRPr="00BF2321" w:rsidP="00BF2321">
            <w:pPr>
              <w:pStyle w:val="ListBullet2"/>
            </w:pPr>
            <w:r w:rsidRPr="00BF2321">
              <w:t>rail-mounted overhead wiring equipment/vehicles</w:t>
            </w:r>
          </w:p>
          <w:p w:rsidR="00000000" w:rsidRPr="00BF2321" w:rsidP="00BF2321">
            <w:pPr>
              <w:pStyle w:val="ListBullet2"/>
            </w:pPr>
            <w:r w:rsidRPr="00BF2321">
              <w:t>road/rail height access machinery/vehicles</w:t>
            </w:r>
          </w:p>
          <w:p w:rsidR="00000000" w:rsidRPr="00BF2321" w:rsidP="00BF2321">
            <w:pPr>
              <w:pStyle w:val="ListBullet2"/>
            </w:pPr>
            <w:r w:rsidRPr="00BF2321">
              <w:t>voltage detectors</w:t>
            </w:r>
          </w:p>
          <w:p w:rsidR="00000000" w:rsidRPr="00BF2321" w:rsidP="00BF2321">
            <w:pPr>
              <w:pStyle w:val="ListBullet2"/>
            </w:pPr>
            <w:r w:rsidRPr="00BF2321">
              <w:t>micrometer/gauges</w:t>
            </w:r>
          </w:p>
          <w:p w:rsidR="00000000" w:rsidRPr="00BF2321" w:rsidP="00BF2321">
            <w:pPr>
              <w:pStyle w:val="ListBullet2"/>
            </w:pPr>
            <w:r w:rsidRPr="00BF2321">
              <w:t>tension wrenches</w:t>
            </w:r>
          </w:p>
          <w:p w:rsidR="00000000" w:rsidRPr="00BF2321" w:rsidP="00BF2321">
            <w:pPr>
              <w:pStyle w:val="ListBullet2"/>
            </w:pPr>
            <w:r w:rsidRPr="00BF2321">
              <w:t>dynamometers</w:t>
            </w:r>
          </w:p>
          <w:p w:rsidR="00000000" w:rsidRPr="00BF2321" w:rsidP="00BF2321">
            <w:pPr>
              <w:pStyle w:val="ListBullet2"/>
            </w:pPr>
            <w:r w:rsidRPr="00BF2321">
              <w:t>other specialised tools.</w:t>
            </w:r>
          </w:p>
        </w:tc>
      </w:tr>
    </w:tbl>
    <w:p w:rsidR="00000000" w:rsidRPr="00BF2321" w:rsidP="00BF2321">
      <w:pPr>
        <w:pStyle w:val="NoPaddingFontSize1"/>
      </w:pPr>
    </w:p>
    <w:p w:rsidR="00000000" w:rsidRPr="00BF2321" w:rsidP="00BF2321">
      <w:pPr>
        <w:pStyle w:val="AllowPageBreak"/>
      </w:pPr>
    </w:p>
    <w:p w:rsidR="00000000" w:rsidRPr="00BF2321" w:rsidP="00BF2321">
      <w:pPr>
        <w:pStyle w:val="Heading1"/>
      </w:pPr>
      <w:bookmarkStart w:id="14" w:name="O_1004391"/>
      <w:bookmarkEnd w:id="14"/>
      <w:r w:rsidRPr="00BF232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23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321" w:rsidP="00BF2321">
            <w:pPr>
              <w:pStyle w:val="BodyText"/>
            </w:pPr>
            <w:r w:rsidRPr="00BF2321">
              <w:t>Assessors must hold credentials specified within the Standards for Registered Training Organisations current at the time of assessment.</w:t>
            </w:r>
          </w:p>
          <w:p w:rsidR="00000000" w:rsidRPr="00BF2321" w:rsidP="00BF2321">
            <w:pPr>
              <w:pStyle w:val="BodyText"/>
            </w:pPr>
            <w:r w:rsidRPr="00BF2321">
              <w:t>Assessment must satisfy the Principles of Assessment and Rules of Evidence and all regulatory requirements included with</w:t>
            </w:r>
            <w:r w:rsidRPr="00BF2321">
              <w:t>in the Standards for Registered Training Organisations current at the time of assessment.</w:t>
            </w:r>
          </w:p>
          <w:p w:rsidR="00000000" w:rsidRPr="00BF2321" w:rsidP="00BF2321">
            <w:pPr>
              <w:pStyle w:val="BodyText"/>
            </w:pPr>
            <w:r w:rsidRPr="00BF2321">
              <w:t>Assessment must occur in workplace operational situations where it is appropriate to do so; where this is not appropriate, assessment must occur in simulated conditio</w:t>
            </w:r>
            <w:r w:rsidRPr="00BF2321">
              <w:t>ns involving realistic and authentic activities that replicate operational workplace conditions.</w:t>
            </w:r>
          </w:p>
          <w:p w:rsidR="00000000" w:rsidRPr="00BF2321" w:rsidP="00BF2321">
            <w:pPr>
              <w:pStyle w:val="BodyText"/>
            </w:pPr>
            <w:r w:rsidRPr="00BF2321">
              <w:t>Assessment processes and techniques must be appropriate to the language, literacy and numeracy requirements of the work being performed and the needs of the ca</w:t>
            </w:r>
            <w:r w:rsidRPr="00BF2321">
              <w:t>ndidate.</w:t>
            </w:r>
          </w:p>
          <w:p w:rsidR="00000000" w:rsidRPr="00BF2321" w:rsidP="00BF2321">
            <w:pPr>
              <w:pStyle w:val="BodyText"/>
            </w:pPr>
            <w:r w:rsidRPr="00BF2321">
              <w:t>Resources for assessment must include access to:</w:t>
            </w:r>
          </w:p>
          <w:p w:rsidR="00000000" w:rsidRPr="00BF2321" w:rsidP="00BF2321">
            <w:pPr>
              <w:pStyle w:val="ListBullet"/>
            </w:pPr>
            <w:r w:rsidRPr="00BF2321">
              <w:t>a range of relevant exercises, case studies and/or other simulations</w:t>
            </w:r>
          </w:p>
          <w:p w:rsidR="00000000" w:rsidRPr="00BF2321" w:rsidP="00BF2321">
            <w:pPr>
              <w:pStyle w:val="ListBullet"/>
            </w:pPr>
            <w:r w:rsidRPr="00BF2321">
              <w:t>relevant and appropriate materials, tools, equipment and personal protective equipment (PPE) currently used in industry</w:t>
            </w:r>
          </w:p>
          <w:p w:rsidR="00000000" w:rsidRPr="00BF2321" w:rsidP="00BF2321">
            <w:pPr>
              <w:pStyle w:val="ListBullet"/>
            </w:pPr>
            <w:r w:rsidRPr="00BF2321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BF2321" w:rsidP="00BF2321">
      <w:pPr>
        <w:pStyle w:val="NoPaddingFontSize1"/>
      </w:pPr>
    </w:p>
    <w:p w:rsidR="00000000" w:rsidRPr="00BF2321" w:rsidP="00BF2321">
      <w:pPr>
        <w:pStyle w:val="AllowPageBreak"/>
      </w:pPr>
    </w:p>
    <w:p w:rsidR="00000000" w:rsidRPr="00BF2321" w:rsidP="00BF2321">
      <w:pPr>
        <w:pStyle w:val="Heading1"/>
      </w:pPr>
      <w:bookmarkStart w:id="15" w:name="O_1004394"/>
      <w:bookmarkEnd w:id="15"/>
      <w:r w:rsidRPr="00BF2321">
        <w:t>Links</w:t>
      </w:r>
    </w:p>
    <w:p w:rsidR="00000000" w:rsidRPr="00BF2321" w:rsidP="00A17C3B">
      <w:pPr>
        <w:pStyle w:val="BodyText"/>
      </w:pPr>
      <w:r w:rsidRPr="00BF2321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40B8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F2321" w:rsidP="00BF2321"/>
    <w:sectPr w:rsidSect="00BF23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3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321" w:rsidRPr="00A17C3B" w:rsidP="00A17C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3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C3B" w:rsidP="00BF23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A17C3B" w:rsidP="00BF23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17C3B" w:rsidP="00BF23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321" w:rsidP="00BF23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7C3B">
      <w:t>Approved</w:t>
    </w:r>
    <w:r w:rsidR="00A17C3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7C3B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7C3B">
      <w:rPr>
        <w:noProof/>
      </w:rPr>
      <w:t>8</w:t>
    </w:r>
    <w:r>
      <w:rPr>
        <w:noProof/>
      </w:rPr>
      <w:fldChar w:fldCharType="end"/>
    </w:r>
  </w:p>
  <w:p w:rsidR="00BF2321" w:rsidP="00BF23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7C3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7C3B">
      <w:t>Powering Skills Organisation</w:t>
    </w:r>
    <w:r w:rsidR="00A17C3B">
      <w:fldChar w:fldCharType="end"/>
    </w:r>
  </w:p>
  <w:p w:rsidR="00BF2321" w:rsidP="00BF23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3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C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2321" w:rsidRPr="00A17C3B" w:rsidP="00A17C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3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C3B" w:rsidRPr="002D2AF8" w:rsidP="00BF23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UETTDRRT36 Maintain traction network wiring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17C3B" w:rsidP="00BF23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321" w:rsidRPr="002D2AF8" w:rsidP="00BF23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7C3B">
      <w:t>UETTDRRT36 Maintain traction network wiring systems</w:t>
    </w:r>
    <w:r w:rsidR="00A17C3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7C3B">
      <w:rPr>
        <w:noProof/>
      </w:rPr>
      <w:t>2 March 2025</w:t>
    </w:r>
    <w:r>
      <w:fldChar w:fldCharType="end"/>
    </w:r>
  </w:p>
  <w:p w:rsidR="00BF2321" w:rsidP="00BF23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6480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D203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7A70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3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23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23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23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23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23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23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23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23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23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23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2321"/>
  </w:style>
  <w:style w:type="character" w:customStyle="1" w:styleId="Heading1Char">
    <w:name w:val="Heading 1 Char"/>
    <w:basedOn w:val="DefaultParagraphFont"/>
    <w:link w:val="Heading1"/>
    <w:rsid w:val="00BF23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23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23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23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2321"/>
    <w:rPr>
      <w:b/>
      <w:spacing w:val="0"/>
    </w:rPr>
  </w:style>
  <w:style w:type="paragraph" w:styleId="ListBullet2">
    <w:name w:val="List Bullet 2"/>
    <w:basedOn w:val="List2"/>
    <w:rsid w:val="00BF232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23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23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F23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23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23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23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23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23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23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23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23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23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23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23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23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23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23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23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23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23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23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23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23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23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23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23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23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23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23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23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23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23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23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23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2321"/>
    <w:rPr>
      <w:i/>
    </w:rPr>
  </w:style>
  <w:style w:type="paragraph" w:styleId="Caption">
    <w:name w:val="caption"/>
    <w:basedOn w:val="BodyText"/>
    <w:next w:val="Normal"/>
    <w:qFormat/>
    <w:rsid w:val="00BF23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23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23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2321"/>
  </w:style>
  <w:style w:type="paragraph" w:styleId="TableofFigures">
    <w:name w:val="table of figures"/>
    <w:basedOn w:val="Normal"/>
    <w:next w:val="Normal"/>
    <w:semiHidden/>
    <w:rsid w:val="00BF23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23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2321"/>
    <w:rPr>
      <w:rFonts w:ascii="Wingdings" w:hAnsi="Wingdings"/>
    </w:rPr>
  </w:style>
  <w:style w:type="paragraph" w:customStyle="1" w:styleId="TableHeading">
    <w:name w:val="Table Heading"/>
    <w:basedOn w:val="HeadingBase"/>
    <w:rsid w:val="00BF23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2321"/>
    <w:rPr>
      <w:color w:val="0033CC"/>
      <w:u w:val="none"/>
    </w:rPr>
  </w:style>
  <w:style w:type="paragraph" w:customStyle="1" w:styleId="BodyTextRight">
    <w:name w:val="Body Text Right"/>
    <w:basedOn w:val="BodyText"/>
    <w:rsid w:val="00BF23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23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23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23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23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23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2321"/>
    <w:rPr>
      <w:sz w:val="32"/>
    </w:rPr>
  </w:style>
  <w:style w:type="paragraph" w:customStyle="1" w:styleId="HeadingProcedure">
    <w:name w:val="Heading Procedure"/>
    <w:basedOn w:val="HeadingBase"/>
    <w:next w:val="Normal"/>
    <w:rsid w:val="00BF23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2321"/>
    <w:pPr>
      <w:spacing w:before="60" w:after="60"/>
    </w:pPr>
  </w:style>
  <w:style w:type="paragraph" w:styleId="ListContinue">
    <w:name w:val="List Continue"/>
    <w:basedOn w:val="List"/>
    <w:rsid w:val="00BF2321"/>
    <w:pPr>
      <w:ind w:firstLine="0"/>
    </w:pPr>
  </w:style>
  <w:style w:type="paragraph" w:customStyle="1" w:styleId="ListNote">
    <w:name w:val="List Note"/>
    <w:basedOn w:val="List"/>
    <w:rsid w:val="00BF23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23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23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2321"/>
    <w:rPr>
      <w:rFonts w:ascii="Courier New" w:hAnsi="Courier New"/>
    </w:rPr>
  </w:style>
  <w:style w:type="paragraph" w:customStyle="1" w:styleId="NoteBullet">
    <w:name w:val="Note Bullet"/>
    <w:basedOn w:val="Note"/>
    <w:rsid w:val="00BF23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23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23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23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23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23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23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2321"/>
    <w:rPr>
      <w:b/>
      <w:smallCaps/>
    </w:rPr>
  </w:style>
  <w:style w:type="paragraph" w:customStyle="1" w:styleId="TableListNumber">
    <w:name w:val="Table List Number"/>
    <w:basedOn w:val="ListNumber"/>
    <w:rsid w:val="00BF23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23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2321"/>
    <w:pPr>
      <w:numPr>
        <w:numId w:val="9"/>
      </w:numPr>
    </w:pPr>
  </w:style>
  <w:style w:type="paragraph" w:customStyle="1" w:styleId="ListAlpha2">
    <w:name w:val="List Alpha 2"/>
    <w:basedOn w:val="List2"/>
    <w:rsid w:val="00BF2321"/>
    <w:pPr>
      <w:numPr>
        <w:numId w:val="8"/>
      </w:numPr>
    </w:pPr>
  </w:style>
  <w:style w:type="paragraph" w:styleId="List2">
    <w:name w:val="List 2"/>
    <w:basedOn w:val="BodyText"/>
    <w:rsid w:val="00BF23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23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23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23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23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23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2321"/>
    <w:pPr>
      <w:numPr>
        <w:numId w:val="4"/>
      </w:numPr>
    </w:pPr>
  </w:style>
  <w:style w:type="paragraph" w:styleId="ListContinue2">
    <w:name w:val="List Continue 2"/>
    <w:basedOn w:val="List2"/>
    <w:rsid w:val="00BF2321"/>
    <w:pPr>
      <w:ind w:firstLine="0"/>
    </w:pPr>
  </w:style>
  <w:style w:type="paragraph" w:styleId="ListContinue3">
    <w:name w:val="List Continue 3"/>
    <w:basedOn w:val="List3"/>
    <w:rsid w:val="00BF2321"/>
    <w:pPr>
      <w:ind w:left="1021" w:firstLine="0"/>
    </w:pPr>
  </w:style>
  <w:style w:type="paragraph" w:styleId="ListContinue4">
    <w:name w:val="List Continue 4"/>
    <w:basedOn w:val="List4"/>
    <w:rsid w:val="00BF2321"/>
    <w:pPr>
      <w:ind w:firstLine="0"/>
    </w:pPr>
  </w:style>
  <w:style w:type="paragraph" w:styleId="ListContinue5">
    <w:name w:val="List Continue 5"/>
    <w:basedOn w:val="List5"/>
    <w:rsid w:val="00BF2321"/>
    <w:pPr>
      <w:ind w:firstLine="0"/>
    </w:pPr>
  </w:style>
  <w:style w:type="paragraph" w:styleId="ListNumber3">
    <w:name w:val="List Number 3"/>
    <w:basedOn w:val="List3"/>
    <w:rsid w:val="00BF2321"/>
    <w:pPr>
      <w:numPr>
        <w:numId w:val="5"/>
      </w:numPr>
    </w:pPr>
  </w:style>
  <w:style w:type="paragraph" w:styleId="ListNumber4">
    <w:name w:val="List Number 4"/>
    <w:basedOn w:val="List4"/>
    <w:rsid w:val="00BF2321"/>
    <w:pPr>
      <w:numPr>
        <w:numId w:val="6"/>
      </w:numPr>
    </w:pPr>
  </w:style>
  <w:style w:type="paragraph" w:styleId="ListNumber5">
    <w:name w:val="List Number 5"/>
    <w:basedOn w:val="List5"/>
    <w:rsid w:val="00BF2321"/>
    <w:pPr>
      <w:numPr>
        <w:numId w:val="7"/>
      </w:numPr>
    </w:pPr>
  </w:style>
  <w:style w:type="paragraph" w:styleId="BlockText">
    <w:name w:val="Block Text"/>
    <w:basedOn w:val="Normal"/>
    <w:rsid w:val="00BF23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23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2321"/>
    <w:rPr>
      <w:sz w:val="16"/>
      <w:vertAlign w:val="superscript"/>
    </w:rPr>
  </w:style>
  <w:style w:type="character" w:customStyle="1" w:styleId="Symbols">
    <w:name w:val="Symbols"/>
    <w:basedOn w:val="DefaultParagraphFont"/>
    <w:rsid w:val="00BF2321"/>
    <w:rPr>
      <w:rFonts w:ascii="Symbol" w:hAnsi="Symbol"/>
    </w:rPr>
  </w:style>
  <w:style w:type="character" w:customStyle="1" w:styleId="MenuOptions">
    <w:name w:val="Menu Options"/>
    <w:basedOn w:val="DefaultParagraphFont"/>
    <w:rsid w:val="00BF23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2321"/>
    <w:rPr>
      <w:b/>
    </w:rPr>
  </w:style>
  <w:style w:type="character" w:customStyle="1" w:styleId="Underlined">
    <w:name w:val="Underlined"/>
    <w:basedOn w:val="DefaultParagraphFont"/>
    <w:rsid w:val="00BF2321"/>
    <w:rPr>
      <w:u w:val="single"/>
    </w:rPr>
  </w:style>
  <w:style w:type="paragraph" w:customStyle="1" w:styleId="TableBodyTextRight">
    <w:name w:val="Table Body Text Right"/>
    <w:basedOn w:val="TableBodyText"/>
    <w:rsid w:val="00BF23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2321"/>
    <w:rPr>
      <w:sz w:val="18"/>
    </w:rPr>
  </w:style>
  <w:style w:type="paragraph" w:customStyle="1" w:styleId="BodySmallRight">
    <w:name w:val="Body Small Right"/>
    <w:basedOn w:val="BodyTextRight"/>
    <w:rsid w:val="00BF2321"/>
    <w:rPr>
      <w:sz w:val="18"/>
      <w:szCs w:val="18"/>
    </w:rPr>
  </w:style>
  <w:style w:type="paragraph" w:customStyle="1" w:styleId="MarginEdition">
    <w:name w:val="Margin Edition"/>
    <w:basedOn w:val="MarginNote"/>
    <w:rsid w:val="00BF23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2321"/>
    <w:rPr>
      <w:sz w:val="2"/>
      <w:szCs w:val="2"/>
    </w:rPr>
  </w:style>
  <w:style w:type="character" w:customStyle="1" w:styleId="Small">
    <w:name w:val="Small"/>
    <w:basedOn w:val="DefaultParagraphFont"/>
    <w:rsid w:val="00BF2321"/>
    <w:rPr>
      <w:sz w:val="16"/>
    </w:rPr>
  </w:style>
  <w:style w:type="paragraph" w:customStyle="1" w:styleId="WideTable">
    <w:name w:val="Wide Table"/>
    <w:basedOn w:val="Normal"/>
    <w:rsid w:val="00BF23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2321"/>
  </w:style>
  <w:style w:type="paragraph" w:styleId="Quote">
    <w:name w:val="Quote"/>
    <w:basedOn w:val="Heading1"/>
    <w:link w:val="QuoteChar"/>
    <w:qFormat/>
    <w:rsid w:val="00BF23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23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2321"/>
    <w:pPr>
      <w:pageBreakBefore/>
    </w:pPr>
  </w:style>
  <w:style w:type="paragraph" w:customStyle="1" w:styleId="Border">
    <w:name w:val="Border"/>
    <w:basedOn w:val="Normal"/>
    <w:qFormat/>
    <w:rsid w:val="00BF23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23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23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23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23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23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23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23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23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2321"/>
    <w:rPr>
      <w:u w:val="single"/>
    </w:rPr>
  </w:style>
  <w:style w:type="character" w:customStyle="1" w:styleId="BoldandItalics">
    <w:name w:val="Bold and Italics"/>
    <w:qFormat/>
    <w:rsid w:val="00BF2321"/>
    <w:rPr>
      <w:b/>
      <w:i/>
      <w:u w:val="none"/>
    </w:rPr>
  </w:style>
  <w:style w:type="paragraph" w:styleId="BalloonText">
    <w:name w:val="Balloon Text"/>
    <w:basedOn w:val="Normal"/>
    <w:link w:val="BalloonTextChar"/>
    <w:rsid w:val="00BF23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23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23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23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23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23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2321"/>
    <w:pPr>
      <w:spacing w:before="0" w:after="0"/>
    </w:pPr>
  </w:style>
  <w:style w:type="paragraph" w:customStyle="1" w:styleId="BodyTextBold">
    <w:name w:val="Body Text Bold"/>
    <w:basedOn w:val="BodyText"/>
    <w:qFormat/>
    <w:rsid w:val="00BF2321"/>
    <w:rPr>
      <w:b/>
    </w:rPr>
  </w:style>
  <w:style w:type="character" w:styleId="Hyperlink">
    <w:name w:val="Hyperlink"/>
    <w:basedOn w:val="DefaultParagraphFont"/>
    <w:uiPriority w:val="99"/>
    <w:unhideWhenUsed/>
    <w:rsid w:val="00A17C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1972</Words>
  <Characters>13134</Characters>
  <Application>Microsoft Office Word</Application>
  <DocSecurity>0</DocSecurity>
  <Lines>452</Lines>
  <Paragraphs>269</Paragraphs>
  <ScaleCrop>false</ScaleCrop>
  <Company>Author-it Software Corporation Ltd.</Company>
  <LinksUpToDate>false</LinksUpToDate>
  <CharactersWithSpaces>14837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UETTDRRT36 Maintain traction network wiring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2025-03-01T22:21:00Z</dcterms:created>
  <dcterms:modified xsi:type="dcterms:W3CDTF">2025-03-01T22:21:00Z</dcterms:modified>
</cp:coreProperties>
</file>