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A81" w:rsidP="00082A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UETTDRRT33 Maintain energised traction overhead electrical apparatus using glove techniques</w:t>
      </w:r>
      <w:r>
        <w:fldChar w:fldCharType="end"/>
      </w:r>
    </w:p>
    <w:p w:rsidR="00082A81" w:rsidP="00082A81">
      <w:pPr>
        <w:pStyle w:val="Version"/>
        <w:sectPr w:rsidSect="00B640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067" w:rsidP="00B64067">
      <w:pPr>
        <w:pStyle w:val="SuperHeading"/>
      </w:pPr>
      <w:r w:rsidRPr="00B64067">
        <w:t>Assessment Requirements for UETTDRRT33 Maintain energised traction overhead electrical apparatus using glove techniques</w:t>
      </w:r>
    </w:p>
    <w:p w:rsidR="00000000" w:rsidRPr="00B64067" w:rsidP="00B64067">
      <w:pPr>
        <w:pStyle w:val="Heading1"/>
      </w:pPr>
      <w:bookmarkStart w:id="1" w:name="O_1004331"/>
      <w:bookmarkEnd w:id="1"/>
      <w:r w:rsidRPr="00B640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067" w:rsidP="00B64067">
            <w:pPr>
              <w:pStyle w:val="BodyText"/>
            </w:pPr>
            <w:r w:rsidRPr="00B64067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64067" w:rsidP="00B64067">
      <w:pPr>
        <w:pStyle w:val="NoPaddingFontSize1"/>
      </w:pPr>
    </w:p>
    <w:p w:rsidR="00000000" w:rsidRPr="00B64067" w:rsidP="00B64067">
      <w:pPr>
        <w:pStyle w:val="AllowPageBreak"/>
      </w:pPr>
    </w:p>
    <w:p w:rsidR="00000000" w:rsidRPr="00B64067" w:rsidP="00B64067">
      <w:pPr>
        <w:pStyle w:val="Heading1"/>
      </w:pPr>
      <w:bookmarkStart w:id="2" w:name="O_1004332"/>
      <w:bookmarkEnd w:id="2"/>
      <w:r w:rsidRPr="00B640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67">
            <w:pPr>
              <w:pStyle w:val="BodyText"/>
              <w:rPr>
                <w:lang w:val="en-NZ"/>
              </w:rPr>
            </w:pPr>
            <w:r w:rsidRPr="00B64067">
              <w:t>Evidence required to demonstrate competence in this unit must be relevant to a</w:t>
            </w:r>
            <w:r w:rsidRPr="00B64067">
              <w:t xml:space="preserve">nd satisfy all of the requirements of the elements and performance criteria on at least two separate occasions and include:  </w:t>
            </w:r>
          </w:p>
        </w:tc>
      </w:tr>
      <w:tr w:rsidTr="00B6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067" w:rsidP="00B64067">
            <w:pPr>
              <w:pStyle w:val="ListBullet"/>
            </w:pPr>
            <w:r w:rsidRPr="00B64067">
              <w:t>applying relevant work health and safety (WHS)/occupational health and safety (OHS) requirements, including the use of risk cont</w:t>
            </w:r>
            <w:r w:rsidRPr="00B64067">
              <w:t xml:space="preserve">rol measures </w:t>
            </w:r>
          </w:p>
          <w:p w:rsidR="00000000" w:rsidRPr="00B64067" w:rsidP="00B64067">
            <w:pPr>
              <w:pStyle w:val="ListBullet"/>
            </w:pPr>
            <w:r w:rsidRPr="00B64067">
              <w:t>applying sustainable energy principles and practices</w:t>
            </w:r>
          </w:p>
          <w:p w:rsidR="00000000" w:rsidRPr="00B64067" w:rsidP="00B64067">
            <w:pPr>
              <w:pStyle w:val="ListBullet"/>
            </w:pPr>
            <w:r w:rsidRPr="00B64067">
              <w:t>operating from at least one (1) of the following:</w:t>
            </w:r>
          </w:p>
          <w:p w:rsidR="00000000" w:rsidRPr="00B64067" w:rsidP="00B64067">
            <w:pPr>
              <w:pStyle w:val="ListBullet2"/>
            </w:pPr>
            <w:r w:rsidRPr="00B64067">
              <w:t>elevated work platform (EWP)</w:t>
            </w:r>
          </w:p>
          <w:p w:rsidR="00000000" w:rsidRPr="00B64067" w:rsidP="00B64067">
            <w:pPr>
              <w:pStyle w:val="ListBullet2"/>
            </w:pPr>
            <w:r w:rsidRPr="00B64067">
              <w:t>insulated ladder</w:t>
            </w:r>
          </w:p>
          <w:p w:rsidR="00000000" w:rsidRPr="00B64067" w:rsidP="00B64067">
            <w:pPr>
              <w:pStyle w:val="ListBullet2"/>
            </w:pPr>
            <w:r w:rsidRPr="00B64067">
              <w:t>insulated mobile platform</w:t>
            </w:r>
          </w:p>
          <w:p w:rsidR="00000000" w:rsidRPr="00B64067" w:rsidP="00B64067">
            <w:pPr>
              <w:pStyle w:val="ListBullet"/>
            </w:pPr>
            <w:r w:rsidRPr="00B64067">
              <w:t>using at least two (2) of the following:</w:t>
            </w:r>
          </w:p>
          <w:p w:rsidR="00000000" w:rsidRPr="00B64067" w:rsidP="00B64067">
            <w:pPr>
              <w:pStyle w:val="ListBullet2"/>
            </w:pPr>
            <w:r w:rsidRPr="00B64067">
              <w:t>specialised tools</w:t>
            </w:r>
          </w:p>
          <w:p w:rsidR="00000000" w:rsidRPr="00B64067" w:rsidP="00B64067">
            <w:pPr>
              <w:pStyle w:val="ListBullet2"/>
            </w:pPr>
            <w:r w:rsidRPr="00B64067">
              <w:t>insulated gloves and barriers</w:t>
            </w:r>
          </w:p>
          <w:p w:rsidR="00000000" w:rsidRPr="00B64067" w:rsidP="00B64067">
            <w:pPr>
              <w:pStyle w:val="ListBullet2"/>
            </w:pPr>
            <w:r w:rsidRPr="00B64067">
              <w:t>tensioning equipment</w:t>
            </w:r>
          </w:p>
          <w:p w:rsidR="00000000" w:rsidRPr="00B64067" w:rsidP="00B64067">
            <w:pPr>
              <w:pStyle w:val="ListBullet2"/>
            </w:pPr>
            <w:r w:rsidRPr="00B64067">
              <w:t>geometry profiling equipment</w:t>
            </w:r>
          </w:p>
          <w:p w:rsidR="00000000" w:rsidRPr="00B64067" w:rsidP="00B64067">
            <w:pPr>
              <w:pStyle w:val="ListBullet"/>
            </w:pPr>
            <w:r w:rsidRPr="00B64067">
              <w:t>using at least two (2) of the following:</w:t>
            </w:r>
          </w:p>
          <w:p w:rsidR="00000000" w:rsidRPr="00B64067" w:rsidP="00B64067">
            <w:pPr>
              <w:pStyle w:val="ListBullet2"/>
            </w:pPr>
            <w:r w:rsidRPr="00B64067">
              <w:t>air-break switches</w:t>
            </w:r>
          </w:p>
          <w:p w:rsidR="00000000" w:rsidRPr="00B64067" w:rsidP="00B64067">
            <w:pPr>
              <w:pStyle w:val="ListBullet2"/>
            </w:pPr>
            <w:r w:rsidRPr="00B64067">
              <w:t>insulators</w:t>
            </w:r>
          </w:p>
          <w:p w:rsidR="00000000" w:rsidRPr="00B64067" w:rsidP="00B64067">
            <w:pPr>
              <w:pStyle w:val="ListBullet2"/>
            </w:pPr>
            <w:r w:rsidRPr="00B64067">
              <w:t>surge arrestors</w:t>
            </w:r>
          </w:p>
          <w:p w:rsidR="00000000" w:rsidRPr="00B64067" w:rsidP="00B64067">
            <w:pPr>
              <w:pStyle w:val="ListBullet2"/>
            </w:pPr>
            <w:r w:rsidRPr="00B64067">
              <w:t>hardware and fittings</w:t>
            </w:r>
          </w:p>
          <w:p w:rsidR="00000000" w:rsidRPr="00B64067" w:rsidP="00B64067">
            <w:pPr>
              <w:pStyle w:val="ListBullet"/>
            </w:pPr>
            <w:r w:rsidRPr="00B64067">
              <w:t>dealing with unplanned events on at least one (1) occasion.</w:t>
            </w:r>
          </w:p>
        </w:tc>
      </w:tr>
    </w:tbl>
    <w:p w:rsidR="00000000" w:rsidRPr="00B64067" w:rsidP="00B64067">
      <w:pPr>
        <w:pStyle w:val="NoPaddingFontSize1"/>
      </w:pPr>
    </w:p>
    <w:p w:rsidR="00000000" w:rsidRPr="00B64067" w:rsidP="00B64067">
      <w:pPr>
        <w:pStyle w:val="AllowPageBreak"/>
      </w:pPr>
    </w:p>
    <w:p w:rsidR="00000000" w:rsidRPr="00B64067" w:rsidP="00B64067">
      <w:pPr>
        <w:pStyle w:val="Heading1"/>
      </w:pPr>
      <w:bookmarkStart w:id="3" w:name="O_1004333"/>
      <w:bookmarkEnd w:id="3"/>
      <w:r w:rsidRPr="00B6406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067">
            <w:pPr>
              <w:pStyle w:val="BodyText"/>
              <w:rPr>
                <w:lang w:val="en-NZ"/>
              </w:rPr>
            </w:pPr>
            <w:r w:rsidRPr="00B6406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6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067" w:rsidP="00B64067">
            <w:pPr>
              <w:pStyle w:val="ListBullet"/>
            </w:pPr>
            <w:r w:rsidRPr="00B64067">
              <w:t>working on energised lines to 33 kV u</w:t>
            </w:r>
            <w:r w:rsidRPr="00B64067">
              <w:t>sing live line glove and barrier techniques encompassing:</w:t>
            </w:r>
          </w:p>
          <w:p w:rsidR="00000000" w:rsidRPr="00B64067" w:rsidP="00B64067">
            <w:pPr>
              <w:pStyle w:val="ListBullet2"/>
            </w:pPr>
            <w:r w:rsidRPr="00B64067">
              <w:t xml:space="preserve">Commonwealth/state/territory legislation, standards, codes, supply authority regulations and/or enterprise requirements associated with working on energised lines to 33 kV </w:t>
            </w:r>
            <w:r w:rsidRPr="00B64067">
              <w:t>(poles) using live line g</w:t>
            </w:r>
            <w:r w:rsidRPr="00B64067">
              <w:t>love and barrier techniques</w:t>
            </w:r>
          </w:p>
          <w:p w:rsidR="00000000" w:rsidRPr="00B64067" w:rsidP="00B64067">
            <w:pPr>
              <w:pStyle w:val="ListBullet2"/>
            </w:pPr>
            <w:r w:rsidRPr="00B64067">
              <w:t>safety precautions working on energised lines to 33 kV using live line high voltage (HV) rubber gloving techniques - live line minimum approach distances of persons and plant; identification of WHS/OHS hazards; assessing and controlling risks; types, selec</w:t>
            </w:r>
            <w:r w:rsidRPr="00B64067">
              <w:t>tion, maintenance, storage and uses of personnel protective equipment (PPE); live line access authority/permit system; disabling auto-reclosing function; ensuring functioning of fault current protective devices; checking integrity of insulation prior to wo</w:t>
            </w:r>
            <w:r w:rsidRPr="00B64067">
              <w:t>rk commencement; types and function of specialised live line working equipment and tools inspection before use; safe working policies, procedures and practices when using/operating specialised equipment and tools; methods of using specialised equipment and</w:t>
            </w:r>
            <w:r w:rsidRPr="00B64067">
              <w:t xml:space="preserve"> tools; work team communication; use of safety observers; and emergency response and rescue, including first aid </w:t>
            </w:r>
          </w:p>
          <w:p w:rsidR="00000000" w:rsidRPr="00B64067" w:rsidP="00B64067">
            <w:pPr>
              <w:pStyle w:val="ListBullet2"/>
            </w:pPr>
            <w:r w:rsidRPr="00B64067">
              <w:t>policies and procedures dealing with general work practices - definitions of terms used, responsibilities of personnel, types of structures fr</w:t>
            </w:r>
            <w:r w:rsidRPr="00B64067">
              <w:t>om which glove and barrier methods can be performed, types of equipment and their compliance with relevant standards</w:t>
            </w:r>
          </w:p>
          <w:p w:rsidR="00000000" w:rsidRPr="00B64067" w:rsidP="00B64067">
            <w:pPr>
              <w:pStyle w:val="ListBullet2"/>
            </w:pPr>
            <w:r w:rsidRPr="00B64067">
              <w:t>relationship between combined glove and barrier and stick methods - conditions under which they can be practiced</w:t>
            </w:r>
          </w:p>
          <w:p w:rsidR="00000000" w:rsidRPr="00B64067" w:rsidP="00B64067">
            <w:pPr>
              <w:pStyle w:val="ListBullet2"/>
            </w:pPr>
            <w:r w:rsidRPr="00B64067">
              <w:t>techniques in installing a</w:t>
            </w:r>
            <w:r w:rsidRPr="00B64067">
              <w:t>nd/or replacing HV insulators when working live line glove and barrier - intermediate insulators, angle insulators, bridging insulators, strain insulators and suspension insulators</w:t>
            </w:r>
          </w:p>
          <w:p w:rsidR="00000000" w:rsidRPr="00B64067" w:rsidP="00B64067">
            <w:pPr>
              <w:pStyle w:val="ListBullet2"/>
            </w:pPr>
            <w:r w:rsidRPr="00B64067">
              <w:t>techniques in erecting and/or replacing HV cross-arms when working live lin</w:t>
            </w:r>
            <w:r w:rsidRPr="00B64067">
              <w:t>e glove and barrier - intermediate, angle, strain, termination and suspension</w:t>
            </w:r>
          </w:p>
          <w:p w:rsidR="00000000" w:rsidRPr="00B64067" w:rsidP="00B64067">
            <w:pPr>
              <w:pStyle w:val="ListBullet2"/>
            </w:pPr>
            <w:r w:rsidRPr="00B64067">
              <w:t>techniques in connecting and/or disconnecting HV bridges connections when working live line glove and barrier - strain/Tee bridges, bypass bridges/connections, HV ABC and similar</w:t>
            </w:r>
            <w:r w:rsidRPr="00B64067">
              <w:t>/dissimilar metals</w:t>
            </w:r>
          </w:p>
          <w:p w:rsidR="00000000" w:rsidRPr="00B64067" w:rsidP="00B64067">
            <w:pPr>
              <w:pStyle w:val="ListBullet2"/>
            </w:pPr>
            <w:r w:rsidRPr="00B64067">
              <w:t>techniques in the installation and/or maintenance of electrical equipment - air-break switches, gas switches, fuse assemblies, isolators, bird covers, surge diverters and fault indicators</w:t>
            </w:r>
          </w:p>
          <w:p w:rsidR="00000000" w:rsidRPr="00B64067" w:rsidP="00B64067">
            <w:pPr>
              <w:pStyle w:val="ListBullet2"/>
            </w:pPr>
            <w:r w:rsidRPr="00B64067">
              <w:t xml:space="preserve">techniques in erecting and/or removing temporary </w:t>
            </w:r>
            <w:r w:rsidRPr="00B64067">
              <w:t>midspan switching devices</w:t>
            </w:r>
          </w:p>
          <w:p w:rsidR="00000000" w:rsidRPr="00B64067" w:rsidP="00B64067">
            <w:pPr>
              <w:pStyle w:val="ListBullet2"/>
            </w:pPr>
            <w:r w:rsidRPr="00B64067">
              <w:t>techniques using live line glove and barrier to erect and/or replace of poles - intermediate, angle and strain</w:t>
            </w:r>
          </w:p>
          <w:p w:rsidR="00000000" w:rsidRPr="00B64067" w:rsidP="00B64067">
            <w:pPr>
              <w:pStyle w:val="ListBullet2"/>
            </w:pPr>
            <w:r w:rsidRPr="00B64067">
              <w:t>techniques using live line glove and barrier for the repair and/or replacement of HV conductors/cables</w:t>
            </w:r>
          </w:p>
          <w:p w:rsidR="00000000" w:rsidRPr="00B64067" w:rsidP="00B64067">
            <w:pPr>
              <w:pStyle w:val="ListBullet2"/>
            </w:pPr>
            <w:r w:rsidRPr="00B64067">
              <w:t>techniques in re</w:t>
            </w:r>
            <w:r w:rsidRPr="00B64067">
              <w:t>pairing and/or replacing HV armour rods and/or line guards</w:t>
            </w:r>
          </w:p>
          <w:p w:rsidR="00000000" w:rsidRPr="00B64067" w:rsidP="00B64067">
            <w:pPr>
              <w:pStyle w:val="ListBullet2"/>
            </w:pPr>
            <w:r w:rsidRPr="00B64067">
              <w:t>conversion methods using live line glove and barrier of intermediate construction to strain construction</w:t>
            </w:r>
          </w:p>
          <w:p w:rsidR="00000000" w:rsidRPr="00B64067" w:rsidP="00B64067">
            <w:pPr>
              <w:pStyle w:val="ListBullet"/>
            </w:pPr>
            <w:r w:rsidRPr="00B64067">
              <w:t>working on energised lines to 33 kV (poles) using live line glove and barrier/hot-stick com</w:t>
            </w:r>
            <w:r w:rsidRPr="00B64067">
              <w:t>bined encompassing:</w:t>
            </w:r>
          </w:p>
          <w:p w:rsidR="00000000" w:rsidRPr="00B64067" w:rsidP="00B64067">
            <w:pPr>
              <w:pStyle w:val="ListBullet2"/>
            </w:pPr>
            <w:r w:rsidRPr="00B64067">
              <w:t>Commonwealth/state/territory legislation, standards, codes, supply authority regulations and/or enterprise requirements associated with working on energised lines to 33 kV (poles) using live line glove and barrier/hot-stick combined</w:t>
            </w:r>
          </w:p>
          <w:p w:rsidR="00000000" w:rsidRPr="00B64067" w:rsidP="00B64067">
            <w:pPr>
              <w:pStyle w:val="ListBullet2"/>
            </w:pPr>
            <w:r w:rsidRPr="00B64067">
              <w:t>safety precautions working on energised lines to 33 kV using live line glove and barrier/hot-stick combined - live line minimum approach distances of persons and plant; WHS/OHS hazards and precautions; identification of WHS/OHS hazards; assessing and contr</w:t>
            </w:r>
            <w:r w:rsidRPr="00B64067">
              <w:t xml:space="preserve">olling risks; types, selection, maintenance, storage and uses of PPE; live line access </w:t>
            </w:r>
            <w:r w:rsidRPr="00B64067">
              <w:t>authority/permit system; disabling auto-reclosing function; ensuring functioning of fault current protective devices; checking integrity of insulation prior to work comm</w:t>
            </w:r>
            <w:r w:rsidRPr="00B64067">
              <w:t>encement ;types and function of specialised live line working equipment and tools inspection before use; safe working policies, procedures and practices when using/operating specialised equipment and tools; methods of using specialised equipment; work team</w:t>
            </w:r>
            <w:r w:rsidRPr="00B64067">
              <w:t xml:space="preserve"> communication; use of safety observers; and emergency response and rescue, including first aid </w:t>
            </w:r>
          </w:p>
          <w:p w:rsidR="00000000" w:rsidRPr="00B64067" w:rsidP="00B64067">
            <w:pPr>
              <w:pStyle w:val="ListBullet2"/>
            </w:pPr>
            <w:r w:rsidRPr="00B64067">
              <w:t>policies and procedures dealing with general work practices for both glove and barrier/hot-stick combined, - definitions of terms used, responsibilities of per</w:t>
            </w:r>
            <w:r w:rsidRPr="00B64067">
              <w:t>sonnel, types of structures from which glove and barrier methods can be performed, and types of equipment and their compliance with relevant standards</w:t>
            </w:r>
          </w:p>
          <w:p w:rsidR="00000000" w:rsidRPr="00B64067" w:rsidP="00B64067">
            <w:pPr>
              <w:pStyle w:val="ListBullet2"/>
            </w:pPr>
            <w:r w:rsidRPr="00B64067">
              <w:t>relationship between combined glove and barrier/ hot-stick methods - conditions under which they can be p</w:t>
            </w:r>
            <w:r w:rsidRPr="00B64067">
              <w:t>racticed</w:t>
            </w:r>
          </w:p>
          <w:p w:rsidR="00000000" w:rsidRPr="00B64067" w:rsidP="00B64067">
            <w:pPr>
              <w:pStyle w:val="ListBullet2"/>
            </w:pPr>
            <w:r w:rsidRPr="00B64067">
              <w:t>techniques for installing and/or replacing HV insulators using glove and barrier/hot-stick combined - intermediate insulators, angle insulators, bridging insulators, strain insulators and suspension insulators</w:t>
            </w:r>
          </w:p>
          <w:p w:rsidR="00000000" w:rsidRPr="00B64067" w:rsidP="00B64067">
            <w:pPr>
              <w:pStyle w:val="ListBullet2"/>
            </w:pPr>
            <w:r w:rsidRPr="00B64067">
              <w:t>techniques for erecting and/or replac</w:t>
            </w:r>
            <w:r w:rsidRPr="00B64067">
              <w:t>ing HV cross-arms using glove and barrier/hot-stick combined - intermediate and angle</w:t>
            </w:r>
          </w:p>
          <w:p w:rsidR="00000000" w:rsidRPr="00B64067" w:rsidP="00B64067">
            <w:pPr>
              <w:pStyle w:val="ListBullet2"/>
            </w:pPr>
            <w:r w:rsidRPr="00B64067">
              <w:t xml:space="preserve">techniques for connecting and/or disconnecting HV bridges connections using glove and barrier/hot-stick combined - strain/Tee bridges, bypass bridges/connections, HV ABC </w:t>
            </w:r>
            <w:r w:rsidRPr="00B64067">
              <w:t>and HV and similar/dissimilar metals</w:t>
            </w:r>
          </w:p>
          <w:p w:rsidR="00000000" w:rsidRPr="00B64067" w:rsidP="00B64067">
            <w:pPr>
              <w:pStyle w:val="ListBullet2"/>
            </w:pPr>
            <w:r w:rsidRPr="00B64067">
              <w:t>techniques in the installation and/or maintenance of electrical equipment using hot-stick - air-break switches, gas switches, fuse assemblies, isolators, bird covers, surge diverters and fault indicators</w:t>
            </w:r>
          </w:p>
          <w:p w:rsidR="00000000" w:rsidRPr="00B64067" w:rsidP="00B64067">
            <w:pPr>
              <w:pStyle w:val="ListBullet2"/>
            </w:pPr>
            <w:r w:rsidRPr="00B64067">
              <w:t>techniques in t</w:t>
            </w:r>
            <w:r w:rsidRPr="00B64067">
              <w:t>he erection and/or replacement of poles - intermediate/suspension, angle, strain and termination</w:t>
            </w:r>
          </w:p>
          <w:p w:rsidR="00000000" w:rsidRPr="00B64067" w:rsidP="00B64067">
            <w:pPr>
              <w:pStyle w:val="ListBullet2"/>
            </w:pPr>
            <w:r w:rsidRPr="00B64067">
              <w:t>techniques in repairing and/or replacing HV armour rods and/or line guards and/or conversion methods of intermediate construction to strain in construction</w:t>
            </w:r>
          </w:p>
          <w:p w:rsidR="00000000" w:rsidRPr="00B64067" w:rsidP="00B64067">
            <w:pPr>
              <w:pStyle w:val="ListBullet2"/>
            </w:pPr>
            <w:r w:rsidRPr="00B64067">
              <w:t>tec</w:t>
            </w:r>
            <w:r w:rsidRPr="00B64067">
              <w:t>hniques in the repairing and replacing HV conductors/cables and the identification of equipment used</w:t>
            </w:r>
          </w:p>
          <w:p w:rsidR="00000000" w:rsidRPr="00B64067" w:rsidP="00B64067">
            <w:pPr>
              <w:pStyle w:val="ListBullet2"/>
            </w:pPr>
            <w:r w:rsidRPr="00B64067">
              <w:t>techniques in installing and/or maintaining switching devices using glove and barrier</w:t>
            </w:r>
          </w:p>
          <w:p w:rsidR="00000000" w:rsidRPr="00B64067" w:rsidP="00B64067">
            <w:pPr>
              <w:pStyle w:val="ListBullet"/>
            </w:pPr>
            <w:r w:rsidRPr="00B64067">
              <w:t>plant, equipment and tools used for HV live line work encompassing:</w:t>
            </w:r>
          </w:p>
          <w:p w:rsidR="00000000" w:rsidRPr="00B64067" w:rsidP="00B64067">
            <w:pPr>
              <w:pStyle w:val="ListBullet2"/>
            </w:pPr>
            <w:r w:rsidRPr="00B64067">
              <w:t>Commonwealth/state/territory legislation, standards, codes, supply authority regulations and/or enterprise requirements associated with plant, equipment and tools used for HV live line work</w:t>
            </w:r>
          </w:p>
          <w:p w:rsidR="00000000" w:rsidRPr="00B64067" w:rsidP="00B64067">
            <w:pPr>
              <w:pStyle w:val="ListBullet2"/>
            </w:pPr>
            <w:r w:rsidRPr="00B64067">
              <w:t>safety precautions when working on plant, equipment and tools usi</w:t>
            </w:r>
            <w:r w:rsidRPr="00B64067">
              <w:t>ng hot-stick combined - safe working clearances; WHS/OHS hazards and precautions; identification of WHS/OHS hazards; assessing and controlling risks; types, selection, maintenance, storage and uses (PPE) and authorisation to work systems</w:t>
            </w:r>
          </w:p>
          <w:p w:rsidR="00000000" w:rsidRPr="00B64067" w:rsidP="00B64067">
            <w:pPr>
              <w:pStyle w:val="ListBullet2"/>
            </w:pPr>
            <w:r w:rsidRPr="00B64067">
              <w:t>identification of plant, equipment and tools used for HV live line work – types, applications, construction, characteristics, limitations and safe working load</w:t>
            </w:r>
          </w:p>
          <w:p w:rsidR="00000000" w:rsidRPr="00B64067" w:rsidP="00B64067">
            <w:pPr>
              <w:pStyle w:val="ListBullet2"/>
            </w:pPr>
            <w:r w:rsidRPr="00B64067">
              <w:t>serviceability of plant, equipment and tools used for HV live line work - inspection procedures,</w:t>
            </w:r>
            <w:r w:rsidRPr="00B64067">
              <w:t xml:space="preserve"> testing procedures, maintenance procedures and storage procedures</w:t>
            </w:r>
          </w:p>
          <w:p w:rsidR="00000000" w:rsidRPr="00B64067" w:rsidP="00B64067">
            <w:pPr>
              <w:pStyle w:val="ListBullet2"/>
            </w:pPr>
            <w:r w:rsidRPr="00B64067">
              <w:t>relationship of live line work access authority/permit, disabling auto-reclose function and ensuring correct functioning of fault current protective devices prior to live line work</w:t>
            </w:r>
          </w:p>
          <w:p w:rsidR="00000000" w:rsidRPr="00B64067" w:rsidP="00B64067">
            <w:pPr>
              <w:pStyle w:val="ListBullet2"/>
            </w:pPr>
            <w:r w:rsidRPr="00B64067">
              <w:t>live lin</w:t>
            </w:r>
            <w:r w:rsidRPr="00B64067">
              <w:t>e access authorities, disabling auto-reclose function and ensuring fault current protective devices prior to live line work</w:t>
            </w:r>
          </w:p>
          <w:p w:rsidR="00000000" w:rsidRPr="00B64067" w:rsidP="00B64067">
            <w:pPr>
              <w:pStyle w:val="ListBullet2"/>
            </w:pPr>
            <w:r w:rsidRPr="00B64067">
              <w:t>conductor supports – methods, types of equipment, construction, characteristics and limitations</w:t>
            </w:r>
          </w:p>
          <w:p w:rsidR="00000000" w:rsidRPr="00B64067" w:rsidP="00B64067">
            <w:pPr>
              <w:pStyle w:val="ListBullet2"/>
            </w:pPr>
            <w:r w:rsidRPr="00B64067">
              <w:t xml:space="preserve">techniques in selecting appropriate </w:t>
            </w:r>
            <w:r w:rsidRPr="00B64067">
              <w:t>conductor support methods in accordance with requirements</w:t>
            </w:r>
          </w:p>
          <w:p w:rsidR="00000000" w:rsidRPr="00B64067" w:rsidP="00B64067">
            <w:pPr>
              <w:pStyle w:val="ListBullet2"/>
            </w:pPr>
            <w:r w:rsidRPr="00B64067">
              <w:t>calculation of loads and wind loading on conductors</w:t>
            </w:r>
          </w:p>
          <w:p w:rsidR="00000000" w:rsidRPr="00B64067" w:rsidP="00B64067">
            <w:pPr>
              <w:pStyle w:val="ListBullet2"/>
            </w:pPr>
            <w:r w:rsidRPr="00B64067">
              <w:t>effects of resultant forces when transferring conductor loads</w:t>
            </w:r>
          </w:p>
          <w:p w:rsidR="00000000" w:rsidRPr="00B64067" w:rsidP="00B64067">
            <w:pPr>
              <w:pStyle w:val="ListBullet2"/>
            </w:pPr>
            <w:r w:rsidRPr="00B64067">
              <w:t>rigging procedures for conductor support equipment</w:t>
            </w:r>
          </w:p>
          <w:p w:rsidR="00000000" w:rsidRPr="00B64067" w:rsidP="00B64067">
            <w:pPr>
              <w:pStyle w:val="ListBullet"/>
            </w:pPr>
            <w:r w:rsidRPr="00B64067">
              <w:t>principles of HV encompassing:</w:t>
            </w:r>
          </w:p>
          <w:p w:rsidR="00000000" w:rsidRPr="00B64067" w:rsidP="00B64067">
            <w:pPr>
              <w:pStyle w:val="ListBullet2"/>
            </w:pPr>
            <w:r w:rsidRPr="00B64067">
              <w:t>Commonwealth/state/territory legislation, standards, codes, supply authority regulations and/or enterprise requirements associated with working on or near HV</w:t>
            </w:r>
          </w:p>
          <w:p w:rsidR="00000000" w:rsidRPr="00B64067" w:rsidP="00B64067">
            <w:pPr>
              <w:pStyle w:val="ListBullet2"/>
            </w:pPr>
            <w:r w:rsidRPr="00B64067">
              <w:t>electrical and electrostatic principles related to HV lines - relationship of current, voltage and</w:t>
            </w:r>
            <w:r w:rsidRPr="00B64067">
              <w:t xml:space="preserve"> resistance as related to transmission lines, relationship of phase voltage and respective line voltages</w:t>
            </w:r>
          </w:p>
          <w:p w:rsidR="00000000" w:rsidRPr="00B64067" w:rsidP="00B64067">
            <w:pPr>
              <w:pStyle w:val="ListBullet2"/>
            </w:pPr>
            <w:r w:rsidRPr="00B64067">
              <w:t>production of an electric field – units, effect of distance, potential of an object within the field and the effect of distances to the potential</w:t>
            </w:r>
          </w:p>
          <w:p w:rsidR="00000000" w:rsidRPr="00B64067" w:rsidP="00B64067">
            <w:pPr>
              <w:pStyle w:val="ListBullet2"/>
            </w:pPr>
            <w:r w:rsidRPr="00B64067">
              <w:t>HV in</w:t>
            </w:r>
            <w:r w:rsidRPr="00B64067">
              <w:t>sulators - construction of a disc insulator, construction of a polymeric insulator, effects of an electrical field on disc insulators, identification of the number of disc insulators needed for a single line voltage, and performance of a failed disc insula</w:t>
            </w:r>
            <w:r w:rsidRPr="00B64067">
              <w:t>tor on the line and the system</w:t>
            </w:r>
          </w:p>
          <w:p w:rsidR="00000000" w:rsidRPr="00B64067" w:rsidP="00B64067">
            <w:pPr>
              <w:pStyle w:val="ListBullet2"/>
            </w:pPr>
            <w:r w:rsidRPr="00B64067">
              <w:t>determining the minimum allowable number of discs per string for each line voltage in the system before bare hand work is to proceed</w:t>
            </w:r>
          </w:p>
          <w:p w:rsidR="00000000" w:rsidRPr="00B64067" w:rsidP="00B64067">
            <w:pPr>
              <w:pStyle w:val="ListBullet2"/>
            </w:pPr>
            <w:r w:rsidRPr="00B64067">
              <w:t>techniques in detecting a failed disc in a string</w:t>
            </w:r>
          </w:p>
          <w:p w:rsidR="00000000" w:rsidRPr="00B64067" w:rsidP="00B64067">
            <w:pPr>
              <w:pStyle w:val="ListBullet2"/>
            </w:pPr>
            <w:r w:rsidRPr="00B64067">
              <w:t>techniques in using appropriate tools and equipment to test a string</w:t>
            </w:r>
          </w:p>
          <w:p w:rsidR="00000000" w:rsidRPr="00B64067" w:rsidP="00B64067">
            <w:pPr>
              <w:pStyle w:val="ListBullet2"/>
            </w:pPr>
            <w:r w:rsidRPr="00B64067">
              <w:t>methods of recording data</w:t>
            </w:r>
          </w:p>
          <w:p w:rsidR="00000000" w:rsidRPr="00B64067" w:rsidP="00B64067">
            <w:pPr>
              <w:pStyle w:val="ListBullet2"/>
            </w:pPr>
            <w:r w:rsidRPr="00B64067">
              <w:t>effects of electrostatic induction on the human body - relationship of the resistance of a human body to different levels of current and voltage, relationship of</w:t>
            </w:r>
            <w:r w:rsidRPr="00B64067">
              <w:t xml:space="preserve"> a human body to an electric field, and effects of electrostatic induction on bare hand work</w:t>
            </w:r>
          </w:p>
          <w:p w:rsidR="00000000" w:rsidRPr="00B64067" w:rsidP="00B64067">
            <w:pPr>
              <w:pStyle w:val="ListBullet2"/>
            </w:pPr>
            <w:r w:rsidRPr="00B64067">
              <w:t>application of Faraday’s cage - effects of a body, advantages, and description of the Faraday’s cage used by bare-hand live-line workers</w:t>
            </w:r>
          </w:p>
          <w:p w:rsidR="00000000" w:rsidRPr="00B64067" w:rsidP="00B64067">
            <w:pPr>
              <w:pStyle w:val="ListBullet2"/>
            </w:pPr>
            <w:r w:rsidRPr="00B64067">
              <w:t>safety precautions working</w:t>
            </w:r>
            <w:r w:rsidRPr="00B64067">
              <w:t xml:space="preserve"> on or near HV electrical apparatus - safe approach distances (SAD) from live line; identification of WHS/OHS hazards; assessing and controlling risks; types, selection, maintenance, storage and uses of PPE, permit to work systems and isolation procedures</w:t>
            </w:r>
          </w:p>
          <w:p w:rsidR="00000000" w:rsidRPr="00B64067" w:rsidP="00B64067">
            <w:pPr>
              <w:pStyle w:val="ListBullet2"/>
            </w:pPr>
            <w:r w:rsidRPr="00B64067">
              <w:t>types and function of specialised live working equipment</w:t>
            </w:r>
          </w:p>
          <w:p w:rsidR="00000000" w:rsidRPr="00B64067" w:rsidP="00B64067">
            <w:pPr>
              <w:pStyle w:val="ListBullet2"/>
            </w:pPr>
            <w:r w:rsidRPr="00B64067">
              <w:t>safe working policies, procedures and practices when using and operating specialised equipment</w:t>
            </w:r>
          </w:p>
          <w:p w:rsidR="00000000" w:rsidRPr="00B64067" w:rsidP="00B64067">
            <w:pPr>
              <w:pStyle w:val="ListBullet2"/>
            </w:pPr>
            <w:r w:rsidRPr="00B64067">
              <w:t>methods of using specialised equipment</w:t>
            </w:r>
          </w:p>
          <w:p w:rsidR="00000000" w:rsidRPr="00B64067" w:rsidP="00B64067">
            <w:pPr>
              <w:pStyle w:val="ListBullet2"/>
            </w:pPr>
            <w:r w:rsidRPr="00B64067">
              <w:t xml:space="preserve">emergency response and rescue, including first aid </w:t>
            </w:r>
          </w:p>
          <w:p w:rsidR="00000000" w:rsidRPr="00B64067" w:rsidP="00B64067">
            <w:pPr>
              <w:pStyle w:val="ListBullet2"/>
            </w:pPr>
            <w:r w:rsidRPr="00B64067">
              <w:t>effects of li</w:t>
            </w:r>
            <w:r w:rsidRPr="00B64067">
              <w:t>ghting and switching surges on performance of string insulators - health effects to workers</w:t>
            </w:r>
          </w:p>
          <w:p w:rsidR="00000000" w:rsidRPr="00B64067" w:rsidP="00B64067">
            <w:pPr>
              <w:pStyle w:val="ListBullet2"/>
            </w:pPr>
            <w:r w:rsidRPr="00B64067">
              <w:t>methods used to alleviate surges on transmission lines</w:t>
            </w:r>
          </w:p>
          <w:p w:rsidR="00000000" w:rsidRPr="00B64067" w:rsidP="00B64067">
            <w:pPr>
              <w:pStyle w:val="ListBullet2"/>
            </w:pPr>
            <w:r w:rsidRPr="00B64067">
              <w:t>magnetic field - difference between magnetic fields and electrostatic fields; source of magnetic field; techn</w:t>
            </w:r>
            <w:r w:rsidRPr="00B64067">
              <w:t>iques in locating, measuring and analysing known sources of magnetic fields; reasons for monitoring magnetic field exposure and techniques used to monitor magnetic fields</w:t>
            </w:r>
          </w:p>
          <w:p w:rsidR="00000000" w:rsidRPr="00B64067" w:rsidP="00B64067">
            <w:pPr>
              <w:pStyle w:val="ListBullet"/>
            </w:pPr>
            <w:r w:rsidRPr="00B64067">
              <w:t>HV switching principles encompassing:</w:t>
            </w:r>
          </w:p>
          <w:p w:rsidR="00000000" w:rsidRPr="00B64067" w:rsidP="00B64067">
            <w:pPr>
              <w:pStyle w:val="ListBullet2"/>
            </w:pPr>
            <w:r w:rsidRPr="00B64067">
              <w:t>standar</w:t>
            </w:r>
            <w:r w:rsidRPr="00B64067">
              <w:t>ds, codes, legislation, supply authority regulations and/or enterprise requirements applicable to switching of HV to a given schedule</w:t>
            </w:r>
          </w:p>
          <w:p w:rsidR="00000000" w:rsidRPr="00B64067" w:rsidP="00B64067">
            <w:pPr>
              <w:pStyle w:val="ListBullet2"/>
            </w:pPr>
            <w:r w:rsidRPr="00B64067">
              <w:t>requirements for the use of manuals, system diagrams/plans and drawings - types, characteristics and capabilities of elect</w:t>
            </w:r>
            <w:r w:rsidRPr="00B64067">
              <w:t>rical apparatus; use, characteristics and capabilities of specialised tools and testing equipment; and network interconnectors source of possible back-feed</w:t>
            </w:r>
          </w:p>
          <w:p w:rsidR="00000000" w:rsidRPr="00B64067" w:rsidP="00B64067">
            <w:pPr>
              <w:pStyle w:val="ListBullet2"/>
            </w:pPr>
            <w:r w:rsidRPr="00B64067">
              <w:t>role of the HV switching operator</w:t>
            </w:r>
          </w:p>
          <w:p w:rsidR="00000000" w:rsidRPr="00B64067" w:rsidP="00B64067">
            <w:pPr>
              <w:pStyle w:val="ListBullet2"/>
            </w:pPr>
            <w:r w:rsidRPr="00B64067">
              <w:t xml:space="preserve">operational forms, access authorities and permits associated with </w:t>
            </w:r>
            <w:r w:rsidRPr="00B64067">
              <w:t>HV switching - types of operational forms, access authorities and permits; purpose and procedures for operational forms, access authorities and permits</w:t>
            </w:r>
          </w:p>
          <w:p w:rsidR="00000000" w:rsidRPr="00B64067" w:rsidP="00B64067">
            <w:pPr>
              <w:pStyle w:val="ListBullet2"/>
            </w:pPr>
            <w:r w:rsidRPr="00B64067">
              <w:t xml:space="preserve">use and operation of equipment associated with HV overhead and substation equipment - test instruments, </w:t>
            </w:r>
            <w:r w:rsidRPr="00B64067">
              <w:t>sticks, interrupters and arc stranglers</w:t>
            </w:r>
          </w:p>
          <w:p w:rsidR="00000000" w:rsidRPr="00B64067" w:rsidP="00B64067">
            <w:pPr>
              <w:pStyle w:val="ListBullet2"/>
            </w:pPr>
            <w:r w:rsidRPr="00B64067">
              <w:t>types and categories of HV switchgear</w:t>
            </w:r>
          </w:p>
          <w:p w:rsidR="00000000" w:rsidRPr="00B64067" w:rsidP="00B64067">
            <w:pPr>
              <w:pStyle w:val="ListBullet2"/>
            </w:pPr>
            <w:r w:rsidRPr="00B64067">
              <w:t>application, function and operating capabilities of switchgear</w:t>
            </w:r>
          </w:p>
          <w:p w:rsidR="00000000" w:rsidRPr="00B64067" w:rsidP="00B64067">
            <w:pPr>
              <w:pStyle w:val="ListBullet2"/>
            </w:pPr>
            <w:r w:rsidRPr="00B64067">
              <w:t>restrictions pertaining to HV switching equipment</w:t>
            </w:r>
          </w:p>
          <w:p w:rsidR="00000000" w:rsidRPr="00B64067" w:rsidP="00B64067">
            <w:pPr>
              <w:pStyle w:val="ListBullet2"/>
            </w:pPr>
            <w:r w:rsidRPr="00B64067">
              <w:t xml:space="preserve">procedures for the isolation of HV transmission main and working </w:t>
            </w:r>
            <w:r w:rsidRPr="00B64067">
              <w:t>earths</w:t>
            </w:r>
          </w:p>
          <w:p w:rsidR="00000000" w:rsidRPr="00B64067" w:rsidP="00B64067">
            <w:pPr>
              <w:pStyle w:val="ListBullet2"/>
            </w:pPr>
            <w:r w:rsidRPr="00B64067">
              <w:t>earthing HV electrical apparatus practices and procedures for access - purposes of operational and additional work part on-site earths, factors determining the location and effectiveness of operational earthing, acceptable industry procedures, PPE a</w:t>
            </w:r>
            <w:r w:rsidRPr="00B64067">
              <w:t>nd high voltage switching techniques</w:t>
            </w:r>
          </w:p>
          <w:p w:rsidR="00000000" w:rsidRPr="00B64067" w:rsidP="00B64067">
            <w:pPr>
              <w:pStyle w:val="ListBullet2"/>
            </w:pPr>
            <w:r w:rsidRPr="00B64067">
              <w:t>operate switching apparatus - identifying hazards, assessing and controlling risks associated with HV switchgear operation, systematic and defensive techniques, mobile radio procedures and double isolation procedures</w:t>
            </w:r>
          </w:p>
          <w:p w:rsidR="00000000" w:rsidRPr="00B64067" w:rsidP="00B64067">
            <w:pPr>
              <w:pStyle w:val="ListBullet"/>
            </w:pPr>
            <w:r w:rsidRPr="00B64067">
              <w:t>H</w:t>
            </w:r>
            <w:r w:rsidRPr="00B64067">
              <w:t>V fault switching principles encompassing:</w:t>
            </w:r>
          </w:p>
          <w:p w:rsidR="00000000" w:rsidRPr="00B64067" w:rsidP="00B64067">
            <w:pPr>
              <w:pStyle w:val="ListBullet2"/>
            </w:pPr>
            <w:r w:rsidRPr="00B64067">
              <w:t>primary causes, effects and types of HV electrical faults</w:t>
            </w:r>
          </w:p>
          <w:p w:rsidR="00000000" w:rsidRPr="00B64067" w:rsidP="00B64067">
            <w:pPr>
              <w:pStyle w:val="ListBullet2"/>
            </w:pPr>
            <w:r w:rsidRPr="00B64067">
              <w:t>HV protection devices - main components, types, categories, applications and functions</w:t>
            </w:r>
          </w:p>
          <w:p w:rsidR="00000000" w:rsidRPr="00B64067" w:rsidP="00B64067">
            <w:pPr>
              <w:pStyle w:val="ListBullet2"/>
            </w:pPr>
            <w:r w:rsidRPr="00B64067">
              <w:t>basic principle of operation of HV system protection devices</w:t>
            </w:r>
          </w:p>
          <w:p w:rsidR="00000000" w:rsidRPr="00B64067" w:rsidP="00B64067">
            <w:pPr>
              <w:pStyle w:val="ListBullet2"/>
            </w:pPr>
            <w:r w:rsidRPr="00B64067">
              <w:t>protection coordination and protection zoning</w:t>
            </w:r>
          </w:p>
          <w:p w:rsidR="00000000" w:rsidRPr="00B64067" w:rsidP="00B64067">
            <w:pPr>
              <w:pStyle w:val="ListBullet2"/>
            </w:pPr>
            <w:r w:rsidRPr="00B64067">
              <w:t>HV feeder auto-reclosing suppression – function and application</w:t>
            </w:r>
          </w:p>
          <w:p w:rsidR="00000000" w:rsidRPr="00B64067" w:rsidP="00B64067">
            <w:pPr>
              <w:pStyle w:val="ListBullet2"/>
            </w:pPr>
            <w:r w:rsidRPr="00B64067">
              <w:t>circuit condition requirements and switching considerations when paralleling and separating HV feeders</w:t>
            </w:r>
          </w:p>
          <w:p w:rsidR="00000000" w:rsidRPr="00B64067" w:rsidP="00B64067">
            <w:pPr>
              <w:pStyle w:val="ListBullet"/>
            </w:pPr>
            <w:r w:rsidRPr="00B64067">
              <w:t>HV distribution transformer principles enc</w:t>
            </w:r>
            <w:r w:rsidRPr="00B64067">
              <w:t>ompassing:</w:t>
            </w:r>
          </w:p>
          <w:p w:rsidR="00000000" w:rsidRPr="00B64067" w:rsidP="00B64067">
            <w:pPr>
              <w:pStyle w:val="ListBullet2"/>
            </w:pPr>
            <w:r w:rsidRPr="00B64067">
              <w:t>operation of HV distribution transformers - principle governing factors for transformer ratings, protection and alarms, operating limitations and the relationship between transformer and HV fuse rating, purpose and principle operation of HV dis</w:t>
            </w:r>
            <w:r w:rsidRPr="00B64067">
              <w:t>tribution transformer tap changers, HV distribution transformer and transformer - cable combination switching practices, paralleling requirements, isolation and earthing procedures for access, common distribution transformer and associated electrical appar</w:t>
            </w:r>
            <w:r w:rsidRPr="00B64067">
              <w:t>atus faults</w:t>
            </w:r>
          </w:p>
          <w:p w:rsidR="00000000" w:rsidRPr="00B64067" w:rsidP="00B64067">
            <w:pPr>
              <w:pStyle w:val="ListBullet2"/>
            </w:pPr>
            <w:r w:rsidRPr="00B64067">
              <w:t>HV underground switching equipment - arc stranglers, switch operation, load break elbows, switching cubicles, canister fuses, bayonet fuses, F and G switching cubicles, voltage indicators and phasing testers</w:t>
            </w:r>
          </w:p>
          <w:p w:rsidR="00000000" w:rsidRPr="00B64067" w:rsidP="00B64067">
            <w:pPr>
              <w:pStyle w:val="ListBullet"/>
            </w:pPr>
            <w:r w:rsidRPr="00B64067">
              <w:t xml:space="preserve">HV single wire earth return (SWER) </w:t>
            </w:r>
            <w:r w:rsidRPr="00B64067">
              <w:t>system encompassing:</w:t>
            </w:r>
          </w:p>
          <w:p w:rsidR="00000000" w:rsidRPr="00B64067" w:rsidP="00B64067">
            <w:pPr>
              <w:pStyle w:val="ListBullet2"/>
            </w:pPr>
            <w:r w:rsidRPr="00B64067">
              <w:t>application and function of SWER system components</w:t>
            </w:r>
          </w:p>
          <w:p w:rsidR="00000000" w:rsidRPr="00B64067" w:rsidP="00B64067">
            <w:pPr>
              <w:pStyle w:val="ListBullet2"/>
            </w:pPr>
            <w:r w:rsidRPr="00B64067">
              <w:t>circuit arrangement</w:t>
            </w:r>
          </w:p>
          <w:p w:rsidR="00000000" w:rsidRPr="00B64067" w:rsidP="00B64067">
            <w:pPr>
              <w:pStyle w:val="ListBullet2"/>
            </w:pPr>
            <w:r w:rsidRPr="00B64067">
              <w:t>principle of operation</w:t>
            </w:r>
          </w:p>
          <w:p w:rsidR="00000000" w:rsidRPr="00B64067" w:rsidP="00B64067">
            <w:pPr>
              <w:pStyle w:val="ListBullet2"/>
            </w:pPr>
            <w:r w:rsidRPr="00B64067">
              <w:t>hazards and procedures associated with faulty SWER earth systems</w:t>
            </w:r>
          </w:p>
          <w:p w:rsidR="00000000" w:rsidRPr="00B64067" w:rsidP="00B64067">
            <w:pPr>
              <w:pStyle w:val="ListBullet2"/>
            </w:pPr>
            <w:r w:rsidRPr="00B64067">
              <w:t>procedure to isolate, energise and commission SWER substations</w:t>
            </w:r>
          </w:p>
          <w:p w:rsidR="00000000" w:rsidRPr="00B64067" w:rsidP="00B64067">
            <w:pPr>
              <w:pStyle w:val="ListBullet"/>
            </w:pPr>
            <w:r w:rsidRPr="00B64067">
              <w:t>feeder auto</w:t>
            </w:r>
            <w:r w:rsidRPr="00B64067">
              <w:t>mation system encompassing:</w:t>
            </w:r>
          </w:p>
          <w:p w:rsidR="00000000" w:rsidRPr="00B64067" w:rsidP="00B64067">
            <w:pPr>
              <w:pStyle w:val="ListBullet2"/>
            </w:pPr>
            <w:r w:rsidRPr="00B64067">
              <w:t>function of feeder automation system and the main components</w:t>
            </w:r>
          </w:p>
          <w:p w:rsidR="00000000" w:rsidRPr="00B64067" w:rsidP="00B64067">
            <w:pPr>
              <w:pStyle w:val="ListBullet2"/>
            </w:pPr>
            <w:r w:rsidRPr="00B64067">
              <w:t>operation procedure for a remote field device from a local control station</w:t>
            </w:r>
          </w:p>
          <w:p w:rsidR="00000000" w:rsidRPr="00B64067" w:rsidP="00B64067">
            <w:pPr>
              <w:pStyle w:val="ListBullet2"/>
            </w:pPr>
            <w:r w:rsidRPr="00B64067">
              <w:t>functions of supervisory control and data acquisition (SCADA) (or any other relevant data acquisition and control) systems and its main components</w:t>
            </w:r>
          </w:p>
          <w:p w:rsidR="00000000" w:rsidRPr="00B64067" w:rsidP="00B64067">
            <w:pPr>
              <w:pStyle w:val="ListBullet2"/>
            </w:pPr>
            <w:r w:rsidRPr="00B64067">
              <w:t>SCADA system security interlocks and access restrictions</w:t>
            </w:r>
          </w:p>
          <w:p w:rsidR="00000000" w:rsidRPr="00B64067" w:rsidP="00B64067">
            <w:pPr>
              <w:pStyle w:val="ListBullet2"/>
            </w:pPr>
            <w:r w:rsidRPr="00B64067">
              <w:t>SCADA system operation when switching apparatus or r</w:t>
            </w:r>
            <w:r w:rsidRPr="00B64067">
              <w:t>etrieving data via a remote access device, such as remote access terminal (RAT), dial up voice annunciated system and local control station</w:t>
            </w:r>
          </w:p>
          <w:p w:rsidR="00000000" w:rsidRPr="00B64067" w:rsidP="00B64067">
            <w:pPr>
              <w:pStyle w:val="ListBullet2"/>
            </w:pPr>
            <w:r w:rsidRPr="00B64067">
              <w:t>function of the main components of a local/remote control system</w:t>
            </w:r>
          </w:p>
          <w:p w:rsidR="00000000" w:rsidRPr="00B64067" w:rsidP="00B64067">
            <w:pPr>
              <w:pStyle w:val="ListBullet2"/>
            </w:pPr>
            <w:r w:rsidRPr="00B64067">
              <w:t>operation of a field devices using SCADA systems vi</w:t>
            </w:r>
            <w:r w:rsidRPr="00B64067">
              <w:t>a a RAT, dial up voice annunciated system and local control station</w:t>
            </w:r>
          </w:p>
          <w:p w:rsidR="00000000" w:rsidRPr="00B64067" w:rsidP="00B64067">
            <w:pPr>
              <w:pStyle w:val="ListBullet"/>
            </w:pPr>
            <w:r w:rsidRPr="00B64067">
              <w:t>safe working on energised HV alternating current (a.c.) and/or direct current (d.c.) traction equipment encompassing:</w:t>
            </w:r>
          </w:p>
          <w:p w:rsidR="00000000" w:rsidRPr="00B64067" w:rsidP="00B64067">
            <w:pPr>
              <w:pStyle w:val="ListBullet2"/>
            </w:pPr>
            <w:r w:rsidRPr="00B64067">
              <w:t>Commonwealth/state/territory/local government legislation, standards</w:t>
            </w:r>
            <w:r w:rsidRPr="00B64067">
              <w:t>, codes, supply authority regulations and/or enterprise requirements</w:t>
            </w:r>
          </w:p>
          <w:p w:rsidR="00000000" w:rsidRPr="00B64067" w:rsidP="00B64067">
            <w:pPr>
              <w:pStyle w:val="ListBullet2"/>
            </w:pPr>
            <w:r w:rsidRPr="00B64067">
              <w:t>safety precautions specific to working on energised LV d.c. traction overhead conductors and cables - live line minimum approach distances; WHS/OHS hazards and precautions; identification</w:t>
            </w:r>
            <w:r w:rsidRPr="00B64067">
              <w:t xml:space="preserve"> of hazards; assessing and controlling risks; types, selection, maintenance and uses of PPE; live line permit system; disabling auto-reclosing function; ensuring functioning of fault current protective devices; checking integrity of insulation prior to wor</w:t>
            </w:r>
            <w:r w:rsidRPr="00B64067">
              <w:t>k commencement; types and function of specialised live line working equipment and tools inspection before use; safe working practices when using specialised equipment and tools; methods of using specialised equipment; work team communication; use of safety</w:t>
            </w:r>
            <w:r w:rsidRPr="00B64067">
              <w:t xml:space="preserve"> observers; and  emergency response and rescue, including first aid </w:t>
            </w:r>
          </w:p>
          <w:p w:rsidR="00000000" w:rsidRPr="00B64067" w:rsidP="00B64067">
            <w:pPr>
              <w:pStyle w:val="ListBullet2"/>
            </w:pPr>
            <w:r w:rsidRPr="00B64067">
              <w:t>techniques in the use of hot-sticks for the maintenance of energised traction overhead apparatus</w:t>
            </w:r>
          </w:p>
          <w:p w:rsidR="00000000" w:rsidRPr="00B64067" w:rsidP="00B64067">
            <w:pPr>
              <w:pStyle w:val="ListBullet2"/>
            </w:pPr>
            <w:r w:rsidRPr="00B64067">
              <w:t>techniques in the use of glove and barrier on energised traction overhead apparatus.</w:t>
            </w:r>
          </w:p>
        </w:tc>
      </w:tr>
    </w:tbl>
    <w:p w:rsidR="00000000" w:rsidRPr="00B64067" w:rsidP="00B64067">
      <w:pPr>
        <w:pStyle w:val="NoPaddingFontSize1"/>
      </w:pPr>
    </w:p>
    <w:p w:rsidR="00000000" w:rsidRPr="00B64067" w:rsidP="00B64067">
      <w:pPr>
        <w:pStyle w:val="AllowPageBreak"/>
      </w:pPr>
    </w:p>
    <w:p w:rsidR="00000000" w:rsidRPr="00B64067" w:rsidP="00B64067">
      <w:pPr>
        <w:pStyle w:val="Heading1"/>
      </w:pPr>
      <w:bookmarkStart w:id="4" w:name="O_1004334"/>
      <w:bookmarkEnd w:id="4"/>
      <w:r w:rsidRPr="00B640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40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067" w:rsidP="00B64067">
            <w:pPr>
              <w:pStyle w:val="BodyText"/>
            </w:pPr>
            <w:r w:rsidRPr="00B64067">
              <w:t>Assessors must hold credentials specified within the Standards for Registered Training Organisations current at the time of assessment.</w:t>
            </w:r>
          </w:p>
          <w:p w:rsidR="00000000" w:rsidRPr="00B64067" w:rsidP="00B64067">
            <w:pPr>
              <w:pStyle w:val="BodyText"/>
            </w:pPr>
            <w:r w:rsidRPr="00B64067">
              <w:t>Assessment must satisfy the Principles of Assessment and Rules of Evidence and a</w:t>
            </w:r>
            <w:r w:rsidRPr="00B64067">
              <w:t>ll regulatory requirements included within the Standards for Registered Training Organisations current at the time of assessment.</w:t>
            </w:r>
          </w:p>
          <w:p w:rsidR="00000000" w:rsidRPr="00B64067" w:rsidP="00B64067">
            <w:pPr>
              <w:pStyle w:val="BodyText"/>
            </w:pPr>
            <w:r w:rsidRPr="00B64067">
              <w:t>Assessment must occur in workplace operational situations where it is appropriate to do so; where this is not appropriate, ass</w:t>
            </w:r>
            <w:r w:rsidRPr="00B64067">
              <w:t>essment must occur in simulated conditions involving realistic and authentic activities that replicate operational workplace conditions.</w:t>
            </w:r>
          </w:p>
          <w:p w:rsidR="00000000" w:rsidRPr="00B64067" w:rsidP="00B64067">
            <w:pPr>
              <w:pStyle w:val="BodyText"/>
            </w:pPr>
            <w:r w:rsidRPr="00B64067">
              <w:t>Assessment processes and techniques must be appropriate to the language, literacy and numeracy requirements of the work</w:t>
            </w:r>
            <w:r w:rsidRPr="00B64067">
              <w:t xml:space="preserve"> being performed and the needs of the candidate.</w:t>
            </w:r>
          </w:p>
          <w:p w:rsidR="00000000" w:rsidRPr="00B64067" w:rsidP="00B64067">
            <w:pPr>
              <w:pStyle w:val="BodyText"/>
            </w:pPr>
            <w:r w:rsidRPr="00B64067">
              <w:t>Resources for assessment must include access to:</w:t>
            </w:r>
          </w:p>
          <w:p w:rsidR="00000000" w:rsidRPr="00B64067" w:rsidP="00B64067">
            <w:pPr>
              <w:pStyle w:val="ListBullet"/>
            </w:pPr>
            <w:r w:rsidRPr="00B64067">
              <w:t>a range of relevant exercises, case studies and/or other simulations</w:t>
            </w:r>
          </w:p>
          <w:p w:rsidR="00000000" w:rsidRPr="00B64067" w:rsidP="00B64067">
            <w:pPr>
              <w:pStyle w:val="ListBullet"/>
            </w:pPr>
            <w:r w:rsidRPr="00B64067">
              <w:t>relevant and appropriate materials, tools, equipment and PPE currently used in industry</w:t>
            </w:r>
          </w:p>
          <w:p w:rsidR="00000000" w:rsidRPr="00B64067" w:rsidP="00B64067">
            <w:pPr>
              <w:pStyle w:val="ListBullet"/>
            </w:pPr>
            <w:r w:rsidRPr="00B6406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B64067" w:rsidP="00B64067">
      <w:pPr>
        <w:pStyle w:val="NoPaddingFontSize1"/>
      </w:pPr>
    </w:p>
    <w:p w:rsidR="00000000" w:rsidRPr="00B64067" w:rsidP="00B64067">
      <w:pPr>
        <w:pStyle w:val="AllowPageBreak"/>
      </w:pPr>
    </w:p>
    <w:p w:rsidR="00000000" w:rsidRPr="00B64067" w:rsidP="00B64067">
      <w:pPr>
        <w:pStyle w:val="Heading1"/>
      </w:pPr>
      <w:bookmarkStart w:id="5" w:name="O_1004337"/>
      <w:bookmarkEnd w:id="5"/>
      <w:r w:rsidRPr="00B64067">
        <w:t>Links</w:t>
      </w:r>
    </w:p>
    <w:p w:rsidR="00000000" w:rsidRPr="00B64067" w:rsidP="00082A81">
      <w:pPr>
        <w:pStyle w:val="BodyText"/>
      </w:pPr>
      <w:r w:rsidRPr="00B64067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F5CE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64067" w:rsidP="00B64067"/>
    <w:sectPr w:rsidSect="00B640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67" w:rsidRPr="00082A81" w:rsidP="00082A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81" w:rsidP="00B64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2A81" w:rsidP="00B64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82A81" w:rsidP="00B640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067" w:rsidRPr="00082A81" w:rsidP="00082A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81" w:rsidRPr="002D2AF8" w:rsidP="00B64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UETTDRRT33 Maintain energised traction overhead electrical apparatus using glove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082A81" w:rsidP="00B640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146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FAC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20B3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0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0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0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0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0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0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0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0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0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0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0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067"/>
  </w:style>
  <w:style w:type="character" w:customStyle="1" w:styleId="Heading1Char">
    <w:name w:val="Heading 1 Char"/>
    <w:basedOn w:val="DefaultParagraphFont"/>
    <w:link w:val="Heading1"/>
    <w:rsid w:val="00B640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0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0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0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40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40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0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40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0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0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0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0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0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0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0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0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0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0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0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0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0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0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0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4067"/>
    <w:rPr>
      <w:b/>
      <w:spacing w:val="0"/>
    </w:rPr>
  </w:style>
  <w:style w:type="paragraph" w:customStyle="1" w:styleId="SuperTitle">
    <w:name w:val="SuperTitle"/>
    <w:basedOn w:val="Title"/>
    <w:rsid w:val="00B640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0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0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40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0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0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0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0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0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0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0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0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067"/>
    <w:rPr>
      <w:i/>
    </w:rPr>
  </w:style>
  <w:style w:type="paragraph" w:styleId="Caption">
    <w:name w:val="caption"/>
    <w:basedOn w:val="BodyText"/>
    <w:next w:val="Normal"/>
    <w:qFormat/>
    <w:rsid w:val="00B640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0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0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067"/>
  </w:style>
  <w:style w:type="paragraph" w:styleId="TableofFigures">
    <w:name w:val="table of figures"/>
    <w:basedOn w:val="Normal"/>
    <w:next w:val="Normal"/>
    <w:semiHidden/>
    <w:rsid w:val="00B640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0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4067"/>
    <w:rPr>
      <w:rFonts w:ascii="Wingdings" w:hAnsi="Wingdings"/>
    </w:rPr>
  </w:style>
  <w:style w:type="paragraph" w:customStyle="1" w:styleId="TableHeading">
    <w:name w:val="Table Heading"/>
    <w:basedOn w:val="HeadingBase"/>
    <w:rsid w:val="00B640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067"/>
    <w:rPr>
      <w:color w:val="0033CC"/>
      <w:u w:val="none"/>
    </w:rPr>
  </w:style>
  <w:style w:type="paragraph" w:customStyle="1" w:styleId="BodyTextRight">
    <w:name w:val="Body Text Right"/>
    <w:basedOn w:val="BodyText"/>
    <w:rsid w:val="00B640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0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0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0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0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0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067"/>
    <w:rPr>
      <w:sz w:val="32"/>
    </w:rPr>
  </w:style>
  <w:style w:type="paragraph" w:customStyle="1" w:styleId="HeadingProcedure">
    <w:name w:val="Heading Procedure"/>
    <w:basedOn w:val="HeadingBase"/>
    <w:next w:val="Normal"/>
    <w:rsid w:val="00B640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067"/>
    <w:pPr>
      <w:spacing w:before="60" w:after="60"/>
    </w:pPr>
  </w:style>
  <w:style w:type="paragraph" w:styleId="ListContinue">
    <w:name w:val="List Continue"/>
    <w:basedOn w:val="List"/>
    <w:rsid w:val="00B64067"/>
    <w:pPr>
      <w:ind w:firstLine="0"/>
    </w:pPr>
  </w:style>
  <w:style w:type="paragraph" w:customStyle="1" w:styleId="ListNote">
    <w:name w:val="List Note"/>
    <w:basedOn w:val="List"/>
    <w:rsid w:val="00B640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0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0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067"/>
    <w:rPr>
      <w:rFonts w:ascii="Courier New" w:hAnsi="Courier New"/>
    </w:rPr>
  </w:style>
  <w:style w:type="paragraph" w:customStyle="1" w:styleId="NoteBullet">
    <w:name w:val="Note Bullet"/>
    <w:basedOn w:val="Note"/>
    <w:rsid w:val="00B640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0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0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0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0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40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0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067"/>
    <w:rPr>
      <w:b/>
      <w:smallCaps/>
    </w:rPr>
  </w:style>
  <w:style w:type="paragraph" w:customStyle="1" w:styleId="TableListNumber">
    <w:name w:val="Table List Number"/>
    <w:basedOn w:val="ListNumber"/>
    <w:rsid w:val="00B640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0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067"/>
    <w:pPr>
      <w:numPr>
        <w:numId w:val="9"/>
      </w:numPr>
    </w:pPr>
  </w:style>
  <w:style w:type="paragraph" w:customStyle="1" w:styleId="ListAlpha2">
    <w:name w:val="List Alpha 2"/>
    <w:basedOn w:val="List2"/>
    <w:rsid w:val="00B64067"/>
    <w:pPr>
      <w:numPr>
        <w:numId w:val="8"/>
      </w:numPr>
    </w:pPr>
  </w:style>
  <w:style w:type="paragraph" w:styleId="List2">
    <w:name w:val="List 2"/>
    <w:basedOn w:val="BodyText"/>
    <w:rsid w:val="00B640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0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0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0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0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0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4067"/>
    <w:pPr>
      <w:numPr>
        <w:numId w:val="4"/>
      </w:numPr>
    </w:pPr>
  </w:style>
  <w:style w:type="paragraph" w:styleId="ListContinue2">
    <w:name w:val="List Continue 2"/>
    <w:basedOn w:val="List2"/>
    <w:rsid w:val="00B64067"/>
    <w:pPr>
      <w:ind w:firstLine="0"/>
    </w:pPr>
  </w:style>
  <w:style w:type="paragraph" w:styleId="ListContinue3">
    <w:name w:val="List Continue 3"/>
    <w:basedOn w:val="List3"/>
    <w:rsid w:val="00B64067"/>
    <w:pPr>
      <w:ind w:left="1021" w:firstLine="0"/>
    </w:pPr>
  </w:style>
  <w:style w:type="paragraph" w:styleId="ListContinue4">
    <w:name w:val="List Continue 4"/>
    <w:basedOn w:val="List4"/>
    <w:rsid w:val="00B64067"/>
    <w:pPr>
      <w:ind w:firstLine="0"/>
    </w:pPr>
  </w:style>
  <w:style w:type="paragraph" w:styleId="ListContinue5">
    <w:name w:val="List Continue 5"/>
    <w:basedOn w:val="List5"/>
    <w:rsid w:val="00B64067"/>
    <w:pPr>
      <w:ind w:firstLine="0"/>
    </w:pPr>
  </w:style>
  <w:style w:type="paragraph" w:styleId="ListNumber3">
    <w:name w:val="List Number 3"/>
    <w:basedOn w:val="List3"/>
    <w:rsid w:val="00B64067"/>
    <w:pPr>
      <w:numPr>
        <w:numId w:val="5"/>
      </w:numPr>
    </w:pPr>
  </w:style>
  <w:style w:type="paragraph" w:styleId="ListNumber4">
    <w:name w:val="List Number 4"/>
    <w:basedOn w:val="List4"/>
    <w:rsid w:val="00B64067"/>
    <w:pPr>
      <w:numPr>
        <w:numId w:val="6"/>
      </w:numPr>
    </w:pPr>
  </w:style>
  <w:style w:type="paragraph" w:styleId="ListNumber5">
    <w:name w:val="List Number 5"/>
    <w:basedOn w:val="List5"/>
    <w:rsid w:val="00B64067"/>
    <w:pPr>
      <w:numPr>
        <w:numId w:val="7"/>
      </w:numPr>
    </w:pPr>
  </w:style>
  <w:style w:type="paragraph" w:styleId="BlockText">
    <w:name w:val="Block Text"/>
    <w:basedOn w:val="Normal"/>
    <w:rsid w:val="00B640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0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067"/>
    <w:rPr>
      <w:sz w:val="16"/>
      <w:vertAlign w:val="superscript"/>
    </w:rPr>
  </w:style>
  <w:style w:type="character" w:customStyle="1" w:styleId="Symbols">
    <w:name w:val="Symbols"/>
    <w:basedOn w:val="DefaultParagraphFont"/>
    <w:rsid w:val="00B64067"/>
    <w:rPr>
      <w:rFonts w:ascii="Symbol" w:hAnsi="Symbol"/>
    </w:rPr>
  </w:style>
  <w:style w:type="character" w:customStyle="1" w:styleId="MenuOptions">
    <w:name w:val="Menu Options"/>
    <w:basedOn w:val="DefaultParagraphFont"/>
    <w:rsid w:val="00B640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067"/>
    <w:rPr>
      <w:b/>
    </w:rPr>
  </w:style>
  <w:style w:type="character" w:customStyle="1" w:styleId="Underlined">
    <w:name w:val="Underlined"/>
    <w:basedOn w:val="DefaultParagraphFont"/>
    <w:rsid w:val="00B64067"/>
    <w:rPr>
      <w:u w:val="single"/>
    </w:rPr>
  </w:style>
  <w:style w:type="paragraph" w:customStyle="1" w:styleId="TableBodyTextRight">
    <w:name w:val="Table Body Text Right"/>
    <w:basedOn w:val="TableBodyText"/>
    <w:rsid w:val="00B640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067"/>
    <w:rPr>
      <w:sz w:val="18"/>
    </w:rPr>
  </w:style>
  <w:style w:type="paragraph" w:customStyle="1" w:styleId="BodySmallRight">
    <w:name w:val="Body Small Right"/>
    <w:basedOn w:val="BodyTextRight"/>
    <w:rsid w:val="00B64067"/>
    <w:rPr>
      <w:sz w:val="18"/>
      <w:szCs w:val="18"/>
    </w:rPr>
  </w:style>
  <w:style w:type="paragraph" w:customStyle="1" w:styleId="MarginEdition">
    <w:name w:val="Margin Edition"/>
    <w:basedOn w:val="MarginNote"/>
    <w:rsid w:val="00B640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067"/>
    <w:rPr>
      <w:sz w:val="2"/>
      <w:szCs w:val="2"/>
    </w:rPr>
  </w:style>
  <w:style w:type="character" w:customStyle="1" w:styleId="Small">
    <w:name w:val="Small"/>
    <w:basedOn w:val="DefaultParagraphFont"/>
    <w:rsid w:val="00B64067"/>
    <w:rPr>
      <w:sz w:val="16"/>
    </w:rPr>
  </w:style>
  <w:style w:type="paragraph" w:customStyle="1" w:styleId="WideTable">
    <w:name w:val="Wide Table"/>
    <w:basedOn w:val="Normal"/>
    <w:rsid w:val="00B640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067"/>
  </w:style>
  <w:style w:type="paragraph" w:styleId="Quote">
    <w:name w:val="Quote"/>
    <w:basedOn w:val="Heading1"/>
    <w:link w:val="QuoteChar"/>
    <w:qFormat/>
    <w:rsid w:val="00B640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0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067"/>
    <w:pPr>
      <w:pageBreakBefore/>
    </w:pPr>
  </w:style>
  <w:style w:type="paragraph" w:customStyle="1" w:styleId="Border">
    <w:name w:val="Border"/>
    <w:basedOn w:val="Normal"/>
    <w:qFormat/>
    <w:rsid w:val="00B640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0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0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0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0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0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0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0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0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067"/>
    <w:rPr>
      <w:u w:val="single"/>
    </w:rPr>
  </w:style>
  <w:style w:type="character" w:customStyle="1" w:styleId="BoldandItalics">
    <w:name w:val="Bold and Italics"/>
    <w:qFormat/>
    <w:rsid w:val="00B64067"/>
    <w:rPr>
      <w:b/>
      <w:i/>
      <w:u w:val="none"/>
    </w:rPr>
  </w:style>
  <w:style w:type="paragraph" w:styleId="BalloonText">
    <w:name w:val="Balloon Text"/>
    <w:basedOn w:val="Normal"/>
    <w:link w:val="BalloonTextChar"/>
    <w:rsid w:val="00B64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0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0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0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0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0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067"/>
    <w:pPr>
      <w:spacing w:before="0" w:after="0"/>
    </w:pPr>
  </w:style>
  <w:style w:type="paragraph" w:customStyle="1" w:styleId="BodyTextBold">
    <w:name w:val="Body Text Bold"/>
    <w:basedOn w:val="BodyText"/>
    <w:qFormat/>
    <w:rsid w:val="00B64067"/>
    <w:rPr>
      <w:b/>
    </w:rPr>
  </w:style>
  <w:style w:type="character" w:styleId="Hyperlink">
    <w:name w:val="Hyperlink"/>
    <w:basedOn w:val="DefaultParagraphFont"/>
    <w:uiPriority w:val="99"/>
    <w:unhideWhenUsed/>
    <w:rsid w:val="00082A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2356</Words>
  <Characters>15292</Characters>
  <Application>Microsoft Office Word</Application>
  <DocSecurity>0</DocSecurity>
  <Lines>283</Lines>
  <Paragraphs>157</Paragraphs>
  <ScaleCrop>false</ScaleCrop>
  <Company>Author-it Software Corporation Ltd.</Company>
  <LinksUpToDate>false</LinksUpToDate>
  <CharactersWithSpaces>17491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UETTDRRT33 Maintain energised traction overhead electrical apparatus using glove techniques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2021-04-20T06:37:00Z</dcterms:created>
  <dcterms:modified xsi:type="dcterms:W3CDTF">2021-04-20T06:37:00Z</dcterms:modified>
</cp:coreProperties>
</file>