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D57" w:rsidP="00913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UETTDRRT24 Maintain rail traction bonds</w:t>
      </w:r>
      <w:r>
        <w:fldChar w:fldCharType="end"/>
      </w:r>
    </w:p>
    <w:p w:rsidR="00913D57" w:rsidP="00913D57">
      <w:pPr>
        <w:pStyle w:val="Version"/>
        <w:sectPr w:rsidSect="00D05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711" w:rsidP="00D05711">
      <w:pPr>
        <w:pStyle w:val="SuperHeading"/>
      </w:pPr>
      <w:r w:rsidRPr="00D05711">
        <w:t>UETTDRRT24 Maintain rail traction bonds</w:t>
      </w:r>
    </w:p>
    <w:p w:rsidR="00000000" w:rsidRPr="00D05711" w:rsidP="00D05711">
      <w:pPr>
        <w:pStyle w:val="Heading1"/>
      </w:pPr>
      <w:bookmarkStart w:id="1" w:name="O_1004124"/>
      <w:bookmarkEnd w:id="1"/>
      <w:r w:rsidRPr="00D057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2" w:name="O_1004125"/>
      <w:bookmarkEnd w:id="2"/>
      <w:r w:rsidRPr="00D057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This unit involves the skills and knowledge required to maintain r</w:t>
            </w:r>
            <w:r w:rsidRPr="00D05711">
              <w:t>ail traction bonds in the electricity supply industry (ESI).</w:t>
            </w:r>
          </w:p>
          <w:p w:rsidR="00000000" w:rsidRPr="00D05711" w:rsidP="00D05711">
            <w:pPr>
              <w:pStyle w:val="BodyText"/>
            </w:pPr>
            <w:r w:rsidRPr="00D05711">
              <w:t>It includes maintaining and repairing temporary and permanent traction bonds, bonding cables and using safe working practices on or about the running line/track. It also includes isolating system</w:t>
            </w:r>
            <w:r w:rsidRPr="00D05711">
              <w:t>s and circuits in accordance with work plans, identifying and implementing traffic management plans, issuing/accepting electrical permits, inspecting and checking equipment and associated hardware are in a safe condition to test and/or return to service, r</w:t>
            </w:r>
            <w:r w:rsidRPr="00D05711">
              <w:t>ecommissioning tests to ensure integrity of bonding system prior to return to service and updating of system data/maintenance records.</w:t>
            </w:r>
          </w:p>
          <w:p w:rsidR="00000000" w:rsidRPr="00D05711" w:rsidP="00D05711">
            <w:pPr>
              <w:pStyle w:val="BodyText"/>
            </w:pPr>
            <w:r w:rsidRPr="00D05711">
              <w:t xml:space="preserve">The application of the skills and knowledge described in this unit may require a licence/registration to practice in the </w:t>
            </w:r>
            <w:r w:rsidRPr="00D05711">
              <w:t>workplace.</w:t>
            </w:r>
          </w:p>
          <w:p w:rsidR="00000000" w:rsidRPr="00D05711" w:rsidP="00D05711">
            <w:pPr>
              <w:pStyle w:val="BodyText"/>
            </w:pPr>
            <w:r w:rsidRPr="00D05711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3" w:name="O_1004126"/>
      <w:bookmarkEnd w:id="3"/>
      <w:r w:rsidRPr="00D057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Common Unit Group</w:t>
            </w:r>
          </w:p>
          <w:p w:rsidR="00000000" w:rsidRPr="00D05711" w:rsidP="00D05711">
            <w:pPr>
              <w:pStyle w:val="BodyText"/>
            </w:pPr>
            <w:r w:rsidRPr="00D05711">
              <w:t>UEENEEE101A Apply Occupationa</w:t>
            </w:r>
            <w:r w:rsidRPr="00D05711">
              <w:t>l Health and Safety regulations, codes and practices in the workplace</w:t>
            </w:r>
          </w:p>
          <w:p w:rsidR="00000000" w:rsidRPr="00D05711" w:rsidP="00D05711">
            <w:pPr>
              <w:pStyle w:val="BodyText"/>
            </w:pPr>
            <w:r w:rsidRPr="00D05711">
              <w:t>UEENEEE102A Fabricate, assemble and dismantle utilities industry components</w:t>
            </w:r>
          </w:p>
          <w:p w:rsidR="00000000" w:rsidRPr="00D05711" w:rsidP="00D05711">
            <w:pPr>
              <w:pStyle w:val="BodyText"/>
            </w:pPr>
            <w:r w:rsidRPr="00D05711">
              <w:t>UEENEEE104A Solve problems in d.c. circuits</w:t>
            </w:r>
          </w:p>
          <w:p w:rsidR="00000000" w:rsidRPr="00D05711" w:rsidP="00D05711">
            <w:pPr>
              <w:pStyle w:val="BodyText"/>
            </w:pPr>
            <w:r w:rsidRPr="00D05711">
              <w:t>UEENEEE105A Fix and secure electrotechnology equipment</w:t>
            </w:r>
          </w:p>
          <w:p w:rsidR="00000000" w:rsidRPr="00D05711" w:rsidP="00D05711">
            <w:pPr>
              <w:pStyle w:val="BodyText"/>
            </w:pPr>
            <w:r w:rsidRPr="00D05711">
              <w:t>UEENEEE107A</w:t>
            </w:r>
            <w:r w:rsidRPr="00D05711">
              <w:t xml:space="preserve"> Use drawings, diagrams, schedules, standards, codes and specifications</w:t>
            </w:r>
          </w:p>
          <w:p w:rsidR="00000000" w:rsidRPr="00D05711" w:rsidP="00D05711">
            <w:pPr>
              <w:pStyle w:val="BodyText"/>
            </w:pPr>
            <w:r w:rsidRPr="00D05711">
              <w:t>UEENEEG101A Solve problems in electromagnetic devices and related circuits</w:t>
            </w:r>
          </w:p>
          <w:p w:rsidR="00000000" w:rsidRPr="00D05711" w:rsidP="00D05711">
            <w:pPr>
              <w:pStyle w:val="BodyText"/>
            </w:pPr>
            <w:r w:rsidRPr="00D05711">
              <w:t>UEENEEG102A Solve problems in low voltage a.c. circuits</w:t>
            </w:r>
          </w:p>
          <w:p w:rsidR="00000000" w:rsidRPr="00D05711" w:rsidP="00D05711">
            <w:pPr>
              <w:pStyle w:val="BodyText"/>
            </w:pPr>
            <w:r w:rsidRPr="00D05711">
              <w:t>UETTDREL11 Apply sustainable energy and environmental procedures</w:t>
            </w:r>
          </w:p>
          <w:p w:rsidR="00000000" w:rsidRPr="00D05711" w:rsidP="00D05711">
            <w:pPr>
              <w:pStyle w:val="BodyText"/>
            </w:pPr>
            <w:r w:rsidRPr="00D05711">
              <w:t>UETTDREL12 Operate plant and equipment near live electrical conductors and apparatus</w:t>
            </w:r>
          </w:p>
          <w:p w:rsidR="00000000" w:rsidRPr="00D05711" w:rsidP="00D05711">
            <w:pPr>
              <w:pStyle w:val="BodyText"/>
            </w:pPr>
            <w:r w:rsidRPr="00D05711">
              <w:t>UETTDREL16 Working safely near live electrical apparatus</w:t>
            </w:r>
          </w:p>
          <w:p w:rsidR="00000000" w:rsidRPr="00D05711" w:rsidP="00D05711">
            <w:pPr>
              <w:pStyle w:val="BodyText"/>
            </w:pPr>
            <w:r w:rsidRPr="00D05711">
              <w:t>UETTDRIS52 Install and maintain poles, structures</w:t>
            </w:r>
            <w:r w:rsidRPr="00D05711">
              <w:t xml:space="preserve"> and associated hardware</w:t>
            </w:r>
          </w:p>
          <w:p w:rsidR="00000000" w:rsidRPr="00D05711" w:rsidP="00D05711">
            <w:pPr>
              <w:pStyle w:val="BodyText"/>
            </w:pPr>
            <w:r w:rsidRPr="00D05711">
              <w:t>UETTDRIS54 Install and maintain poles, structures and overhead conductors and cables</w:t>
            </w:r>
          </w:p>
          <w:p w:rsidR="00000000" w:rsidRPr="00D05711" w:rsidP="00D05711">
            <w:pPr>
              <w:pStyle w:val="BodyText"/>
            </w:pPr>
            <w:r w:rsidRPr="00D05711">
              <w:t>UETTDRRT21 Install traction overhead wiring systems</w:t>
            </w:r>
          </w:p>
          <w:p w:rsidR="00000000" w:rsidRPr="00D05711" w:rsidP="00D05711">
            <w:pPr>
              <w:pStyle w:val="BodyText"/>
            </w:pPr>
            <w:r w:rsidRPr="00D05711">
              <w:t>UETTDRRT22 Maintain traction overhead wiring systems</w:t>
            </w:r>
          </w:p>
          <w:p w:rsidR="00000000" w:rsidRPr="00D05711" w:rsidP="00D05711">
            <w:pPr>
              <w:pStyle w:val="BodyText"/>
            </w:pPr>
            <w:r w:rsidRPr="00D05711">
              <w:t>UETTDRRT23 Install rail traction bonds</w:t>
            </w:r>
          </w:p>
          <w:p w:rsidR="00000000" w:rsidRPr="00D05711" w:rsidP="00D05711">
            <w:pPr>
              <w:pStyle w:val="BodyText"/>
            </w:pPr>
            <w:r w:rsidRPr="00D05711">
              <w:t>UE</w:t>
            </w:r>
            <w:r w:rsidRPr="00D05711">
              <w:t>TTDRRT27 Install overhead traction components and equipment</w:t>
            </w:r>
          </w:p>
          <w:p w:rsidR="00000000" w:rsidRPr="00D05711" w:rsidP="00D05711">
            <w:pPr>
              <w:pStyle w:val="BodyText"/>
            </w:pPr>
            <w:r w:rsidRPr="00D05711">
              <w:t>UETTDRRT28 Maintain overhead traction components and equipment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4" w:name="O_1004127"/>
      <w:bookmarkEnd w:id="4"/>
      <w:r w:rsidRPr="00D057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Rail Traction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5" w:name="O_1004128"/>
      <w:bookmarkEnd w:id="5"/>
      <w:r w:rsidRPr="00D057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Not applicable.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6" w:name="O_1004129"/>
      <w:bookmarkEnd w:id="6"/>
      <w:r w:rsidRPr="00D057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PERFORMANCE CRITERIA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Performance criteria describe the performance needed to demonstrate achievement of the element.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Prepare for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Work schedules, construction plans, drawings, workplace procedures and material lists are received and confirmed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Job requirements and workplace procedures are identified and communicated with relevant personnel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Work health and safety (WHS)/o</w:t>
            </w:r>
            <w:r w:rsidRPr="00D05711">
              <w:t>ccupational health and safety (OHS), environmental and workplace procedures for the maintenance of traction bonds are obtained and confirmed for the purposes of the work to be performed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Work is prioritised and sequenced for completion within accepta</w:t>
            </w:r>
            <w:r w:rsidRPr="00D05711">
              <w:t>ble timeframes following consultation with relevant personnel and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Hazards are identified, WHS/OHS risks assessed and control measures identified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Relevant work per</w:t>
            </w:r>
            <w:r w:rsidRPr="00D05711">
              <w:t xml:space="preserve">mits are obtained, understood and </w:t>
            </w:r>
            <w:r w:rsidRPr="00D05711">
              <w:t>signed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Plant, equipment, tools and personal protective equipment (PPE) required for work are identified, obtained and confirmed in working order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Worksite is prepared to</w:t>
            </w:r>
            <w:r w:rsidRPr="00D05711">
              <w:t xml:space="preserve"> minimise risk, damage to property, commerce and individuals in accordance with track protection officer and/or network control officer and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Personnel participating in work are fully briefed and responsibilities confirmed in acco</w:t>
            </w:r>
            <w:r w:rsidRPr="00D05711">
              <w:t>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Traffic management plan is identified and implemented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Environmental constraints applicable to work are identified and control measures applied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Perform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WHS/OHS, sustainable energy and environmental principles and practices are monitored and followed to reduce incidents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Requirements for lifting and/or climbing and/or working at heights and the use of power tools/equipment are followed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Systems an</w:t>
            </w:r>
            <w:r w:rsidRPr="00D05711">
              <w:t>d circuits are checked, isolated and proved safe to work on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Maintenance and repair of traction bonds and bonding cables are completed in agreed timeframes, to quality standards and with a minimum of waste in a</w:t>
            </w:r>
            <w:r w:rsidRPr="00D05711">
              <w:t>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Cable and surrounds, including rail and other surfaces, are prepared for jointing and terminating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Maintenance testing is performed in accordance with the work schedul</w:t>
            </w:r>
            <w:r w:rsidRPr="00D05711">
              <w:t>e, job requirements and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Unplanned events are responded to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Quality checks of work are undertaken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rPr>
                <w:rStyle w:val="SpecialBold"/>
              </w:rPr>
              <w:t>Complete maintenance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Worksite is rehabilitated, cleaned up and made safe in accordance with workplace proc</w:t>
            </w:r>
            <w:r w:rsidRPr="00D05711">
              <w:t>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Tools, equipment and surplus resources and materials are, where appropriate, cleaned, checked and returned to storage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Releva</w:t>
            </w:r>
            <w:r w:rsidRPr="00D05711">
              <w:t>nt work permits are signed off and the system that has undergone the maintenance of a traction bond/s is returned to service in accordance with workplace procedures</w:t>
            </w:r>
          </w:p>
        </w:tc>
      </w:tr>
      <w:tr w:rsidTr="00D05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Work records, reports and/or documentation are completed in accordance with workplac</w:t>
            </w:r>
            <w:r w:rsidRPr="00D05711">
              <w:t>e procedures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7" w:name="O_1004130"/>
      <w:bookmarkEnd w:id="7"/>
      <w:r w:rsidRPr="00D057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Foundation skills essential to performance are explicit in the performance criteria of this unit of competency.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8" w:name="O_1004131"/>
      <w:bookmarkEnd w:id="8"/>
      <w:r w:rsidRPr="00D057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Range is restricted to essential operating conditions and any other variables essential to the work environment.</w:t>
            </w:r>
          </w:p>
          <w:p w:rsidR="00000000" w:rsidRPr="00D05711" w:rsidP="00D05711">
            <w:pPr>
              <w:pStyle w:val="BodyText"/>
            </w:pPr>
            <w:r w:rsidRPr="00D05711">
              <w:t>Non-essential conditions may be found in the Companion Volume Implementation Guide.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9" w:name="O_1004132"/>
      <w:bookmarkEnd w:id="9"/>
      <w:r w:rsidRPr="00D057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This unit rep</w:t>
            </w:r>
            <w:r w:rsidRPr="00D05711">
              <w:t>laces and is equivalent to UETTDRRT24A Maintain rail traction bonds.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10" w:name="O_1004139"/>
      <w:bookmarkEnd w:id="10"/>
      <w:r w:rsidRPr="00D05711">
        <w:t>Links</w:t>
      </w:r>
    </w:p>
    <w:p w:rsidR="00000000" w:rsidRPr="00D05711" w:rsidP="00913D57">
      <w:pPr>
        <w:pStyle w:val="BodyText"/>
      </w:pPr>
      <w:r w:rsidRPr="00D0571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313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5711" w:rsidP="00913D57">
      <w:pPr>
        <w:pStyle w:val="BodyText"/>
        <w:sectPr w:rsidSect="00D057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5711" w:rsidP="00D05711">
      <w:pPr>
        <w:pStyle w:val="SuperHeading"/>
      </w:pPr>
      <w:r w:rsidRPr="00D05711">
        <w:t>Assessment Requirements for UETTDRRT24 Maintain rail traction bonds</w:t>
      </w:r>
    </w:p>
    <w:p w:rsidR="00000000" w:rsidRPr="00D05711" w:rsidP="00D05711">
      <w:pPr>
        <w:pStyle w:val="Heading1"/>
      </w:pPr>
      <w:bookmarkStart w:id="11" w:name="O_1004134"/>
      <w:bookmarkEnd w:id="11"/>
      <w:r w:rsidRPr="00D057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Release 1. This is the first release of this unit of competency in the UET Transmission, Distribu</w:t>
            </w:r>
            <w:r w:rsidRPr="00D05711">
              <w:t>tion and Rail Sector Training Package.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12" w:name="O_1004135"/>
      <w:bookmarkEnd w:id="12"/>
      <w:r w:rsidRPr="00D057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 xml:space="preserve">Evidence required to demonstrate competence in this unit must be relevant to and satisfy all of the requirements of the elements and performance criteria on </w:t>
            </w:r>
            <w:r w:rsidRPr="00D05711">
              <w:t xml:space="preserve">at least two separate occasions and include:  </w:t>
            </w:r>
          </w:p>
        </w:tc>
      </w:tr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ListBullet"/>
            </w:pPr>
            <w:r w:rsidRPr="00D05711">
              <w:t xml:space="preserve">applying relevant work health and safety (WHS)/occupational health and safety (OHS) requirements, including the use of risk control measures </w:t>
            </w:r>
          </w:p>
          <w:p w:rsidR="00000000" w:rsidRPr="00D05711" w:rsidP="00D05711">
            <w:pPr>
              <w:pStyle w:val="ListBullet"/>
            </w:pPr>
            <w:r w:rsidRPr="00D05711">
              <w:t>applying sustainable energy principles and practices</w:t>
            </w:r>
          </w:p>
          <w:p w:rsidR="00000000" w:rsidRPr="00D05711" w:rsidP="00D05711">
            <w:pPr>
              <w:pStyle w:val="ListBullet"/>
            </w:pPr>
            <w:r w:rsidRPr="00D05711">
              <w:t>diagnosing a</w:t>
            </w:r>
            <w:r w:rsidRPr="00D05711">
              <w:t>nd correcting simple faults in traction bonds that includes at least two (2) of the following types of connecting bond cables and components:</w:t>
            </w:r>
          </w:p>
          <w:p w:rsidR="00000000" w:rsidRPr="00D05711" w:rsidP="00D05711">
            <w:pPr>
              <w:pStyle w:val="ListBullet2"/>
            </w:pPr>
            <w:r w:rsidRPr="00D05711">
              <w:t>covered or bare aluminium bonds</w:t>
            </w:r>
          </w:p>
          <w:p w:rsidR="00000000" w:rsidRPr="00D05711" w:rsidP="00D05711">
            <w:pPr>
              <w:pStyle w:val="ListBullet2"/>
            </w:pPr>
            <w:r w:rsidRPr="00D05711">
              <w:t>copper bonds</w:t>
            </w:r>
          </w:p>
          <w:p w:rsidR="00000000" w:rsidRPr="00D05711" w:rsidP="00D05711">
            <w:pPr>
              <w:pStyle w:val="ListBullet2"/>
            </w:pPr>
            <w:r w:rsidRPr="00D05711">
              <w:t>steel bonds</w:t>
            </w:r>
          </w:p>
          <w:p w:rsidR="00000000" w:rsidRPr="00D05711" w:rsidP="00D05711">
            <w:pPr>
              <w:pStyle w:val="ListBullet2"/>
            </w:pPr>
            <w:r w:rsidRPr="00D05711">
              <w:t>steel rail</w:t>
            </w:r>
          </w:p>
          <w:p w:rsidR="00000000" w:rsidRPr="00D05711" w:rsidP="00D05711">
            <w:pPr>
              <w:pStyle w:val="ListBullet"/>
            </w:pPr>
            <w:r w:rsidRPr="00D05711">
              <w:t>maintaining and repairing traction bonds that includes at least three (3) of the following types of connecting bond cables and components:</w:t>
            </w:r>
          </w:p>
          <w:p w:rsidR="00000000" w:rsidRPr="00D05711" w:rsidP="00D05711">
            <w:pPr>
              <w:pStyle w:val="ListBullet2"/>
            </w:pPr>
            <w:r w:rsidRPr="00D05711">
              <w:t>bonding specific tools</w:t>
            </w:r>
          </w:p>
          <w:p w:rsidR="00000000" w:rsidRPr="00D05711" w:rsidP="00D05711">
            <w:pPr>
              <w:pStyle w:val="ListBullet2"/>
            </w:pPr>
            <w:r w:rsidRPr="00D05711">
              <w:t>crimping devices</w:t>
            </w:r>
          </w:p>
          <w:p w:rsidR="00000000" w:rsidRPr="00D05711" w:rsidP="00D05711">
            <w:pPr>
              <w:pStyle w:val="ListBullet2"/>
            </w:pPr>
            <w:r w:rsidRPr="00D05711">
              <w:t>thermal moulds</w:t>
            </w:r>
          </w:p>
          <w:p w:rsidR="00000000" w:rsidRPr="00D05711" w:rsidP="00D05711">
            <w:pPr>
              <w:pStyle w:val="ListBullet2"/>
            </w:pPr>
            <w:r w:rsidRPr="00D05711">
              <w:t>rail drill</w:t>
            </w:r>
          </w:p>
          <w:p w:rsidR="00000000" w:rsidRPr="00D05711" w:rsidP="00D05711">
            <w:pPr>
              <w:pStyle w:val="ListBullet2"/>
            </w:pPr>
            <w:r w:rsidRPr="00D05711">
              <w:t>bonding fittings</w:t>
            </w:r>
          </w:p>
          <w:p w:rsidR="00000000" w:rsidRPr="00D05711" w:rsidP="00D05711">
            <w:pPr>
              <w:pStyle w:val="ListBullet2"/>
            </w:pPr>
            <w:r w:rsidRPr="00D05711">
              <w:t>explosive power tools</w:t>
            </w:r>
          </w:p>
          <w:p w:rsidR="00000000" w:rsidRPr="00D05711" w:rsidP="00D05711">
            <w:pPr>
              <w:pStyle w:val="ListBullet2"/>
            </w:pPr>
            <w:r w:rsidRPr="00D05711">
              <w:t>portable ha</w:t>
            </w:r>
            <w:r w:rsidRPr="00D05711">
              <w:t>nd tools</w:t>
            </w:r>
          </w:p>
          <w:p w:rsidR="00000000" w:rsidRPr="00D05711" w:rsidP="00D05711">
            <w:pPr>
              <w:pStyle w:val="ListBullet"/>
            </w:pPr>
            <w:r w:rsidRPr="00D05711">
              <w:t>dealing with unplanned events on at least one (1) occasion.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13" w:name="O_1004136"/>
      <w:bookmarkEnd w:id="13"/>
      <w:r w:rsidRPr="00D057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11">
            <w:pPr>
              <w:pStyle w:val="BodyText"/>
              <w:rPr>
                <w:lang w:val="en-NZ"/>
              </w:rPr>
            </w:pPr>
            <w:r w:rsidRPr="00D057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ListBullet"/>
            </w:pPr>
            <w:r w:rsidRPr="00D05711">
              <w:t>traction bond and cables, including:</w:t>
            </w:r>
          </w:p>
          <w:p w:rsidR="00000000" w:rsidRPr="00D05711" w:rsidP="00D05711">
            <w:pPr>
              <w:pStyle w:val="ListBullet2"/>
            </w:pPr>
            <w:r w:rsidRPr="00D05711">
              <w:t>temporary and permanent bonding meth</w:t>
            </w:r>
            <w:r w:rsidRPr="00D05711">
              <w:t>ods</w:t>
            </w:r>
          </w:p>
          <w:p w:rsidR="00000000" w:rsidRPr="00D05711" w:rsidP="00D05711">
            <w:pPr>
              <w:pStyle w:val="ListBullet2"/>
            </w:pPr>
            <w:r w:rsidRPr="00D05711">
              <w:t>applications for temporary and permanent bonding</w:t>
            </w:r>
          </w:p>
          <w:p w:rsidR="00000000" w:rsidRPr="00D05711" w:rsidP="00D05711">
            <w:pPr>
              <w:pStyle w:val="ListBullet2"/>
            </w:pPr>
            <w:r w:rsidRPr="00D05711">
              <w:t>components of temporary and permanent bonds</w:t>
            </w:r>
          </w:p>
          <w:p w:rsidR="00000000" w:rsidRPr="00D05711" w:rsidP="00D05711">
            <w:pPr>
              <w:pStyle w:val="ListBullet2"/>
            </w:pPr>
            <w:r w:rsidRPr="00D05711">
              <w:t>interface between traction and signalling circuits</w:t>
            </w:r>
          </w:p>
          <w:p w:rsidR="00000000" w:rsidRPr="00D05711" w:rsidP="00D05711">
            <w:pPr>
              <w:pStyle w:val="ListBullet"/>
            </w:pPr>
            <w:r w:rsidRPr="00D05711">
              <w:t>safe working procedures/practices when carrying out temporary and permanent bonding, including:</w:t>
            </w:r>
          </w:p>
          <w:p w:rsidR="00000000" w:rsidRPr="00D05711" w:rsidP="00D05711">
            <w:pPr>
              <w:pStyle w:val="ListBullet2"/>
            </w:pPr>
            <w:r w:rsidRPr="00D05711">
              <w:t>personnel protective equipment (PPE)</w:t>
            </w:r>
          </w:p>
          <w:p w:rsidR="00000000" w:rsidRPr="00D05711" w:rsidP="00D05711">
            <w:pPr>
              <w:pStyle w:val="ListBullet2"/>
            </w:pPr>
            <w:r w:rsidRPr="00D05711">
              <w:t>electrical and visual testing using PPE</w:t>
            </w:r>
          </w:p>
          <w:p w:rsidR="00000000" w:rsidRPr="00D05711" w:rsidP="00D05711">
            <w:pPr>
              <w:pStyle w:val="ListBullet"/>
            </w:pPr>
            <w:r w:rsidRPr="00D05711">
              <w:t>installation and removal of temporary traction bonds and cables, including:</w:t>
            </w:r>
          </w:p>
          <w:p w:rsidR="00000000" w:rsidRPr="00D05711" w:rsidP="00D05711">
            <w:pPr>
              <w:pStyle w:val="ListBullet2"/>
            </w:pPr>
            <w:r w:rsidRPr="00D05711">
              <w:t>types and purpose of tools and equipment</w:t>
            </w:r>
          </w:p>
          <w:p w:rsidR="00000000" w:rsidRPr="00D05711" w:rsidP="00D05711">
            <w:pPr>
              <w:pStyle w:val="ListBullet2"/>
            </w:pPr>
            <w:r w:rsidRPr="00D05711">
              <w:t>installation and removal methods</w:t>
            </w:r>
          </w:p>
          <w:p w:rsidR="00000000" w:rsidRPr="00D05711" w:rsidP="00D05711">
            <w:pPr>
              <w:pStyle w:val="ListBullet2"/>
            </w:pPr>
            <w:r w:rsidRPr="00D05711">
              <w:t>testing for electrical inte</w:t>
            </w:r>
            <w:r w:rsidRPr="00D05711">
              <w:t>grity of bonds and cables</w:t>
            </w:r>
          </w:p>
          <w:p w:rsidR="00000000" w:rsidRPr="00D05711" w:rsidP="00D05711">
            <w:pPr>
              <w:pStyle w:val="ListBullet"/>
            </w:pPr>
            <w:r w:rsidRPr="00D05711">
              <w:t>maintenance of traction bond, including:</w:t>
            </w:r>
          </w:p>
          <w:p w:rsidR="00000000" w:rsidRPr="00D05711" w:rsidP="00D05711">
            <w:pPr>
              <w:pStyle w:val="ListBullet2"/>
            </w:pPr>
            <w:r w:rsidRPr="00D05711">
              <w:t>types and components</w:t>
            </w:r>
          </w:p>
          <w:p w:rsidR="00000000" w:rsidRPr="00D05711" w:rsidP="00D05711">
            <w:pPr>
              <w:pStyle w:val="ListBullet2"/>
            </w:pPr>
            <w:r w:rsidRPr="00D05711">
              <w:t>types and function of tools and equipment</w:t>
            </w:r>
          </w:p>
          <w:p w:rsidR="00000000" w:rsidRPr="00D05711" w:rsidP="00D05711">
            <w:pPr>
              <w:pStyle w:val="ListBullet2"/>
            </w:pPr>
            <w:r w:rsidRPr="00D05711">
              <w:t>maintenance/repair procedures</w:t>
            </w:r>
          </w:p>
          <w:p w:rsidR="00000000" w:rsidRPr="00D05711" w:rsidP="00D05711">
            <w:pPr>
              <w:pStyle w:val="ListBullet2"/>
            </w:pPr>
            <w:r w:rsidRPr="00D05711">
              <w:t>inspection and recording procedures</w:t>
            </w:r>
          </w:p>
          <w:p w:rsidR="00000000" w:rsidRPr="00D05711" w:rsidP="00D05711">
            <w:pPr>
              <w:pStyle w:val="ListBullet"/>
            </w:pPr>
            <w:r w:rsidRPr="00D05711">
              <w:t>diagnosis and correction of simple faults in specific traction bonds, including:</w:t>
            </w:r>
          </w:p>
          <w:p w:rsidR="00000000" w:rsidRPr="00D05711" w:rsidP="00D05711">
            <w:pPr>
              <w:pStyle w:val="ListBullet2"/>
            </w:pPr>
            <w:r w:rsidRPr="00D05711">
              <w:t>types and causes</w:t>
            </w:r>
          </w:p>
          <w:p w:rsidR="00000000" w:rsidRPr="00D05711" w:rsidP="00D05711">
            <w:pPr>
              <w:pStyle w:val="ListBullet2"/>
            </w:pPr>
            <w:r w:rsidRPr="00D05711">
              <w:t>determination of appropriate corrective actions</w:t>
            </w:r>
          </w:p>
          <w:p w:rsidR="00000000" w:rsidRPr="00D05711" w:rsidP="00D05711">
            <w:pPr>
              <w:pStyle w:val="ListBullet2"/>
            </w:pPr>
            <w:r w:rsidRPr="00D05711">
              <w:t>repair and replace procedures</w:t>
            </w:r>
          </w:p>
          <w:p w:rsidR="00000000" w:rsidRPr="00D05711" w:rsidP="00D05711">
            <w:pPr>
              <w:pStyle w:val="ListBullet"/>
            </w:pPr>
            <w:r w:rsidRPr="00D05711">
              <w:t>installation and removal of permanent traction bonds and cables, including:</w:t>
            </w:r>
          </w:p>
          <w:p w:rsidR="00000000" w:rsidRPr="00D05711" w:rsidP="00D05711">
            <w:pPr>
              <w:pStyle w:val="ListBullet2"/>
            </w:pPr>
            <w:r w:rsidRPr="00D05711">
              <w:t>t</w:t>
            </w:r>
            <w:r w:rsidRPr="00D05711">
              <w:t>ypes and purposes of tools and equipment</w:t>
            </w:r>
          </w:p>
          <w:p w:rsidR="00000000" w:rsidRPr="00D05711" w:rsidP="00D05711">
            <w:pPr>
              <w:pStyle w:val="ListBullet2"/>
            </w:pPr>
            <w:r w:rsidRPr="00D05711">
              <w:t>installation and removal methods</w:t>
            </w:r>
          </w:p>
          <w:p w:rsidR="00000000" w:rsidRPr="00D05711" w:rsidP="00D05711">
            <w:pPr>
              <w:pStyle w:val="ListBullet2"/>
            </w:pPr>
            <w:r w:rsidRPr="00D05711">
              <w:t>testing for electrical integrity of bond, cables and equipment</w:t>
            </w:r>
          </w:p>
          <w:p w:rsidR="00000000" w:rsidRPr="00D05711" w:rsidP="00D05711">
            <w:pPr>
              <w:pStyle w:val="ListBullet"/>
            </w:pPr>
            <w:r w:rsidRPr="00D05711">
              <w:t>maintenance and repair of permanent traction bonds, cables and equipment.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14" w:name="O_1004137"/>
      <w:bookmarkEnd w:id="14"/>
      <w:r w:rsidRPr="00D057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11" w:rsidP="00D05711">
            <w:pPr>
              <w:pStyle w:val="BodyText"/>
            </w:pPr>
            <w:r w:rsidRPr="00D05711">
              <w:t>Assessors must hold credentials specified within the Standards for Registered Training Organisations current at the time of assessment.</w:t>
            </w:r>
          </w:p>
          <w:p w:rsidR="00000000" w:rsidRPr="00D05711" w:rsidP="00D05711">
            <w:pPr>
              <w:pStyle w:val="BodyText"/>
            </w:pPr>
            <w:r w:rsidRPr="00D05711">
              <w:t>Assessment must satisfy the Principles of Assessment and Rules of Evidence and all regulatory requirements included with</w:t>
            </w:r>
            <w:r w:rsidRPr="00D05711">
              <w:t>in the Standards for Registered Training Organisations current at the time of assessment.</w:t>
            </w:r>
          </w:p>
          <w:p w:rsidR="00000000" w:rsidRPr="00D05711" w:rsidP="00D05711">
            <w:pPr>
              <w:pStyle w:val="BodyText"/>
            </w:pPr>
            <w:r w:rsidRPr="00D05711">
              <w:t>Assessment must occur in workplace operational situations where it is appropriate to do so; where this is not appropriate, assessment must occur in simulated conditio</w:t>
            </w:r>
            <w:r w:rsidRPr="00D05711">
              <w:t>ns involving realistic and authentic activities that replicate operational workplace conditions.</w:t>
            </w:r>
          </w:p>
          <w:p w:rsidR="00000000" w:rsidRPr="00D05711" w:rsidP="00D05711">
            <w:pPr>
              <w:pStyle w:val="BodyText"/>
            </w:pPr>
            <w:r w:rsidRPr="00D05711">
              <w:t>Assessment processes and techniques must be appropriate to the language, literacy and numeracy requirements of the work being performed and the needs of the ca</w:t>
            </w:r>
            <w:r w:rsidRPr="00D05711">
              <w:t>ndidate.</w:t>
            </w:r>
          </w:p>
          <w:p w:rsidR="00000000" w:rsidRPr="00D05711" w:rsidP="00D05711">
            <w:pPr>
              <w:pStyle w:val="BodyText"/>
            </w:pPr>
            <w:r w:rsidRPr="00D05711">
              <w:t>Resources for assessment must include access to:</w:t>
            </w:r>
          </w:p>
          <w:p w:rsidR="00000000" w:rsidRPr="00D05711" w:rsidP="00D05711">
            <w:pPr>
              <w:pStyle w:val="ListBullet"/>
            </w:pPr>
            <w:r w:rsidRPr="00D05711">
              <w:t>a range of relevant exercises, case studies and/or other simulations</w:t>
            </w:r>
          </w:p>
          <w:p w:rsidR="00000000" w:rsidRPr="00D05711" w:rsidP="00D05711">
            <w:pPr>
              <w:pStyle w:val="ListBullet"/>
            </w:pPr>
            <w:r w:rsidRPr="00D05711">
              <w:t>relevant and appropriate materials, tools, facilities, equipment and PPE currently used in industry for maintaining rail tractio</w:t>
            </w:r>
            <w:r w:rsidRPr="00D05711">
              <w:t>n bonds</w:t>
            </w:r>
          </w:p>
          <w:p w:rsidR="00000000" w:rsidRPr="00D05711" w:rsidP="00D05711">
            <w:pPr>
              <w:pStyle w:val="ListBullet"/>
            </w:pPr>
            <w:r w:rsidRPr="00D0571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05711" w:rsidP="00D05711">
      <w:pPr>
        <w:pStyle w:val="NoPaddingFontSize1"/>
      </w:pPr>
    </w:p>
    <w:p w:rsidR="00000000" w:rsidRPr="00D05711" w:rsidP="00D05711">
      <w:pPr>
        <w:pStyle w:val="AllowPageBreak"/>
      </w:pPr>
    </w:p>
    <w:p w:rsidR="00000000" w:rsidRPr="00D05711" w:rsidP="00D05711">
      <w:pPr>
        <w:pStyle w:val="Heading1"/>
      </w:pPr>
      <w:bookmarkStart w:id="15" w:name="O_1004140"/>
      <w:bookmarkEnd w:id="15"/>
      <w:r w:rsidRPr="00D05711">
        <w:t>Links</w:t>
      </w:r>
    </w:p>
    <w:p w:rsidR="00000000" w:rsidRPr="00D05711" w:rsidP="00913D57">
      <w:pPr>
        <w:pStyle w:val="BodyText"/>
      </w:pPr>
      <w:r w:rsidRPr="00D05711">
        <w:t>UET Training Package Companion Volume Imple</w:t>
      </w:r>
      <w:r w:rsidRPr="00D05711">
        <w:t xml:space="preserve">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313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5711" w:rsidP="00D05711"/>
    <w:sectPr w:rsidSect="00D057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 w:rsidRPr="00913D57" w:rsidP="00913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57" w:rsidP="00D05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3D57" w:rsidP="00D05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3D57" w:rsidP="00D057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 w:rsidP="00D05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D57">
      <w:t>Approved</w:t>
    </w:r>
    <w:r w:rsidR="00913D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D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D57">
      <w:rPr>
        <w:noProof/>
      </w:rPr>
      <w:t>5</w:t>
    </w:r>
    <w:r>
      <w:rPr>
        <w:noProof/>
      </w:rPr>
      <w:fldChar w:fldCharType="end"/>
    </w:r>
  </w:p>
  <w:p w:rsidR="00D05711" w:rsidP="00D05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D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D57">
      <w:t>Powering Skills Organisation</w:t>
    </w:r>
    <w:r w:rsidR="00913D57">
      <w:fldChar w:fldCharType="end"/>
    </w:r>
  </w:p>
  <w:p w:rsidR="00D05711" w:rsidP="00D05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711" w:rsidRPr="00913D57" w:rsidP="00913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57" w:rsidRPr="002D2AF8" w:rsidP="00D05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UETTDRRT24 Maintain rail traction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D57" w:rsidP="00D057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11" w:rsidRPr="002D2AF8" w:rsidP="00D05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D57">
      <w:t>UETTDRRT24 Maintain rail traction bonds</w:t>
    </w:r>
    <w:r w:rsidR="00913D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D57">
      <w:rPr>
        <w:noProof/>
      </w:rPr>
      <w:t>2 March 2025</w:t>
    </w:r>
    <w:r>
      <w:fldChar w:fldCharType="end"/>
    </w:r>
  </w:p>
  <w:p w:rsidR="00D05711" w:rsidP="00D05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E5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2A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EB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711"/>
  </w:style>
  <w:style w:type="character" w:customStyle="1" w:styleId="Heading1Char">
    <w:name w:val="Heading 1 Char"/>
    <w:basedOn w:val="DefaultParagraphFont"/>
    <w:link w:val="Heading1"/>
    <w:rsid w:val="00D05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7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711"/>
    <w:rPr>
      <w:b/>
      <w:spacing w:val="0"/>
    </w:rPr>
  </w:style>
  <w:style w:type="paragraph" w:styleId="ListBullet2">
    <w:name w:val="List Bullet 2"/>
    <w:basedOn w:val="List2"/>
    <w:rsid w:val="00D057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5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711"/>
    <w:rPr>
      <w:i/>
    </w:rPr>
  </w:style>
  <w:style w:type="paragraph" w:styleId="Caption">
    <w:name w:val="caption"/>
    <w:basedOn w:val="BodyText"/>
    <w:next w:val="Normal"/>
    <w:qFormat/>
    <w:rsid w:val="00D05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711"/>
  </w:style>
  <w:style w:type="paragraph" w:styleId="TableofFigures">
    <w:name w:val="table of figures"/>
    <w:basedOn w:val="Normal"/>
    <w:next w:val="Normal"/>
    <w:semiHidden/>
    <w:rsid w:val="00D05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7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711"/>
    <w:rPr>
      <w:rFonts w:ascii="Wingdings" w:hAnsi="Wingdings"/>
    </w:rPr>
  </w:style>
  <w:style w:type="paragraph" w:customStyle="1" w:styleId="TableHeading">
    <w:name w:val="Table Heading"/>
    <w:basedOn w:val="HeadingBase"/>
    <w:rsid w:val="00D05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711"/>
    <w:rPr>
      <w:color w:val="0033CC"/>
      <w:u w:val="none"/>
    </w:rPr>
  </w:style>
  <w:style w:type="paragraph" w:customStyle="1" w:styleId="BodyTextRight">
    <w:name w:val="Body Text Right"/>
    <w:basedOn w:val="BodyText"/>
    <w:rsid w:val="00D05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7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711"/>
    <w:rPr>
      <w:sz w:val="32"/>
    </w:rPr>
  </w:style>
  <w:style w:type="paragraph" w:customStyle="1" w:styleId="HeadingProcedure">
    <w:name w:val="Heading Procedure"/>
    <w:basedOn w:val="HeadingBase"/>
    <w:next w:val="Normal"/>
    <w:rsid w:val="00D05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711"/>
    <w:pPr>
      <w:spacing w:before="60" w:after="60"/>
    </w:pPr>
  </w:style>
  <w:style w:type="paragraph" w:styleId="ListContinue">
    <w:name w:val="List Continue"/>
    <w:basedOn w:val="List"/>
    <w:rsid w:val="00D05711"/>
    <w:pPr>
      <w:ind w:firstLine="0"/>
    </w:pPr>
  </w:style>
  <w:style w:type="paragraph" w:customStyle="1" w:styleId="ListNote">
    <w:name w:val="List Note"/>
    <w:basedOn w:val="List"/>
    <w:rsid w:val="00D05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711"/>
    <w:rPr>
      <w:rFonts w:ascii="Courier New" w:hAnsi="Courier New"/>
    </w:rPr>
  </w:style>
  <w:style w:type="paragraph" w:customStyle="1" w:styleId="NoteBullet">
    <w:name w:val="Note Bullet"/>
    <w:basedOn w:val="Note"/>
    <w:rsid w:val="00D05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7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711"/>
    <w:rPr>
      <w:b/>
      <w:smallCaps/>
    </w:rPr>
  </w:style>
  <w:style w:type="paragraph" w:customStyle="1" w:styleId="TableListNumber">
    <w:name w:val="Table List Number"/>
    <w:basedOn w:val="ListNumber"/>
    <w:rsid w:val="00D05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711"/>
    <w:pPr>
      <w:numPr>
        <w:numId w:val="9"/>
      </w:numPr>
    </w:pPr>
  </w:style>
  <w:style w:type="paragraph" w:customStyle="1" w:styleId="ListAlpha2">
    <w:name w:val="List Alpha 2"/>
    <w:basedOn w:val="List2"/>
    <w:rsid w:val="00D05711"/>
    <w:pPr>
      <w:numPr>
        <w:numId w:val="8"/>
      </w:numPr>
    </w:pPr>
  </w:style>
  <w:style w:type="paragraph" w:styleId="List2">
    <w:name w:val="List 2"/>
    <w:basedOn w:val="BodyText"/>
    <w:rsid w:val="00D05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7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7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711"/>
    <w:pPr>
      <w:numPr>
        <w:numId w:val="4"/>
      </w:numPr>
    </w:pPr>
  </w:style>
  <w:style w:type="paragraph" w:styleId="ListContinue2">
    <w:name w:val="List Continue 2"/>
    <w:basedOn w:val="List2"/>
    <w:rsid w:val="00D05711"/>
    <w:pPr>
      <w:ind w:firstLine="0"/>
    </w:pPr>
  </w:style>
  <w:style w:type="paragraph" w:styleId="ListContinue3">
    <w:name w:val="List Continue 3"/>
    <w:basedOn w:val="List3"/>
    <w:rsid w:val="00D05711"/>
    <w:pPr>
      <w:ind w:left="1021" w:firstLine="0"/>
    </w:pPr>
  </w:style>
  <w:style w:type="paragraph" w:styleId="ListContinue4">
    <w:name w:val="List Continue 4"/>
    <w:basedOn w:val="List4"/>
    <w:rsid w:val="00D05711"/>
    <w:pPr>
      <w:ind w:firstLine="0"/>
    </w:pPr>
  </w:style>
  <w:style w:type="paragraph" w:styleId="ListContinue5">
    <w:name w:val="List Continue 5"/>
    <w:basedOn w:val="List5"/>
    <w:rsid w:val="00D05711"/>
    <w:pPr>
      <w:ind w:firstLine="0"/>
    </w:pPr>
  </w:style>
  <w:style w:type="paragraph" w:styleId="ListNumber3">
    <w:name w:val="List Number 3"/>
    <w:basedOn w:val="List3"/>
    <w:rsid w:val="00D05711"/>
    <w:pPr>
      <w:numPr>
        <w:numId w:val="5"/>
      </w:numPr>
    </w:pPr>
  </w:style>
  <w:style w:type="paragraph" w:styleId="ListNumber4">
    <w:name w:val="List Number 4"/>
    <w:basedOn w:val="List4"/>
    <w:rsid w:val="00D05711"/>
    <w:pPr>
      <w:numPr>
        <w:numId w:val="6"/>
      </w:numPr>
    </w:pPr>
  </w:style>
  <w:style w:type="paragraph" w:styleId="ListNumber5">
    <w:name w:val="List Number 5"/>
    <w:basedOn w:val="List5"/>
    <w:rsid w:val="00D05711"/>
    <w:pPr>
      <w:numPr>
        <w:numId w:val="7"/>
      </w:numPr>
    </w:pPr>
  </w:style>
  <w:style w:type="paragraph" w:styleId="BlockText">
    <w:name w:val="Block Text"/>
    <w:basedOn w:val="Normal"/>
    <w:rsid w:val="00D05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711"/>
    <w:rPr>
      <w:sz w:val="16"/>
      <w:vertAlign w:val="superscript"/>
    </w:rPr>
  </w:style>
  <w:style w:type="character" w:customStyle="1" w:styleId="Symbols">
    <w:name w:val="Symbols"/>
    <w:basedOn w:val="DefaultParagraphFont"/>
    <w:rsid w:val="00D05711"/>
    <w:rPr>
      <w:rFonts w:ascii="Symbol" w:hAnsi="Symbol"/>
    </w:rPr>
  </w:style>
  <w:style w:type="character" w:customStyle="1" w:styleId="MenuOptions">
    <w:name w:val="Menu Options"/>
    <w:basedOn w:val="DefaultParagraphFont"/>
    <w:rsid w:val="00D05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711"/>
    <w:rPr>
      <w:b/>
    </w:rPr>
  </w:style>
  <w:style w:type="character" w:customStyle="1" w:styleId="Underlined">
    <w:name w:val="Underlined"/>
    <w:basedOn w:val="DefaultParagraphFont"/>
    <w:rsid w:val="00D05711"/>
    <w:rPr>
      <w:u w:val="single"/>
    </w:rPr>
  </w:style>
  <w:style w:type="paragraph" w:customStyle="1" w:styleId="TableBodyTextRight">
    <w:name w:val="Table Body Text Right"/>
    <w:basedOn w:val="TableBodyText"/>
    <w:rsid w:val="00D05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711"/>
    <w:rPr>
      <w:sz w:val="18"/>
    </w:rPr>
  </w:style>
  <w:style w:type="paragraph" w:customStyle="1" w:styleId="BodySmallRight">
    <w:name w:val="Body Small Right"/>
    <w:basedOn w:val="BodyTextRight"/>
    <w:rsid w:val="00D05711"/>
    <w:rPr>
      <w:sz w:val="18"/>
      <w:szCs w:val="18"/>
    </w:rPr>
  </w:style>
  <w:style w:type="paragraph" w:customStyle="1" w:styleId="MarginEdition">
    <w:name w:val="Margin Edition"/>
    <w:basedOn w:val="MarginNote"/>
    <w:rsid w:val="00D05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711"/>
    <w:rPr>
      <w:sz w:val="2"/>
      <w:szCs w:val="2"/>
    </w:rPr>
  </w:style>
  <w:style w:type="character" w:customStyle="1" w:styleId="Small">
    <w:name w:val="Small"/>
    <w:basedOn w:val="DefaultParagraphFont"/>
    <w:rsid w:val="00D05711"/>
    <w:rPr>
      <w:sz w:val="16"/>
    </w:rPr>
  </w:style>
  <w:style w:type="paragraph" w:customStyle="1" w:styleId="WideTable">
    <w:name w:val="Wide Table"/>
    <w:basedOn w:val="Normal"/>
    <w:rsid w:val="00D05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711"/>
  </w:style>
  <w:style w:type="paragraph" w:styleId="Quote">
    <w:name w:val="Quote"/>
    <w:basedOn w:val="Heading1"/>
    <w:link w:val="QuoteChar"/>
    <w:qFormat/>
    <w:rsid w:val="00D05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711"/>
    <w:pPr>
      <w:pageBreakBefore/>
    </w:pPr>
  </w:style>
  <w:style w:type="paragraph" w:customStyle="1" w:styleId="Border">
    <w:name w:val="Border"/>
    <w:basedOn w:val="Normal"/>
    <w:qFormat/>
    <w:rsid w:val="00D05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711"/>
    <w:rPr>
      <w:u w:val="single"/>
    </w:rPr>
  </w:style>
  <w:style w:type="character" w:customStyle="1" w:styleId="BoldandItalics">
    <w:name w:val="Bold and Italics"/>
    <w:qFormat/>
    <w:rsid w:val="00D05711"/>
    <w:rPr>
      <w:b/>
      <w:i/>
      <w:u w:val="none"/>
    </w:rPr>
  </w:style>
  <w:style w:type="paragraph" w:styleId="BalloonText">
    <w:name w:val="Balloon Text"/>
    <w:basedOn w:val="Normal"/>
    <w:link w:val="BalloonTextChar"/>
    <w:rsid w:val="00D05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711"/>
    <w:pPr>
      <w:spacing w:before="0" w:after="0"/>
    </w:pPr>
  </w:style>
  <w:style w:type="paragraph" w:customStyle="1" w:styleId="BodyTextBold">
    <w:name w:val="Body Text Bold"/>
    <w:basedOn w:val="BodyText"/>
    <w:qFormat/>
    <w:rsid w:val="00D05711"/>
    <w:rPr>
      <w:b/>
    </w:rPr>
  </w:style>
  <w:style w:type="character" w:styleId="Hyperlink">
    <w:name w:val="Hyperlink"/>
    <w:basedOn w:val="DefaultParagraphFont"/>
    <w:uiPriority w:val="99"/>
    <w:unhideWhenUsed/>
    <w:rsid w:val="00913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1484</Words>
  <Characters>9575</Characters>
  <Application>Microsoft Office Word</Application>
  <DocSecurity>0</DocSecurity>
  <Lines>330</Lines>
  <Paragraphs>190</Paragraphs>
  <ScaleCrop>false</ScaleCrop>
  <Company>Author-it Software Corporation Ltd.</Company>
  <LinksUpToDate>false</LinksUpToDate>
  <CharactersWithSpaces>10869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UETTDRRT24 Maintain rail traction bonds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