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52FF" w:rsidP="00F852FF">
      <w:pPr>
        <w:pStyle w:val="Title"/>
      </w:pPr>
      <w:r>
        <w:fldChar w:fldCharType="begin"/>
      </w:r>
      <w:r>
        <w:instrText xml:space="preserve"> TITLE   \* MERGEFORMAT </w:instrText>
      </w:r>
      <w:r>
        <w:fldChar w:fldCharType="separate"/>
      </w:r>
      <w:r>
        <w:t>Assessment Requirements for UETTDRRT23 Install rail traction bonds</w:t>
      </w:r>
      <w:r>
        <w:fldChar w:fldCharType="end"/>
      </w:r>
    </w:p>
    <w:p w:rsidR="00F852FF" w:rsidP="00F852FF">
      <w:pPr>
        <w:pStyle w:val="Version"/>
        <w:sectPr w:rsidSect="005673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7357" w:rsidP="00567357">
      <w:pPr>
        <w:pStyle w:val="SuperHeading"/>
      </w:pPr>
      <w:r w:rsidRPr="00567357">
        <w:t>Assessment Requirements for UETTDRRT23 Install rail traction bonds</w:t>
      </w:r>
    </w:p>
    <w:p w:rsidR="00000000" w:rsidRPr="00567357" w:rsidP="00567357">
      <w:pPr>
        <w:pStyle w:val="Heading1"/>
      </w:pPr>
      <w:bookmarkStart w:id="1" w:name="O_1004115"/>
      <w:bookmarkEnd w:id="1"/>
      <w:r w:rsidRPr="00567357">
        <w:t>Modification History</w:t>
      </w:r>
    </w:p>
    <w:tbl>
      <w:tblPr>
        <w:tblW w:w="9497" w:type="dxa"/>
        <w:tblLayout w:type="fixed"/>
        <w:tblCellMar>
          <w:left w:w="62" w:type="dxa"/>
          <w:right w:w="62" w:type="dxa"/>
        </w:tblCellMar>
        <w:tblLook w:val="0000"/>
      </w:tblPr>
      <w:tblGrid>
        <w:gridCol w:w="9497"/>
      </w:tblGrid>
      <w:tr w:rsidTr="00567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57" w:rsidP="00567357">
            <w:pPr>
              <w:pStyle w:val="BodyText"/>
            </w:pPr>
            <w:r w:rsidRPr="00567357">
              <w:t>Release 1. This is the first release of this unit of competency in the UET Transmission, Distribution and Rail Sector Training Package.</w:t>
            </w:r>
          </w:p>
        </w:tc>
      </w:tr>
    </w:tbl>
    <w:p w:rsidR="00000000" w:rsidRPr="00567357" w:rsidP="00567357">
      <w:pPr>
        <w:pStyle w:val="NoPaddingFontSize1"/>
      </w:pPr>
    </w:p>
    <w:p w:rsidR="00000000" w:rsidRPr="00567357" w:rsidP="00567357">
      <w:pPr>
        <w:pStyle w:val="AllowPageBreak"/>
      </w:pPr>
    </w:p>
    <w:p w:rsidR="00000000" w:rsidRPr="00567357" w:rsidP="00567357">
      <w:pPr>
        <w:pStyle w:val="Heading1"/>
      </w:pPr>
      <w:bookmarkStart w:id="2" w:name="O_1004116"/>
      <w:bookmarkEnd w:id="2"/>
      <w:r w:rsidRPr="00567357">
        <w:t>Performance Evidence</w:t>
      </w:r>
    </w:p>
    <w:tbl>
      <w:tblPr>
        <w:tblW w:w="9497" w:type="dxa"/>
        <w:tblLayout w:type="fixed"/>
        <w:tblCellMar>
          <w:left w:w="62" w:type="dxa"/>
          <w:right w:w="62" w:type="dxa"/>
        </w:tblCellMar>
        <w:tblLook w:val="0000"/>
      </w:tblPr>
      <w:tblGrid>
        <w:gridCol w:w="9497"/>
      </w:tblGrid>
      <w:tr w:rsidTr="00567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7357">
            <w:pPr>
              <w:pStyle w:val="BodyText"/>
              <w:rPr>
                <w:lang w:val="en-NZ"/>
              </w:rPr>
            </w:pPr>
            <w:r w:rsidRPr="00567357">
              <w:t xml:space="preserve">Evidence required to demonstrate competence in this unit must be relevant to and satisfy all of the requirements of the elements and performance criteria on at least two separate occasions and include:  </w:t>
            </w:r>
          </w:p>
        </w:tc>
      </w:tr>
      <w:tr w:rsidTr="00567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57" w:rsidP="00567357">
            <w:pPr>
              <w:pStyle w:val="ListBullet"/>
            </w:pPr>
            <w:r w:rsidRPr="00567357">
              <w:t>applying relevant wo</w:t>
            </w:r>
            <w:r w:rsidRPr="00567357">
              <w:t xml:space="preserve">rk health and safety (WHS)/occupational health and safety (OHS) requirements, including the use of risk control measures </w:t>
            </w:r>
          </w:p>
          <w:p w:rsidR="00000000" w:rsidRPr="00567357" w:rsidP="00567357">
            <w:pPr>
              <w:pStyle w:val="ListBullet"/>
            </w:pPr>
            <w:r w:rsidRPr="00567357">
              <w:t>applying sustainable energy principles and practices</w:t>
            </w:r>
          </w:p>
          <w:p w:rsidR="00000000" w:rsidRPr="00567357" w:rsidP="00567357">
            <w:pPr>
              <w:pStyle w:val="ListBullet"/>
            </w:pPr>
            <w:r w:rsidRPr="00567357">
              <w:t>installing rail traction bonds on at least two (2) of the following types of conn</w:t>
            </w:r>
            <w:r w:rsidRPr="00567357">
              <w:t>ecting bond cables and components, including:</w:t>
            </w:r>
          </w:p>
          <w:p w:rsidR="00000000" w:rsidRPr="00567357" w:rsidP="00567357">
            <w:pPr>
              <w:pStyle w:val="ListBullet2"/>
            </w:pPr>
            <w:r w:rsidRPr="00567357">
              <w:t>covered or bare aluminium bonds</w:t>
            </w:r>
          </w:p>
          <w:p w:rsidR="00000000" w:rsidRPr="00567357" w:rsidP="00567357">
            <w:pPr>
              <w:pStyle w:val="ListBullet2"/>
            </w:pPr>
            <w:r w:rsidRPr="00567357">
              <w:t>copper bonds</w:t>
            </w:r>
          </w:p>
          <w:p w:rsidR="00000000" w:rsidRPr="00567357" w:rsidP="00567357">
            <w:pPr>
              <w:pStyle w:val="ListBullet2"/>
            </w:pPr>
            <w:r w:rsidRPr="00567357">
              <w:t>steel bonds</w:t>
            </w:r>
          </w:p>
          <w:p w:rsidR="00000000" w:rsidRPr="00567357" w:rsidP="00567357">
            <w:pPr>
              <w:pStyle w:val="ListBullet2"/>
            </w:pPr>
            <w:r w:rsidRPr="00567357">
              <w:t>steel rail</w:t>
            </w:r>
          </w:p>
          <w:p w:rsidR="00000000" w:rsidRPr="00567357" w:rsidP="00567357">
            <w:pPr>
              <w:pStyle w:val="ListBullet"/>
            </w:pPr>
            <w:r w:rsidRPr="00567357">
              <w:t xml:space="preserve">obtaining equipment, tools and personal protective equipment (PPE) required for </w:t>
            </w:r>
            <w:r w:rsidRPr="00567357">
              <w:t>installing rail traction bonds that includes using at least three (3) of the following types of tools and equipment:</w:t>
            </w:r>
          </w:p>
          <w:p w:rsidR="00000000" w:rsidRPr="00567357" w:rsidP="00567357">
            <w:pPr>
              <w:pStyle w:val="ListBullet2"/>
            </w:pPr>
            <w:r w:rsidRPr="00567357">
              <w:t>bonding specific tools</w:t>
            </w:r>
          </w:p>
          <w:p w:rsidR="00000000" w:rsidRPr="00567357" w:rsidP="00567357">
            <w:pPr>
              <w:pStyle w:val="ListBullet2"/>
            </w:pPr>
            <w:r w:rsidRPr="00567357">
              <w:t>crimping devices</w:t>
            </w:r>
          </w:p>
          <w:p w:rsidR="00000000" w:rsidRPr="00567357" w:rsidP="00567357">
            <w:pPr>
              <w:pStyle w:val="ListBullet2"/>
            </w:pPr>
            <w:r w:rsidRPr="00567357">
              <w:t>thermal moulds</w:t>
            </w:r>
          </w:p>
          <w:p w:rsidR="00000000" w:rsidRPr="00567357" w:rsidP="00567357">
            <w:pPr>
              <w:pStyle w:val="ListBullet2"/>
            </w:pPr>
            <w:r w:rsidRPr="00567357">
              <w:t>rail drill</w:t>
            </w:r>
          </w:p>
          <w:p w:rsidR="00000000" w:rsidRPr="00567357" w:rsidP="00567357">
            <w:pPr>
              <w:pStyle w:val="ListBullet2"/>
            </w:pPr>
            <w:r w:rsidRPr="00567357">
              <w:t>bonding fittings</w:t>
            </w:r>
          </w:p>
          <w:p w:rsidR="00000000" w:rsidRPr="00567357" w:rsidP="00567357">
            <w:pPr>
              <w:pStyle w:val="ListBullet2"/>
            </w:pPr>
            <w:r w:rsidRPr="00567357">
              <w:t>explosive power tools</w:t>
            </w:r>
          </w:p>
          <w:p w:rsidR="00000000" w:rsidRPr="00567357" w:rsidP="00567357">
            <w:pPr>
              <w:pStyle w:val="ListBullet2"/>
            </w:pPr>
            <w:r w:rsidRPr="00567357">
              <w:t>portable hand tools</w:t>
            </w:r>
          </w:p>
          <w:p w:rsidR="00000000" w:rsidRPr="00567357" w:rsidP="00567357">
            <w:pPr>
              <w:pStyle w:val="ListBullet"/>
            </w:pPr>
            <w:r w:rsidRPr="00567357">
              <w:t>dealing with</w:t>
            </w:r>
            <w:r w:rsidRPr="00567357">
              <w:t xml:space="preserve"> unplanned events on at least one (1) occasion.</w:t>
            </w:r>
          </w:p>
        </w:tc>
      </w:tr>
    </w:tbl>
    <w:p w:rsidR="00000000" w:rsidRPr="00567357" w:rsidP="00567357">
      <w:pPr>
        <w:pStyle w:val="NoPaddingFontSize1"/>
      </w:pPr>
    </w:p>
    <w:p w:rsidR="00000000" w:rsidRPr="00567357" w:rsidP="00567357">
      <w:pPr>
        <w:pStyle w:val="AllowPageBreak"/>
      </w:pPr>
    </w:p>
    <w:p w:rsidR="00000000" w:rsidRPr="00567357" w:rsidP="00567357">
      <w:pPr>
        <w:pStyle w:val="Heading1"/>
      </w:pPr>
      <w:bookmarkStart w:id="3" w:name="O_1004117"/>
      <w:bookmarkEnd w:id="3"/>
      <w:r w:rsidRPr="00567357">
        <w:t>Knowledge Evidence</w:t>
      </w:r>
    </w:p>
    <w:tbl>
      <w:tblPr>
        <w:tblW w:w="9497" w:type="dxa"/>
        <w:tblLayout w:type="fixed"/>
        <w:tblCellMar>
          <w:left w:w="62" w:type="dxa"/>
          <w:right w:w="62" w:type="dxa"/>
        </w:tblCellMar>
        <w:tblLook w:val="0000"/>
      </w:tblPr>
      <w:tblGrid>
        <w:gridCol w:w="9497"/>
      </w:tblGrid>
      <w:tr w:rsidTr="00567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67357">
            <w:pPr>
              <w:pStyle w:val="BodyText"/>
              <w:rPr>
                <w:lang w:val="en-NZ"/>
              </w:rPr>
            </w:pPr>
            <w:r w:rsidRPr="00567357">
              <w:t xml:space="preserve">Evidence required to demonstrate competence in this unit must be relevant to and satisfy all of the requirements of the elements and performance </w:t>
            </w:r>
            <w:r w:rsidRPr="00567357">
              <w:t>criteria and include knowledge of:</w:t>
            </w:r>
          </w:p>
        </w:tc>
      </w:tr>
      <w:tr w:rsidTr="00567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57" w:rsidP="00567357">
            <w:pPr>
              <w:pStyle w:val="ListBullet"/>
            </w:pPr>
            <w:r w:rsidRPr="00567357">
              <w:t>traction bond and cables, including:</w:t>
            </w:r>
          </w:p>
          <w:p w:rsidR="00000000" w:rsidRPr="00567357" w:rsidP="00567357">
            <w:pPr>
              <w:pStyle w:val="ListBullet2"/>
            </w:pPr>
            <w:r w:rsidRPr="00567357">
              <w:t>permanent bonding methods</w:t>
            </w:r>
          </w:p>
          <w:p w:rsidR="00000000" w:rsidRPr="00567357" w:rsidP="00567357">
            <w:pPr>
              <w:pStyle w:val="ListBullet2"/>
            </w:pPr>
            <w:r w:rsidRPr="00567357">
              <w:t>applications for permanent bonding</w:t>
            </w:r>
          </w:p>
          <w:p w:rsidR="00000000" w:rsidRPr="00567357" w:rsidP="00567357">
            <w:pPr>
              <w:pStyle w:val="ListBullet2"/>
            </w:pPr>
            <w:r w:rsidRPr="00567357">
              <w:t>components of permanent bonds</w:t>
            </w:r>
          </w:p>
          <w:p w:rsidR="00000000" w:rsidRPr="00567357" w:rsidP="00567357">
            <w:pPr>
              <w:pStyle w:val="ListBullet2"/>
            </w:pPr>
            <w:r w:rsidRPr="00567357">
              <w:t>interface between traction and signalling circuits</w:t>
            </w:r>
          </w:p>
          <w:p w:rsidR="00000000" w:rsidRPr="00567357" w:rsidP="00567357">
            <w:pPr>
              <w:pStyle w:val="ListBullet"/>
            </w:pPr>
            <w:r w:rsidRPr="00567357">
              <w:t>safe working procedures/practices when carrying out permanent bonding, including:</w:t>
            </w:r>
          </w:p>
          <w:p w:rsidR="00000000" w:rsidRPr="00567357" w:rsidP="00567357">
            <w:pPr>
              <w:pStyle w:val="ListBullet2"/>
            </w:pPr>
            <w:r w:rsidRPr="00567357">
              <w:t>PPE</w:t>
            </w:r>
          </w:p>
          <w:p w:rsidR="00000000" w:rsidRPr="00567357" w:rsidP="00567357">
            <w:pPr>
              <w:pStyle w:val="ListBullet2"/>
            </w:pPr>
            <w:r w:rsidRPr="00567357">
              <w:t>electrical and visual testing using PPE</w:t>
            </w:r>
          </w:p>
          <w:p w:rsidR="00000000" w:rsidRPr="00567357" w:rsidP="00567357">
            <w:pPr>
              <w:pStyle w:val="ListBullet"/>
            </w:pPr>
            <w:r w:rsidRPr="00567357">
              <w:t>installation of temporary traction bonds and cables, including:</w:t>
            </w:r>
          </w:p>
          <w:p w:rsidR="00000000" w:rsidRPr="00567357" w:rsidP="00567357">
            <w:pPr>
              <w:pStyle w:val="ListBullet2"/>
            </w:pPr>
            <w:r w:rsidRPr="00567357">
              <w:t>types and purpose of tools and equipment</w:t>
            </w:r>
          </w:p>
          <w:p w:rsidR="00000000" w:rsidRPr="00567357" w:rsidP="00567357">
            <w:pPr>
              <w:pStyle w:val="ListBullet2"/>
            </w:pPr>
            <w:r w:rsidRPr="00567357">
              <w:t>installation and remov</w:t>
            </w:r>
            <w:r w:rsidRPr="00567357">
              <w:t>al methods</w:t>
            </w:r>
          </w:p>
          <w:p w:rsidR="00000000" w:rsidRPr="00567357" w:rsidP="00567357">
            <w:pPr>
              <w:pStyle w:val="ListBullet2"/>
            </w:pPr>
            <w:r w:rsidRPr="00567357">
              <w:t>testing for electrical integrity of bonds and cables</w:t>
            </w:r>
          </w:p>
          <w:p w:rsidR="00000000" w:rsidRPr="00567357" w:rsidP="00567357">
            <w:pPr>
              <w:pStyle w:val="ListBullet"/>
            </w:pPr>
            <w:r w:rsidRPr="00567357">
              <w:t>installation of permanent traction bonds and cables, including:</w:t>
            </w:r>
          </w:p>
          <w:p w:rsidR="00000000" w:rsidRPr="00567357" w:rsidP="00567357">
            <w:pPr>
              <w:pStyle w:val="ListBullet2"/>
            </w:pPr>
            <w:r w:rsidRPr="00567357">
              <w:t>types and purposes of tools and equipment</w:t>
            </w:r>
          </w:p>
          <w:p w:rsidR="00000000" w:rsidRPr="00567357" w:rsidP="00567357">
            <w:pPr>
              <w:pStyle w:val="ListBullet2"/>
            </w:pPr>
            <w:r w:rsidRPr="00567357">
              <w:t>installation and removal methods</w:t>
            </w:r>
          </w:p>
          <w:p w:rsidR="00000000" w:rsidRPr="00567357" w:rsidP="00567357">
            <w:pPr>
              <w:pStyle w:val="ListBullet2"/>
            </w:pPr>
            <w:r w:rsidRPr="00567357">
              <w:t>testing for electrical integrity of bond, cables an</w:t>
            </w:r>
            <w:r w:rsidRPr="00567357">
              <w:t>d equipment.</w:t>
            </w:r>
          </w:p>
        </w:tc>
      </w:tr>
    </w:tbl>
    <w:p w:rsidR="00000000" w:rsidRPr="00567357" w:rsidP="00567357">
      <w:pPr>
        <w:pStyle w:val="NoPaddingFontSize1"/>
      </w:pPr>
    </w:p>
    <w:p w:rsidR="00000000" w:rsidRPr="00567357" w:rsidP="00567357">
      <w:pPr>
        <w:pStyle w:val="AllowPageBreak"/>
      </w:pPr>
    </w:p>
    <w:p w:rsidR="00000000" w:rsidRPr="00567357" w:rsidP="00567357">
      <w:pPr>
        <w:pStyle w:val="Heading1"/>
      </w:pPr>
      <w:bookmarkStart w:id="4" w:name="O_1004118"/>
      <w:bookmarkEnd w:id="4"/>
      <w:r w:rsidRPr="00567357">
        <w:t>Assessment Conditions</w:t>
      </w:r>
    </w:p>
    <w:tbl>
      <w:tblPr>
        <w:tblW w:w="9497" w:type="dxa"/>
        <w:tblLayout w:type="fixed"/>
        <w:tblCellMar>
          <w:left w:w="62" w:type="dxa"/>
          <w:right w:w="62" w:type="dxa"/>
        </w:tblCellMar>
        <w:tblLook w:val="0000"/>
      </w:tblPr>
      <w:tblGrid>
        <w:gridCol w:w="9497"/>
      </w:tblGrid>
      <w:tr w:rsidTr="005673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67357" w:rsidP="00567357">
            <w:pPr>
              <w:pStyle w:val="BodyText"/>
            </w:pPr>
            <w:r w:rsidRPr="00567357">
              <w:t>Assessors must hold credentials specified within the Standards for Registered Training Organisations current at the time of assessment.</w:t>
            </w:r>
          </w:p>
          <w:p w:rsidR="00000000" w:rsidRPr="00567357" w:rsidP="00567357">
            <w:pPr>
              <w:pStyle w:val="BodyText"/>
            </w:pPr>
            <w:r w:rsidRPr="00567357">
              <w:t>Assessment must satisfy the Principles of Assessment and Rules of Evidence and all regulatory requirements included within the Standards for Registered Training Organisations current at the time of assessment.</w:t>
            </w:r>
          </w:p>
          <w:p w:rsidR="00000000" w:rsidRPr="00567357" w:rsidP="00567357">
            <w:pPr>
              <w:pStyle w:val="BodyText"/>
            </w:pPr>
            <w:r w:rsidRPr="00567357">
              <w:t>Assessment must occur in workplace operational</w:t>
            </w:r>
            <w:r w:rsidRPr="00567357">
              <w:t xml:space="preserve"> situations where it is appropriate to do so; where this is not appropriate, assessment must occur in simulated conditions involving realistic and authentic activities that replicate operational workplace conditions.</w:t>
            </w:r>
          </w:p>
          <w:p w:rsidR="00000000" w:rsidRPr="00567357" w:rsidP="00567357">
            <w:pPr>
              <w:pStyle w:val="BodyText"/>
            </w:pPr>
            <w:r w:rsidRPr="00567357">
              <w:t>Assessment processes and techniques mus</w:t>
            </w:r>
            <w:r w:rsidRPr="00567357">
              <w:t>t be appropriate to the language, literacy and numeracy requirements of the work being performed and the needs of the candidate.</w:t>
            </w:r>
          </w:p>
          <w:p w:rsidR="00000000" w:rsidRPr="00567357" w:rsidP="00567357">
            <w:pPr>
              <w:pStyle w:val="BodyText"/>
            </w:pPr>
            <w:r w:rsidRPr="00567357">
              <w:t>Resources for assessment must include access to:</w:t>
            </w:r>
          </w:p>
          <w:p w:rsidR="00000000" w:rsidRPr="00567357" w:rsidP="00567357">
            <w:pPr>
              <w:pStyle w:val="ListBullet"/>
            </w:pPr>
            <w:r w:rsidRPr="00567357">
              <w:t>a range of relevant exercises, case studies and/or other simulations</w:t>
            </w:r>
          </w:p>
          <w:p w:rsidR="00000000" w:rsidRPr="00567357" w:rsidP="00567357">
            <w:pPr>
              <w:pStyle w:val="ListBullet"/>
            </w:pPr>
            <w:r w:rsidRPr="00567357">
              <w:t>relevant and appropriate materials, tools, facilities, equipment and PPE currently used in industry for installing rail traction bonds</w:t>
            </w:r>
          </w:p>
          <w:p w:rsidR="00000000" w:rsidRPr="00567357" w:rsidP="00567357">
            <w:pPr>
              <w:pStyle w:val="ListBullet"/>
            </w:pPr>
            <w:r w:rsidRPr="00567357">
              <w:t>applicable documentation, including workplace procedures, relevant industry standards, equipment specifications, regulati</w:t>
            </w:r>
            <w:r w:rsidRPr="00567357">
              <w:t>ons, codes of practice and operation manuals.</w:t>
            </w:r>
          </w:p>
        </w:tc>
      </w:tr>
    </w:tbl>
    <w:p w:rsidR="00000000" w:rsidRPr="00567357" w:rsidP="00567357">
      <w:pPr>
        <w:pStyle w:val="NoPaddingFontSize1"/>
      </w:pPr>
    </w:p>
    <w:p w:rsidR="00000000" w:rsidRPr="00567357" w:rsidP="00567357">
      <w:pPr>
        <w:pStyle w:val="AllowPageBreak"/>
      </w:pPr>
    </w:p>
    <w:p w:rsidR="00000000" w:rsidRPr="00567357" w:rsidP="00567357">
      <w:pPr>
        <w:pStyle w:val="Heading1"/>
      </w:pPr>
      <w:bookmarkStart w:id="5" w:name="O_1004121"/>
      <w:bookmarkEnd w:id="5"/>
      <w:r w:rsidRPr="00567357">
        <w:t>Links</w:t>
      </w:r>
    </w:p>
    <w:p w:rsidR="00000000" w:rsidRPr="00567357" w:rsidP="00F852FF">
      <w:pPr>
        <w:pStyle w:val="BodyText"/>
      </w:pPr>
      <w:r w:rsidRPr="0056735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8D0D6F">
        <w:rPr>
          <w:rStyle w:val="Hyperlink"/>
        </w:rPr>
        <w:t>https://vetnet.gov.au/Pages/TrainingDocs.aspx?q=229bace1-b7bc-4653-9300-dffb13ecfad7</w:t>
      </w:r>
      <w:r>
        <w:fldChar w:fldCharType="end"/>
      </w:r>
    </w:p>
    <w:p w:rsidR="00000000" w:rsidRPr="00567357" w:rsidP="00567357"/>
    <w:sectPr w:rsidSect="005673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57" w:rsidRPr="00F852FF" w:rsidP="00F852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FF" w:rsidP="00567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852FF" w:rsidP="0056735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852FF" w:rsidP="00567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357" w:rsidRPr="00F852FF" w:rsidP="00F852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2FF" w:rsidRPr="002D2AF8" w:rsidP="00567357">
    <w:pPr>
      <w:pStyle w:val="Header"/>
      <w:framePr w:wrap="around"/>
    </w:pPr>
    <w:r>
      <w:fldChar w:fldCharType="begin"/>
    </w:r>
    <w:r>
      <w:instrText xml:space="preserve"> TITLE   \* MERGEFORMAT </w:instrText>
    </w:r>
    <w:r>
      <w:fldChar w:fldCharType="separate"/>
    </w:r>
    <w:r>
      <w:t>Assessment Requirements for UETTDRRT23 Install rail traction bonds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F852FF" w:rsidP="00567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FA875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4299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8A34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357"/>
    <w:pPr>
      <w:spacing w:before="360" w:after="60"/>
      <w:outlineLvl w:val="0"/>
    </w:pPr>
    <w:rPr>
      <w:sz w:val="32"/>
    </w:rPr>
  </w:style>
  <w:style w:type="paragraph" w:styleId="Heading2">
    <w:name w:val="heading 2"/>
    <w:basedOn w:val="HeadingBase"/>
    <w:next w:val="BodyText"/>
    <w:link w:val="Heading2Char"/>
    <w:qFormat/>
    <w:rsid w:val="00567357"/>
    <w:pPr>
      <w:keepLines/>
      <w:spacing w:before="240" w:after="120"/>
      <w:outlineLvl w:val="1"/>
    </w:pPr>
    <w:rPr>
      <w:sz w:val="28"/>
      <w:szCs w:val="40"/>
    </w:rPr>
  </w:style>
  <w:style w:type="paragraph" w:styleId="Heading3">
    <w:name w:val="heading 3"/>
    <w:basedOn w:val="HeadingBase"/>
    <w:next w:val="BodyText"/>
    <w:link w:val="Heading3Char"/>
    <w:qFormat/>
    <w:rsid w:val="00567357"/>
    <w:pPr>
      <w:spacing w:before="180" w:after="120"/>
      <w:outlineLvl w:val="2"/>
    </w:pPr>
    <w:rPr>
      <w:spacing w:val="-10"/>
      <w:kern w:val="32"/>
    </w:rPr>
  </w:style>
  <w:style w:type="paragraph" w:styleId="Heading4">
    <w:name w:val="heading 4"/>
    <w:basedOn w:val="HeadingBase"/>
    <w:next w:val="BodyText"/>
    <w:link w:val="Heading4Char"/>
    <w:qFormat/>
    <w:rsid w:val="00567357"/>
    <w:pPr>
      <w:spacing w:before="160" w:after="120"/>
      <w:outlineLvl w:val="3"/>
    </w:pPr>
    <w:rPr>
      <w:sz w:val="22"/>
    </w:rPr>
  </w:style>
  <w:style w:type="paragraph" w:styleId="Heading5">
    <w:name w:val="heading 5"/>
    <w:basedOn w:val="HeadingBase"/>
    <w:next w:val="Normal"/>
    <w:link w:val="Heading5Char"/>
    <w:qFormat/>
    <w:rsid w:val="00567357"/>
    <w:pPr>
      <w:spacing w:before="80"/>
      <w:outlineLvl w:val="4"/>
    </w:pPr>
    <w:rPr>
      <w:color w:val="918585"/>
      <w:sz w:val="20"/>
    </w:rPr>
  </w:style>
  <w:style w:type="paragraph" w:styleId="Heading6">
    <w:name w:val="heading 6"/>
    <w:basedOn w:val="HeadingBase"/>
    <w:next w:val="Normal"/>
    <w:link w:val="Heading6Char"/>
    <w:qFormat/>
    <w:rsid w:val="00567357"/>
    <w:pPr>
      <w:spacing w:before="60"/>
      <w:outlineLvl w:val="5"/>
    </w:pPr>
    <w:rPr>
      <w:color w:val="918585"/>
      <w:sz w:val="20"/>
    </w:rPr>
  </w:style>
  <w:style w:type="paragraph" w:styleId="Heading7">
    <w:name w:val="heading 7"/>
    <w:basedOn w:val="Normal"/>
    <w:next w:val="Normal"/>
    <w:link w:val="Heading7Char"/>
    <w:qFormat/>
    <w:rsid w:val="00567357"/>
    <w:pPr>
      <w:ind w:left="720"/>
      <w:outlineLvl w:val="6"/>
    </w:pPr>
    <w:rPr>
      <w:i/>
    </w:rPr>
  </w:style>
  <w:style w:type="paragraph" w:styleId="Heading8">
    <w:name w:val="heading 8"/>
    <w:basedOn w:val="Normal"/>
    <w:next w:val="Normal"/>
    <w:link w:val="Heading8Char"/>
    <w:qFormat/>
    <w:rsid w:val="00567357"/>
    <w:pPr>
      <w:ind w:left="720"/>
      <w:outlineLvl w:val="7"/>
    </w:pPr>
    <w:rPr>
      <w:i/>
    </w:rPr>
  </w:style>
  <w:style w:type="paragraph" w:styleId="Heading9">
    <w:name w:val="heading 9"/>
    <w:basedOn w:val="Normal"/>
    <w:next w:val="Normal"/>
    <w:link w:val="Heading9Char"/>
    <w:qFormat/>
    <w:rsid w:val="00567357"/>
    <w:pPr>
      <w:ind w:left="720"/>
      <w:outlineLvl w:val="8"/>
    </w:pPr>
    <w:rPr>
      <w:i/>
    </w:rPr>
  </w:style>
  <w:style w:type="character" w:default="1" w:styleId="DefaultParagraphFont">
    <w:name w:val="Default Paragraph Font"/>
    <w:uiPriority w:val="1"/>
    <w:unhideWhenUsed/>
    <w:rsid w:val="00567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357"/>
  </w:style>
  <w:style w:type="character" w:customStyle="1" w:styleId="Heading1Char">
    <w:name w:val="Heading 1 Char"/>
    <w:basedOn w:val="DefaultParagraphFont"/>
    <w:link w:val="Heading1"/>
    <w:rsid w:val="00567357"/>
    <w:rPr>
      <w:rFonts w:ascii="Times New Roman" w:eastAsia="Times New Roman" w:hAnsi="Times New Roman" w:cs="Times New Roman"/>
      <w:b/>
      <w:sz w:val="32"/>
      <w:szCs w:val="20"/>
      <w:lang w:eastAsia="en-US"/>
    </w:rPr>
  </w:style>
  <w:style w:type="paragraph" w:styleId="BodyText">
    <w:name w:val="Body Text"/>
    <w:basedOn w:val="Normal"/>
    <w:link w:val="BodyTextChar"/>
    <w:rsid w:val="00567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357"/>
    <w:rPr>
      <w:rFonts w:ascii="Times New Roman" w:eastAsia="Times New Roman" w:hAnsi="Times New Roman" w:cs="Times New Roman"/>
      <w:sz w:val="24"/>
      <w:lang w:eastAsia="en-US"/>
    </w:rPr>
  </w:style>
  <w:style w:type="paragraph" w:styleId="ListBullet">
    <w:name w:val="List Bullet"/>
    <w:basedOn w:val="List"/>
    <w:rsid w:val="00567357"/>
    <w:pPr>
      <w:numPr>
        <w:numId w:val="12"/>
      </w:numPr>
      <w:tabs>
        <w:tab w:val="clear" w:pos="340"/>
      </w:tabs>
      <w:spacing w:before="40" w:after="40"/>
    </w:pPr>
  </w:style>
  <w:style w:type="paragraph" w:styleId="ListBullet2">
    <w:name w:val="List Bullet 2"/>
    <w:basedOn w:val="List2"/>
    <w:rsid w:val="00567357"/>
    <w:pPr>
      <w:numPr>
        <w:numId w:val="13"/>
      </w:numPr>
      <w:tabs>
        <w:tab w:val="clear" w:pos="680"/>
      </w:tabs>
    </w:pPr>
  </w:style>
  <w:style w:type="paragraph" w:customStyle="1" w:styleId="SuperHeading">
    <w:name w:val="SuperHeading"/>
    <w:basedOn w:val="Normal"/>
    <w:rsid w:val="00567357"/>
    <w:pPr>
      <w:spacing w:before="240" w:after="120"/>
      <w:outlineLvl w:val="0"/>
    </w:pPr>
    <w:rPr>
      <w:rFonts w:ascii="Times New Roman" w:hAnsi="Times New Roman"/>
      <w:b/>
      <w:sz w:val="32"/>
    </w:rPr>
  </w:style>
  <w:style w:type="paragraph" w:customStyle="1" w:styleId="AllowPageBreak">
    <w:name w:val="AllowPageBreak"/>
    <w:rsid w:val="005673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67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357"/>
    <w:rPr>
      <w:rFonts w:ascii="Courier New" w:eastAsia="Times New Roman" w:hAnsi="Courier New" w:cs="Times New Roman"/>
      <w:i/>
      <w:szCs w:val="20"/>
      <w:lang w:eastAsia="en-US"/>
    </w:rPr>
  </w:style>
  <w:style w:type="paragraph" w:customStyle="1" w:styleId="HeadingBase">
    <w:name w:val="Heading Base"/>
    <w:rsid w:val="00567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357"/>
    <w:pPr>
      <w:tabs>
        <w:tab w:val="right" w:leader="dot" w:pos="9072"/>
      </w:tabs>
      <w:ind w:left="567"/>
    </w:pPr>
    <w:rPr>
      <w:szCs w:val="22"/>
    </w:rPr>
  </w:style>
  <w:style w:type="paragraph" w:customStyle="1" w:styleId="TOCBase">
    <w:name w:val="TOC Base"/>
    <w:rsid w:val="00567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357"/>
    <w:pPr>
      <w:tabs>
        <w:tab w:val="right" w:leader="dot" w:pos="9072"/>
      </w:tabs>
      <w:spacing w:before="40" w:after="40"/>
      <w:ind w:left="284"/>
    </w:pPr>
    <w:rPr>
      <w:rFonts w:ascii="Times New Roman" w:hAnsi="Times New Roman"/>
    </w:rPr>
  </w:style>
  <w:style w:type="paragraph" w:styleId="TOC1">
    <w:name w:val="toc 1"/>
    <w:basedOn w:val="TOCBase"/>
    <w:next w:val="Normal"/>
    <w:rsid w:val="00567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357"/>
    <w:rPr>
      <w:rFonts w:ascii="Times New Roman" w:eastAsia="Times New Roman" w:hAnsi="Times New Roman" w:cs="Times New Roman"/>
      <w:sz w:val="16"/>
      <w:lang w:eastAsia="en-US"/>
    </w:rPr>
  </w:style>
  <w:style w:type="paragraph" w:styleId="Title">
    <w:name w:val="Title"/>
    <w:basedOn w:val="HeadingBase"/>
    <w:link w:val="TitleChar"/>
    <w:qFormat/>
    <w:rsid w:val="00567357"/>
    <w:pPr>
      <w:spacing w:before="5040"/>
      <w:jc w:val="center"/>
    </w:pPr>
    <w:rPr>
      <w:sz w:val="48"/>
      <w:szCs w:val="72"/>
      <w:lang w:val="en-US"/>
    </w:rPr>
  </w:style>
  <w:style w:type="character" w:customStyle="1" w:styleId="TitleChar">
    <w:name w:val="Title Char"/>
    <w:basedOn w:val="DefaultParagraphFont"/>
    <w:link w:val="Title"/>
    <w:rsid w:val="00567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357"/>
    <w:pPr>
      <w:tabs>
        <w:tab w:val="left" w:pos="3600"/>
        <w:tab w:val="left" w:pos="3958"/>
      </w:tabs>
    </w:pPr>
  </w:style>
  <w:style w:type="paragraph" w:styleId="List">
    <w:name w:val="List"/>
    <w:basedOn w:val="BodyText"/>
    <w:next w:val="BodyText"/>
    <w:rsid w:val="00567357"/>
    <w:pPr>
      <w:tabs>
        <w:tab w:val="left" w:pos="340"/>
      </w:tabs>
      <w:spacing w:before="60" w:after="60"/>
      <w:ind w:left="340" w:hanging="340"/>
    </w:pPr>
  </w:style>
  <w:style w:type="paragraph" w:customStyle="1" w:styleId="Note">
    <w:name w:val="Note"/>
    <w:basedOn w:val="BodyText"/>
    <w:rsid w:val="005673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67357"/>
    <w:rPr>
      <w:b/>
      <w:spacing w:val="0"/>
    </w:rPr>
  </w:style>
  <w:style w:type="paragraph" w:customStyle="1" w:styleId="SuperTitle">
    <w:name w:val="SuperTitle"/>
    <w:basedOn w:val="Title"/>
    <w:rsid w:val="00567357"/>
    <w:pPr>
      <w:framePr w:wrap="auto" w:hAnchor="text" w:y="6049"/>
    </w:pPr>
    <w:rPr>
      <w:color w:val="000000"/>
      <w:sz w:val="40"/>
    </w:rPr>
  </w:style>
  <w:style w:type="paragraph" w:customStyle="1" w:styleId="TOCTitle">
    <w:name w:val="TOCTitle"/>
    <w:basedOn w:val="Heading1"/>
    <w:rsid w:val="00567357"/>
    <w:pPr>
      <w:spacing w:after="240"/>
      <w:jc w:val="center"/>
      <w:outlineLvl w:val="9"/>
    </w:pPr>
    <w:rPr>
      <w:caps/>
    </w:rPr>
  </w:style>
  <w:style w:type="paragraph" w:customStyle="1" w:styleId="Version">
    <w:name w:val="Version"/>
    <w:rsid w:val="005673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357"/>
    <w:pPr>
      <w:keepNext w:val="0"/>
      <w:tabs>
        <w:tab w:val="right" w:pos="4176"/>
      </w:tabs>
      <w:ind w:left="198" w:hanging="198"/>
    </w:pPr>
    <w:rPr>
      <w:rFonts w:ascii="Garamond" w:hAnsi="Garamond"/>
    </w:rPr>
  </w:style>
  <w:style w:type="paragraph" w:styleId="IndexHeading">
    <w:name w:val="index heading"/>
    <w:basedOn w:val="Normal"/>
    <w:next w:val="Index1"/>
    <w:semiHidden/>
    <w:rsid w:val="00567357"/>
    <w:pPr>
      <w:spacing w:before="120" w:after="120"/>
    </w:pPr>
    <w:rPr>
      <w:rFonts w:ascii="Arial" w:hAnsi="Arial"/>
      <w:b/>
      <w:color w:val="918585"/>
      <w:sz w:val="24"/>
    </w:rPr>
  </w:style>
  <w:style w:type="paragraph" w:styleId="Header">
    <w:name w:val="header"/>
    <w:basedOn w:val="Normal"/>
    <w:link w:val="HeaderChar"/>
    <w:rsid w:val="00567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357"/>
    <w:rPr>
      <w:rFonts w:ascii="Times New Roman" w:eastAsia="Times New Roman" w:hAnsi="Times New Roman" w:cs="Times New Roman"/>
      <w:sz w:val="16"/>
      <w:szCs w:val="20"/>
      <w:lang w:val="en-GB" w:eastAsia="en-US"/>
    </w:rPr>
  </w:style>
  <w:style w:type="paragraph" w:customStyle="1" w:styleId="Chapter">
    <w:name w:val="Chapter"/>
    <w:basedOn w:val="Normal"/>
    <w:rsid w:val="00567357"/>
    <w:pPr>
      <w:spacing w:before="240"/>
    </w:pPr>
    <w:rPr>
      <w:rFonts w:ascii="Times New Roman" w:hAnsi="Times New Roman"/>
      <w:smallCaps/>
      <w:spacing w:val="80"/>
      <w:sz w:val="28"/>
    </w:rPr>
  </w:style>
  <w:style w:type="paragraph" w:customStyle="1" w:styleId="InChapter">
    <w:name w:val="InChapter"/>
    <w:basedOn w:val="Heading3"/>
    <w:rsid w:val="00567357"/>
    <w:pPr>
      <w:spacing w:after="240"/>
      <w:outlineLvl w:val="9"/>
    </w:pPr>
    <w:rPr>
      <w:noProof/>
    </w:rPr>
  </w:style>
  <w:style w:type="paragraph" w:styleId="Index2">
    <w:name w:val="index 2"/>
    <w:basedOn w:val="Normal"/>
    <w:next w:val="Normal"/>
    <w:semiHidden/>
    <w:rsid w:val="00567357"/>
    <w:pPr>
      <w:tabs>
        <w:tab w:val="right" w:pos="4176"/>
      </w:tabs>
      <w:ind w:left="568" w:hanging="284"/>
    </w:pPr>
    <w:rPr>
      <w:rFonts w:ascii="Garamond" w:hAnsi="Garamond"/>
    </w:rPr>
  </w:style>
  <w:style w:type="paragraph" w:customStyle="1" w:styleId="Byline">
    <w:name w:val="Byline"/>
    <w:rsid w:val="00567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357"/>
    <w:pPr>
      <w:tabs>
        <w:tab w:val="clear" w:pos="3600"/>
        <w:tab w:val="clear" w:pos="3958"/>
      </w:tabs>
      <w:jc w:val="right"/>
    </w:pPr>
  </w:style>
  <w:style w:type="character" w:styleId="Emphasis">
    <w:name w:val="Emphasis"/>
    <w:basedOn w:val="DefaultParagraphFont"/>
    <w:qFormat/>
    <w:rsid w:val="00567357"/>
    <w:rPr>
      <w:i/>
    </w:rPr>
  </w:style>
  <w:style w:type="paragraph" w:styleId="Caption">
    <w:name w:val="caption"/>
    <w:basedOn w:val="BodyText"/>
    <w:next w:val="Normal"/>
    <w:qFormat/>
    <w:rsid w:val="00567357"/>
    <w:pPr>
      <w:framePr w:w="2268" w:hSpace="181" w:vSpace="181" w:wrap="around" w:vAnchor="text" w:hAnchor="page" w:x="1135" w:y="285" w:anchorLock="1"/>
    </w:pPr>
    <w:rPr>
      <w:i/>
    </w:rPr>
  </w:style>
  <w:style w:type="paragraph" w:customStyle="1" w:styleId="MiniTOCTitle">
    <w:name w:val="MiniTOCTitle"/>
    <w:basedOn w:val="Heading4"/>
    <w:rsid w:val="00567357"/>
    <w:pPr>
      <w:spacing w:before="240"/>
      <w:outlineLvl w:val="9"/>
    </w:pPr>
    <w:rPr>
      <w:noProof/>
      <w:sz w:val="24"/>
    </w:rPr>
  </w:style>
  <w:style w:type="paragraph" w:customStyle="1" w:styleId="MiniTOCItem">
    <w:name w:val="MiniTOCItem"/>
    <w:basedOn w:val="ListBullet"/>
    <w:rsid w:val="00567357"/>
    <w:pPr>
      <w:numPr>
        <w:numId w:val="0"/>
      </w:numPr>
      <w:tabs>
        <w:tab w:val="right" w:leader="dot" w:pos="6521"/>
      </w:tabs>
      <w:spacing w:before="0" w:after="0"/>
    </w:pPr>
  </w:style>
  <w:style w:type="paragraph" w:customStyle="1" w:styleId="TOFTitle">
    <w:name w:val="TOFTitle"/>
    <w:basedOn w:val="TOCTitle"/>
    <w:rsid w:val="00567357"/>
  </w:style>
  <w:style w:type="paragraph" w:styleId="TableofFigures">
    <w:name w:val="table of figures"/>
    <w:basedOn w:val="Normal"/>
    <w:next w:val="Normal"/>
    <w:semiHidden/>
    <w:rsid w:val="00567357"/>
    <w:pPr>
      <w:tabs>
        <w:tab w:val="right" w:leader="dot" w:pos="9072"/>
      </w:tabs>
      <w:ind w:left="970" w:hanging="403"/>
    </w:pPr>
    <w:rPr>
      <w:rFonts w:ascii="Times New Roman" w:hAnsi="Times New Roman"/>
      <w:b/>
    </w:rPr>
  </w:style>
  <w:style w:type="paragraph" w:styleId="ListNumber">
    <w:name w:val="List Number"/>
    <w:basedOn w:val="List"/>
    <w:rsid w:val="00567357"/>
    <w:pPr>
      <w:numPr>
        <w:numId w:val="15"/>
      </w:numPr>
      <w:tabs>
        <w:tab w:val="clear" w:pos="340"/>
      </w:tabs>
    </w:pPr>
  </w:style>
  <w:style w:type="character" w:customStyle="1" w:styleId="WingdingSymbols">
    <w:name w:val="Wingding Symbols"/>
    <w:rsid w:val="00567357"/>
    <w:rPr>
      <w:rFonts w:ascii="Wingdings" w:hAnsi="Wingdings"/>
    </w:rPr>
  </w:style>
  <w:style w:type="paragraph" w:customStyle="1" w:styleId="TableHeading">
    <w:name w:val="Table Heading"/>
    <w:basedOn w:val="HeadingBase"/>
    <w:rsid w:val="00567357"/>
    <w:pPr>
      <w:keepLines/>
      <w:pBdr>
        <w:bottom w:val="single" w:sz="6" w:space="1" w:color="918585"/>
      </w:pBdr>
      <w:spacing w:before="240"/>
    </w:pPr>
  </w:style>
  <w:style w:type="character" w:customStyle="1" w:styleId="HotSpot">
    <w:name w:val="HotSpot"/>
    <w:rsid w:val="00567357"/>
    <w:rPr>
      <w:color w:val="0033CC"/>
      <w:u w:val="none"/>
    </w:rPr>
  </w:style>
  <w:style w:type="paragraph" w:customStyle="1" w:styleId="BodyTextRight">
    <w:name w:val="Body Text Right"/>
    <w:basedOn w:val="BodyText"/>
    <w:rsid w:val="00567357"/>
    <w:pPr>
      <w:spacing w:before="0" w:after="0"/>
      <w:jc w:val="right"/>
    </w:pPr>
  </w:style>
  <w:style w:type="paragraph" w:styleId="Index3">
    <w:name w:val="index 3"/>
    <w:basedOn w:val="ListNumber2"/>
    <w:next w:val="Normal"/>
    <w:semiHidden/>
    <w:rsid w:val="00567357"/>
    <w:pPr>
      <w:numPr>
        <w:numId w:val="0"/>
      </w:numPr>
      <w:tabs>
        <w:tab w:val="right" w:leader="dot" w:pos="4176"/>
      </w:tabs>
    </w:pPr>
  </w:style>
  <w:style w:type="paragraph" w:styleId="ListNumber2">
    <w:name w:val="List Number 2"/>
    <w:basedOn w:val="List2"/>
    <w:rsid w:val="00567357"/>
    <w:pPr>
      <w:numPr>
        <w:numId w:val="10"/>
      </w:numPr>
      <w:tabs>
        <w:tab w:val="clear" w:pos="1060"/>
      </w:tabs>
    </w:pPr>
  </w:style>
  <w:style w:type="paragraph" w:customStyle="1" w:styleId="MarginNote">
    <w:name w:val="Margin Note"/>
    <w:basedOn w:val="BodyText"/>
    <w:rsid w:val="00567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357"/>
    <w:rPr>
      <w:sz w:val="32"/>
    </w:rPr>
  </w:style>
  <w:style w:type="paragraph" w:customStyle="1" w:styleId="HeadingProcedure">
    <w:name w:val="Heading Procedure"/>
    <w:basedOn w:val="HeadingBase"/>
    <w:next w:val="Normal"/>
    <w:rsid w:val="00567357"/>
    <w:pPr>
      <w:tabs>
        <w:tab w:val="left" w:pos="0"/>
      </w:tabs>
      <w:spacing w:before="120" w:after="60"/>
    </w:pPr>
    <w:rPr>
      <w:i/>
      <w:color w:val="918585"/>
      <w:sz w:val="22"/>
    </w:rPr>
  </w:style>
  <w:style w:type="paragraph" w:customStyle="1" w:styleId="TableBodyText">
    <w:name w:val="Table Body Text"/>
    <w:basedOn w:val="BodyText"/>
    <w:rsid w:val="00567357"/>
    <w:pPr>
      <w:spacing w:before="60" w:after="60"/>
    </w:pPr>
  </w:style>
  <w:style w:type="paragraph" w:styleId="ListContinue">
    <w:name w:val="List Continue"/>
    <w:basedOn w:val="List"/>
    <w:rsid w:val="00567357"/>
    <w:pPr>
      <w:ind w:firstLine="0"/>
    </w:pPr>
  </w:style>
  <w:style w:type="paragraph" w:customStyle="1" w:styleId="ListNote">
    <w:name w:val="List Note"/>
    <w:basedOn w:val="List"/>
    <w:rsid w:val="00567357"/>
    <w:pPr>
      <w:pBdr>
        <w:top w:val="single" w:sz="6" w:space="2" w:color="918585"/>
        <w:bottom w:val="single" w:sz="6" w:space="2" w:color="918585"/>
      </w:pBdr>
      <w:tabs>
        <w:tab w:val="left" w:pos="1021"/>
      </w:tabs>
      <w:ind w:firstLine="0"/>
    </w:pPr>
  </w:style>
  <w:style w:type="paragraph" w:customStyle="1" w:styleId="Warning">
    <w:name w:val="Warning"/>
    <w:basedOn w:val="BodyText"/>
    <w:rsid w:val="00567357"/>
    <w:pPr>
      <w:shd w:val="clear" w:color="auto" w:fill="D9D9D9"/>
      <w:tabs>
        <w:tab w:val="left" w:pos="992"/>
      </w:tabs>
      <w:ind w:left="119" w:right="119"/>
    </w:pPr>
    <w:rPr>
      <w:sz w:val="20"/>
    </w:rPr>
  </w:style>
  <w:style w:type="paragraph" w:customStyle="1" w:styleId="MarginIcons">
    <w:name w:val="Margin Icons"/>
    <w:basedOn w:val="BodyText"/>
    <w:rsid w:val="00567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357"/>
    <w:rPr>
      <w:rFonts w:ascii="Courier New" w:hAnsi="Courier New"/>
    </w:rPr>
  </w:style>
  <w:style w:type="paragraph" w:customStyle="1" w:styleId="NoteBullet">
    <w:name w:val="Note Bullet"/>
    <w:basedOn w:val="Note"/>
    <w:rsid w:val="00567357"/>
    <w:pPr>
      <w:tabs>
        <w:tab w:val="clear" w:pos="680"/>
      </w:tabs>
      <w:spacing w:before="60" w:after="60"/>
    </w:pPr>
  </w:style>
  <w:style w:type="paragraph" w:customStyle="1" w:styleId="SubHeading2">
    <w:name w:val="SubHeading2"/>
    <w:basedOn w:val="HeadingBase"/>
    <w:rsid w:val="00567357"/>
    <w:pPr>
      <w:spacing w:before="240" w:after="60"/>
    </w:pPr>
    <w:rPr>
      <w:sz w:val="20"/>
    </w:rPr>
  </w:style>
  <w:style w:type="paragraph" w:customStyle="1" w:styleId="SubHeading1">
    <w:name w:val="SubHeading1"/>
    <w:basedOn w:val="HeadingBase"/>
    <w:rsid w:val="00567357"/>
    <w:pPr>
      <w:spacing w:before="240" w:after="60"/>
    </w:pPr>
    <w:rPr>
      <w:color w:val="918585"/>
      <w:sz w:val="22"/>
    </w:rPr>
  </w:style>
  <w:style w:type="paragraph" w:customStyle="1" w:styleId="SideHeading">
    <w:name w:val="Side Heading"/>
    <w:basedOn w:val="HeadingBase"/>
    <w:rsid w:val="00567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357"/>
    <w:pPr>
      <w:tabs>
        <w:tab w:val="num" w:pos="360"/>
      </w:tabs>
    </w:pPr>
  </w:style>
  <w:style w:type="paragraph" w:styleId="PlainText">
    <w:name w:val="Plain Text"/>
    <w:basedOn w:val="Normal"/>
    <w:link w:val="PlainTextChar"/>
    <w:rsid w:val="00567357"/>
    <w:rPr>
      <w:sz w:val="20"/>
    </w:rPr>
  </w:style>
  <w:style w:type="character" w:customStyle="1" w:styleId="PlainTextChar">
    <w:name w:val="Plain Text Char"/>
    <w:basedOn w:val="DefaultParagraphFont"/>
    <w:link w:val="PlainText"/>
    <w:rsid w:val="00567357"/>
    <w:rPr>
      <w:rFonts w:ascii="Courier New" w:eastAsia="Times New Roman" w:hAnsi="Courier New" w:cs="Times New Roman"/>
      <w:sz w:val="20"/>
      <w:szCs w:val="20"/>
      <w:lang w:eastAsia="en-US"/>
    </w:rPr>
  </w:style>
  <w:style w:type="character" w:customStyle="1" w:styleId="MenuOption">
    <w:name w:val="Menu Option"/>
    <w:basedOn w:val="DefaultParagraphFont"/>
    <w:rsid w:val="00567357"/>
    <w:rPr>
      <w:b/>
      <w:smallCaps/>
    </w:rPr>
  </w:style>
  <w:style w:type="paragraph" w:customStyle="1" w:styleId="TableListNumber">
    <w:name w:val="Table List Number"/>
    <w:basedOn w:val="ListNumber"/>
    <w:rsid w:val="00567357"/>
    <w:pPr>
      <w:numPr>
        <w:numId w:val="0"/>
      </w:numPr>
    </w:pPr>
  </w:style>
  <w:style w:type="paragraph" w:styleId="TOC4">
    <w:name w:val="toc 4"/>
    <w:basedOn w:val="TOCBase"/>
    <w:next w:val="Normal"/>
    <w:semiHidden/>
    <w:rsid w:val="00567357"/>
    <w:pPr>
      <w:tabs>
        <w:tab w:val="right" w:leader="dot" w:pos="9071"/>
      </w:tabs>
      <w:ind w:left="1701"/>
    </w:pPr>
  </w:style>
  <w:style w:type="paragraph" w:customStyle="1" w:styleId="ListAlpha">
    <w:name w:val="List Alpha"/>
    <w:basedOn w:val="List"/>
    <w:rsid w:val="00567357"/>
    <w:pPr>
      <w:numPr>
        <w:numId w:val="9"/>
      </w:numPr>
    </w:pPr>
  </w:style>
  <w:style w:type="paragraph" w:customStyle="1" w:styleId="ListAlpha2">
    <w:name w:val="List Alpha 2"/>
    <w:basedOn w:val="List2"/>
    <w:rsid w:val="00567357"/>
    <w:pPr>
      <w:numPr>
        <w:numId w:val="8"/>
      </w:numPr>
    </w:pPr>
  </w:style>
  <w:style w:type="paragraph" w:styleId="List2">
    <w:name w:val="List 2"/>
    <w:basedOn w:val="BodyText"/>
    <w:rsid w:val="00567357"/>
    <w:pPr>
      <w:tabs>
        <w:tab w:val="left" w:pos="680"/>
      </w:tabs>
      <w:spacing w:before="60" w:after="60"/>
      <w:ind w:left="680" w:hanging="340"/>
    </w:pPr>
  </w:style>
  <w:style w:type="paragraph" w:styleId="List3">
    <w:name w:val="List 3"/>
    <w:basedOn w:val="BodyText"/>
    <w:rsid w:val="00567357"/>
    <w:pPr>
      <w:tabs>
        <w:tab w:val="left" w:pos="1021"/>
      </w:tabs>
      <w:spacing w:before="60" w:after="60"/>
      <w:ind w:left="1020" w:hanging="340"/>
    </w:pPr>
  </w:style>
  <w:style w:type="paragraph" w:styleId="List4">
    <w:name w:val="List 4"/>
    <w:basedOn w:val="BodyText"/>
    <w:rsid w:val="00567357"/>
    <w:pPr>
      <w:tabs>
        <w:tab w:val="left" w:pos="1361"/>
      </w:tabs>
      <w:spacing w:before="60" w:after="60"/>
      <w:ind w:left="1361" w:hanging="340"/>
    </w:pPr>
  </w:style>
  <w:style w:type="paragraph" w:styleId="List5">
    <w:name w:val="List 5"/>
    <w:basedOn w:val="BodyText"/>
    <w:rsid w:val="00567357"/>
    <w:pPr>
      <w:tabs>
        <w:tab w:val="left" w:pos="1701"/>
      </w:tabs>
      <w:spacing w:before="60" w:after="60"/>
      <w:ind w:left="1701" w:hanging="340"/>
    </w:pPr>
  </w:style>
  <w:style w:type="paragraph" w:styleId="ListBullet3">
    <w:name w:val="List Bullet 3"/>
    <w:basedOn w:val="List3"/>
    <w:rsid w:val="00567357"/>
    <w:pPr>
      <w:numPr>
        <w:numId w:val="14"/>
      </w:numPr>
      <w:tabs>
        <w:tab w:val="clear" w:pos="1021"/>
      </w:tabs>
      <w:ind w:left="1037" w:hanging="357"/>
    </w:pPr>
  </w:style>
  <w:style w:type="paragraph" w:styleId="ListBullet4">
    <w:name w:val="List Bullet 4"/>
    <w:basedOn w:val="List4"/>
    <w:rsid w:val="00567357"/>
    <w:pPr>
      <w:numPr>
        <w:numId w:val="3"/>
      </w:numPr>
      <w:tabs>
        <w:tab w:val="clear" w:pos="1361"/>
      </w:tabs>
    </w:pPr>
  </w:style>
  <w:style w:type="paragraph" w:styleId="ListBullet5">
    <w:name w:val="List Bullet 5"/>
    <w:basedOn w:val="List5"/>
    <w:rsid w:val="00567357"/>
    <w:pPr>
      <w:numPr>
        <w:numId w:val="4"/>
      </w:numPr>
    </w:pPr>
  </w:style>
  <w:style w:type="paragraph" w:styleId="ListContinue2">
    <w:name w:val="List Continue 2"/>
    <w:basedOn w:val="List2"/>
    <w:rsid w:val="00567357"/>
    <w:pPr>
      <w:ind w:firstLine="0"/>
    </w:pPr>
  </w:style>
  <w:style w:type="paragraph" w:styleId="ListContinue3">
    <w:name w:val="List Continue 3"/>
    <w:basedOn w:val="List3"/>
    <w:rsid w:val="00567357"/>
    <w:pPr>
      <w:ind w:left="1021" w:firstLine="0"/>
    </w:pPr>
  </w:style>
  <w:style w:type="paragraph" w:styleId="ListContinue4">
    <w:name w:val="List Continue 4"/>
    <w:basedOn w:val="List4"/>
    <w:rsid w:val="00567357"/>
    <w:pPr>
      <w:ind w:firstLine="0"/>
    </w:pPr>
  </w:style>
  <w:style w:type="paragraph" w:styleId="ListContinue5">
    <w:name w:val="List Continue 5"/>
    <w:basedOn w:val="List5"/>
    <w:rsid w:val="00567357"/>
    <w:pPr>
      <w:ind w:firstLine="0"/>
    </w:pPr>
  </w:style>
  <w:style w:type="paragraph" w:styleId="ListNumber3">
    <w:name w:val="List Number 3"/>
    <w:basedOn w:val="List3"/>
    <w:rsid w:val="00567357"/>
    <w:pPr>
      <w:numPr>
        <w:numId w:val="5"/>
      </w:numPr>
    </w:pPr>
  </w:style>
  <w:style w:type="paragraph" w:styleId="ListNumber4">
    <w:name w:val="List Number 4"/>
    <w:basedOn w:val="List4"/>
    <w:rsid w:val="00567357"/>
    <w:pPr>
      <w:numPr>
        <w:numId w:val="6"/>
      </w:numPr>
    </w:pPr>
  </w:style>
  <w:style w:type="paragraph" w:styleId="ListNumber5">
    <w:name w:val="List Number 5"/>
    <w:basedOn w:val="List5"/>
    <w:rsid w:val="00567357"/>
    <w:pPr>
      <w:numPr>
        <w:numId w:val="7"/>
      </w:numPr>
    </w:pPr>
  </w:style>
  <w:style w:type="paragraph" w:styleId="BlockText">
    <w:name w:val="Block Text"/>
    <w:basedOn w:val="Normal"/>
    <w:rsid w:val="00567357"/>
    <w:pPr>
      <w:spacing w:after="120"/>
      <w:ind w:left="1440" w:right="1440"/>
    </w:pPr>
  </w:style>
  <w:style w:type="character" w:customStyle="1" w:styleId="Subscript">
    <w:name w:val="Subscript"/>
    <w:basedOn w:val="DefaultParagraphFont"/>
    <w:rsid w:val="00567357"/>
    <w:rPr>
      <w:sz w:val="16"/>
      <w:vertAlign w:val="subscript"/>
    </w:rPr>
  </w:style>
  <w:style w:type="character" w:customStyle="1" w:styleId="Superscript">
    <w:name w:val="Superscript"/>
    <w:basedOn w:val="DefaultParagraphFont"/>
    <w:rsid w:val="00567357"/>
    <w:rPr>
      <w:sz w:val="16"/>
      <w:vertAlign w:val="superscript"/>
    </w:rPr>
  </w:style>
  <w:style w:type="character" w:customStyle="1" w:styleId="Symbols">
    <w:name w:val="Symbols"/>
    <w:basedOn w:val="DefaultParagraphFont"/>
    <w:rsid w:val="00567357"/>
    <w:rPr>
      <w:rFonts w:ascii="Symbol" w:hAnsi="Symbol"/>
    </w:rPr>
  </w:style>
  <w:style w:type="character" w:customStyle="1" w:styleId="MenuOptions">
    <w:name w:val="Menu Options"/>
    <w:basedOn w:val="DefaultParagraphFont"/>
    <w:rsid w:val="00567357"/>
    <w:rPr>
      <w:rFonts w:ascii="Arial Narrow" w:hAnsi="Arial Narrow"/>
      <w:smallCaps/>
    </w:rPr>
  </w:style>
  <w:style w:type="character" w:customStyle="1" w:styleId="Buttons">
    <w:name w:val="Buttons"/>
    <w:basedOn w:val="DefaultParagraphFont"/>
    <w:rsid w:val="00567357"/>
    <w:rPr>
      <w:b/>
    </w:rPr>
  </w:style>
  <w:style w:type="character" w:customStyle="1" w:styleId="Underlined">
    <w:name w:val="Underlined"/>
    <w:basedOn w:val="DefaultParagraphFont"/>
    <w:rsid w:val="00567357"/>
    <w:rPr>
      <w:u w:val="single"/>
    </w:rPr>
  </w:style>
  <w:style w:type="paragraph" w:customStyle="1" w:styleId="TableBodyTextRight">
    <w:name w:val="Table Body Text Right"/>
    <w:basedOn w:val="TableBodyText"/>
    <w:rsid w:val="00567357"/>
    <w:pPr>
      <w:widowControl w:val="0"/>
      <w:autoSpaceDE w:val="0"/>
      <w:autoSpaceDN w:val="0"/>
      <w:adjustRightInd w:val="0"/>
      <w:jc w:val="right"/>
    </w:pPr>
    <w:rPr>
      <w:rFonts w:cs="Arial"/>
      <w:szCs w:val="18"/>
    </w:rPr>
  </w:style>
  <w:style w:type="paragraph" w:customStyle="1" w:styleId="CopyrightText">
    <w:name w:val="Copyright Text"/>
    <w:basedOn w:val="BodyText"/>
    <w:rsid w:val="00567357"/>
    <w:rPr>
      <w:sz w:val="18"/>
    </w:rPr>
  </w:style>
  <w:style w:type="paragraph" w:customStyle="1" w:styleId="BodySmallRight">
    <w:name w:val="Body Small Right"/>
    <w:basedOn w:val="BodyTextRight"/>
    <w:rsid w:val="00567357"/>
    <w:rPr>
      <w:sz w:val="18"/>
      <w:szCs w:val="18"/>
    </w:rPr>
  </w:style>
  <w:style w:type="paragraph" w:customStyle="1" w:styleId="MarginEdition">
    <w:name w:val="Margin Edition"/>
    <w:basedOn w:val="MarginNote"/>
    <w:rsid w:val="00567357"/>
    <w:pPr>
      <w:spacing w:before="0" w:after="0"/>
    </w:pPr>
    <w:rPr>
      <w:rFonts w:ascii="Times New Roman" w:hAnsi="Times New Roman"/>
      <w:color w:val="999999"/>
    </w:rPr>
  </w:style>
  <w:style w:type="paragraph" w:customStyle="1" w:styleId="Spacer">
    <w:name w:val="Spacer"/>
    <w:basedOn w:val="Normal"/>
    <w:rsid w:val="00567357"/>
    <w:rPr>
      <w:sz w:val="2"/>
      <w:szCs w:val="2"/>
    </w:rPr>
  </w:style>
  <w:style w:type="character" w:customStyle="1" w:styleId="Small">
    <w:name w:val="Small"/>
    <w:basedOn w:val="DefaultParagraphFont"/>
    <w:rsid w:val="00567357"/>
    <w:rPr>
      <w:sz w:val="16"/>
    </w:rPr>
  </w:style>
  <w:style w:type="paragraph" w:customStyle="1" w:styleId="WideTable">
    <w:name w:val="Wide Table"/>
    <w:basedOn w:val="Normal"/>
    <w:rsid w:val="00567357"/>
    <w:pPr>
      <w:ind w:left="-1418"/>
    </w:pPr>
    <w:rPr>
      <w:sz w:val="2"/>
      <w:szCs w:val="2"/>
    </w:rPr>
  </w:style>
  <w:style w:type="character" w:styleId="PageNumber">
    <w:name w:val="page number"/>
    <w:basedOn w:val="DefaultParagraphFont"/>
    <w:rsid w:val="00567357"/>
  </w:style>
  <w:style w:type="paragraph" w:styleId="Quote">
    <w:name w:val="Quote"/>
    <w:basedOn w:val="Heading1"/>
    <w:link w:val="QuoteChar"/>
    <w:qFormat/>
    <w:rsid w:val="00567357"/>
    <w:rPr>
      <w:b w:val="0"/>
      <w:sz w:val="72"/>
      <w:szCs w:val="72"/>
      <w:lang w:val="en-NZ"/>
    </w:rPr>
  </w:style>
  <w:style w:type="character" w:customStyle="1" w:styleId="QuoteChar">
    <w:name w:val="Quote Char"/>
    <w:basedOn w:val="DefaultParagraphFont"/>
    <w:link w:val="Quote"/>
    <w:rsid w:val="00567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357"/>
    <w:pPr>
      <w:pageBreakBefore/>
    </w:pPr>
  </w:style>
  <w:style w:type="paragraph" w:customStyle="1" w:styleId="Border">
    <w:name w:val="Border"/>
    <w:basedOn w:val="Normal"/>
    <w:qFormat/>
    <w:rsid w:val="00567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357"/>
    <w:rPr>
      <w:b/>
      <w:bCs/>
      <w:i/>
      <w:iCs/>
      <w:color w:val="auto"/>
    </w:rPr>
  </w:style>
  <w:style w:type="paragraph" w:styleId="IntenseQuote">
    <w:name w:val="Intense Quote"/>
    <w:basedOn w:val="Normal"/>
    <w:next w:val="Normal"/>
    <w:link w:val="IntenseQuoteChar"/>
    <w:uiPriority w:val="30"/>
    <w:qFormat/>
    <w:rsid w:val="00567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357"/>
    <w:rPr>
      <w:smallCaps/>
      <w:color w:val="auto"/>
      <w:u w:val="single"/>
    </w:rPr>
  </w:style>
  <w:style w:type="character" w:styleId="IntenseReference">
    <w:name w:val="Intense Reference"/>
    <w:basedOn w:val="DefaultParagraphFont"/>
    <w:uiPriority w:val="32"/>
    <w:qFormat/>
    <w:rsid w:val="00567357"/>
    <w:rPr>
      <w:b/>
      <w:bCs/>
      <w:smallCaps/>
      <w:color w:val="auto"/>
      <w:spacing w:val="5"/>
      <w:u w:val="single"/>
    </w:rPr>
  </w:style>
  <w:style w:type="paragraph" w:customStyle="1" w:styleId="2ColumnHeading">
    <w:name w:val="2Column Heading"/>
    <w:basedOn w:val="BodyText"/>
    <w:qFormat/>
    <w:rsid w:val="00567357"/>
    <w:pPr>
      <w:spacing w:after="60"/>
      <w:ind w:left="-2268"/>
    </w:pPr>
    <w:rPr>
      <w:b/>
    </w:rPr>
  </w:style>
  <w:style w:type="paragraph" w:customStyle="1" w:styleId="Heading1TOC">
    <w:name w:val="Heading1 TOC"/>
    <w:basedOn w:val="Normal"/>
    <w:qFormat/>
    <w:rsid w:val="00567357"/>
    <w:pPr>
      <w:spacing w:before="240" w:after="120"/>
    </w:pPr>
    <w:rPr>
      <w:rFonts w:ascii="Times New Roman" w:hAnsi="Times New Roman"/>
      <w:b/>
      <w:sz w:val="32"/>
    </w:rPr>
  </w:style>
  <w:style w:type="paragraph" w:customStyle="1" w:styleId="Heading2TOC">
    <w:name w:val="Heading2 TOC"/>
    <w:basedOn w:val="Normal"/>
    <w:qFormat/>
    <w:rsid w:val="00567357"/>
    <w:pPr>
      <w:spacing w:before="240" w:after="60"/>
    </w:pPr>
    <w:rPr>
      <w:rFonts w:ascii="Times New Roman" w:hAnsi="Times New Roman"/>
      <w:b/>
      <w:sz w:val="28"/>
    </w:rPr>
  </w:style>
  <w:style w:type="character" w:customStyle="1" w:styleId="Underline">
    <w:name w:val="Underline"/>
    <w:basedOn w:val="DefaultParagraphFont"/>
    <w:qFormat/>
    <w:rsid w:val="00567357"/>
    <w:rPr>
      <w:u w:val="single"/>
    </w:rPr>
  </w:style>
  <w:style w:type="character" w:customStyle="1" w:styleId="BoldandItalics">
    <w:name w:val="Bold and Italics"/>
    <w:qFormat/>
    <w:rsid w:val="00567357"/>
    <w:rPr>
      <w:b/>
      <w:i/>
      <w:u w:val="none"/>
    </w:rPr>
  </w:style>
  <w:style w:type="paragraph" w:styleId="BalloonText">
    <w:name w:val="Balloon Text"/>
    <w:basedOn w:val="Normal"/>
    <w:link w:val="BalloonTextChar"/>
    <w:rsid w:val="00567357"/>
    <w:rPr>
      <w:rFonts w:ascii="Tahoma" w:hAnsi="Tahoma" w:cs="Tahoma"/>
      <w:sz w:val="16"/>
      <w:szCs w:val="16"/>
    </w:rPr>
  </w:style>
  <w:style w:type="character" w:customStyle="1" w:styleId="BalloonTextChar">
    <w:name w:val="Balloon Text Char"/>
    <w:basedOn w:val="DefaultParagraphFont"/>
    <w:link w:val="BalloonText"/>
    <w:rsid w:val="00567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357"/>
    <w:rPr>
      <w:b/>
      <w:color w:val="660033"/>
      <w:spacing w:val="0"/>
    </w:rPr>
  </w:style>
  <w:style w:type="paragraph" w:customStyle="1" w:styleId="Nameditemlist">
    <w:name w:val="Named item list"/>
    <w:basedOn w:val="BodyText"/>
    <w:qFormat/>
    <w:rsid w:val="00567357"/>
    <w:pPr>
      <w:tabs>
        <w:tab w:val="left" w:pos="2835"/>
      </w:tabs>
      <w:ind w:left="2835" w:hanging="2835"/>
    </w:pPr>
  </w:style>
  <w:style w:type="paragraph" w:customStyle="1" w:styleId="BodyTextnopadding">
    <w:name w:val="Body Text no padding"/>
    <w:basedOn w:val="BodyText"/>
    <w:qFormat/>
    <w:rsid w:val="00567357"/>
    <w:pPr>
      <w:spacing w:before="0" w:after="0"/>
    </w:pPr>
  </w:style>
  <w:style w:type="paragraph" w:customStyle="1" w:styleId="BodyTextBold">
    <w:name w:val="Body Text Bold"/>
    <w:basedOn w:val="BodyText"/>
    <w:qFormat/>
    <w:rsid w:val="00567357"/>
    <w:rPr>
      <w:b/>
    </w:rPr>
  </w:style>
  <w:style w:type="character" w:styleId="Hyperlink">
    <w:name w:val="Hyperlink"/>
    <w:basedOn w:val="DefaultParagraphFont"/>
    <w:uiPriority w:val="99"/>
    <w:unhideWhenUsed/>
    <w:rsid w:val="00F852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506</Words>
  <Characters>3266</Characters>
  <Application>Microsoft Office Word</Application>
  <DocSecurity>0</DocSecurity>
  <Lines>83</Lines>
  <Paragraphs>61</Paragraphs>
  <ScaleCrop>false</ScaleCrop>
  <Company>Author-it Software Corporation Ltd.</Company>
  <LinksUpToDate>false</LinksUpToDate>
  <CharactersWithSpaces>3711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UETTDRRT23 Install rail traction bonds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2021-04-20T06:34:00Z</dcterms:created>
  <dcterms:modified xsi:type="dcterms:W3CDTF">2021-04-20T06:34:00Z</dcterms:modified>
</cp:coreProperties>
</file>