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DCB" w:rsidP="007D3D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UETTDRRF11 Testing of connections to low voltage electricity networks</w:t>
      </w:r>
      <w:r>
        <w:fldChar w:fldCharType="end"/>
      </w:r>
    </w:p>
    <w:p w:rsidR="007D3DCB" w:rsidP="007D3DCB">
      <w:pPr>
        <w:pStyle w:val="Version"/>
        <w:sectPr w:rsidSect="00C523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52311" w:rsidP="00C52311">
      <w:pPr>
        <w:pStyle w:val="SuperHeading"/>
      </w:pPr>
      <w:r w:rsidRPr="00C52311">
        <w:t>UETTDRRF11 Testing of connections to low voltage electricity networks</w:t>
      </w:r>
    </w:p>
    <w:p w:rsidR="00000000" w:rsidRPr="00C52311" w:rsidP="00C52311">
      <w:pPr>
        <w:pStyle w:val="Heading1"/>
      </w:pPr>
      <w:bookmarkStart w:id="1" w:name="O_1174948"/>
      <w:bookmarkEnd w:id="1"/>
      <w:r w:rsidRPr="00C523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11" w:rsidP="00C52311">
            <w:pPr>
              <w:pStyle w:val="BodyText"/>
            </w:pPr>
            <w:r w:rsidRPr="00C52311">
              <w:t>Release 2. Amendment to the Performance Evidence.</w:t>
            </w:r>
          </w:p>
          <w:p w:rsidR="00000000" w:rsidRPr="00C52311" w:rsidP="00C52311">
            <w:pPr>
              <w:pStyle w:val="BodyText"/>
            </w:pPr>
            <w:r w:rsidRPr="00C52311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C52311" w:rsidP="00C52311">
      <w:pPr>
        <w:pStyle w:val="NoPaddingFontSize1"/>
      </w:pPr>
    </w:p>
    <w:p w:rsidR="00000000" w:rsidRPr="00C52311" w:rsidP="00C52311">
      <w:pPr>
        <w:pStyle w:val="AllowPageBreak"/>
      </w:pPr>
    </w:p>
    <w:p w:rsidR="00000000" w:rsidRPr="00C52311" w:rsidP="00C52311">
      <w:pPr>
        <w:pStyle w:val="Heading1"/>
      </w:pPr>
      <w:bookmarkStart w:id="2" w:name="O_1174947"/>
      <w:bookmarkEnd w:id="2"/>
      <w:r w:rsidRPr="00C5231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11" w:rsidP="00C52311">
            <w:pPr>
              <w:pStyle w:val="BodyText"/>
            </w:pPr>
            <w:r w:rsidRPr="00C52311">
              <w:t>This unit covers the performance of testing of connections to low voltage (LV) electric</w:t>
            </w:r>
            <w:r w:rsidRPr="00C52311">
              <w:t>ity networks according to AS 4741-2010 Testing of connections to electricity networks. It specifies the mandatory requirements for testing when connecting and/or reconnecting a customer’s installation to an electricity supply network.</w:t>
            </w:r>
          </w:p>
          <w:p w:rsidR="00000000" w:rsidRPr="00C52311" w:rsidP="00C52311">
            <w:pPr>
              <w:pStyle w:val="BodyText"/>
            </w:pPr>
            <w:r w:rsidRPr="00C52311">
              <w:t>It encompasses the mi</w:t>
            </w:r>
            <w:r w:rsidRPr="00C52311">
              <w:t>nimum principles and tests required to confirm that the LV supply connections are correct,</w:t>
            </w:r>
          </w:p>
          <w:p w:rsidR="00000000" w:rsidRPr="00C52311" w:rsidP="00C52311">
            <w:pPr>
              <w:pStyle w:val="BodyText"/>
            </w:pPr>
            <w:r w:rsidRPr="00C52311">
              <w:t>The application of the skills and knowledge described in this unit may require a licence/registration to practice in the workplace subject to regulations for underta</w:t>
            </w:r>
            <w:r w:rsidRPr="00C52311">
              <w:t xml:space="preserve">king of electrical work.  </w:t>
            </w:r>
          </w:p>
          <w:p w:rsidR="00000000" w:rsidRPr="00C52311" w:rsidP="00C52311">
            <w:pPr>
              <w:pStyle w:val="BodyText"/>
            </w:pPr>
            <w:r w:rsidRPr="00C52311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C52311" w:rsidP="00C52311">
      <w:pPr>
        <w:pStyle w:val="NoPaddingFontSize1"/>
      </w:pPr>
    </w:p>
    <w:p w:rsidR="00000000" w:rsidRPr="00C52311" w:rsidP="00C52311">
      <w:pPr>
        <w:pStyle w:val="AllowPageBreak"/>
      </w:pPr>
    </w:p>
    <w:p w:rsidR="00000000" w:rsidRPr="00C52311" w:rsidP="00C52311">
      <w:pPr>
        <w:pStyle w:val="Heading1"/>
      </w:pPr>
      <w:bookmarkStart w:id="3" w:name="O_1174946"/>
      <w:bookmarkEnd w:id="3"/>
      <w:r w:rsidRPr="00C5231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11" w:rsidP="00C52311">
            <w:pPr>
              <w:pStyle w:val="BodyText"/>
            </w:pPr>
            <w:r w:rsidRPr="00C52311">
              <w:t>There are no prerequisite compe</w:t>
            </w:r>
            <w:r w:rsidRPr="00C52311">
              <w:t>tencies to this unit.</w:t>
            </w:r>
          </w:p>
        </w:tc>
      </w:tr>
    </w:tbl>
    <w:p w:rsidR="00000000" w:rsidRPr="00C52311" w:rsidP="00C52311">
      <w:pPr>
        <w:pStyle w:val="NoPaddingFontSize1"/>
      </w:pPr>
    </w:p>
    <w:p w:rsidR="00000000" w:rsidRPr="00C52311" w:rsidP="00C52311">
      <w:pPr>
        <w:pStyle w:val="AllowPageBreak"/>
      </w:pPr>
    </w:p>
    <w:p w:rsidR="00000000" w:rsidRPr="00C52311" w:rsidP="00C52311">
      <w:pPr>
        <w:pStyle w:val="Heading1"/>
      </w:pPr>
      <w:bookmarkStart w:id="4" w:name="O_1174945"/>
      <w:bookmarkEnd w:id="4"/>
      <w:r w:rsidRPr="00C5231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11" w:rsidP="00C52311">
            <w:pPr>
              <w:pStyle w:val="BodyText"/>
            </w:pPr>
            <w:r w:rsidRPr="00C52311">
              <w:t>Refresher Training</w:t>
            </w:r>
          </w:p>
        </w:tc>
      </w:tr>
    </w:tbl>
    <w:p w:rsidR="00000000" w:rsidRPr="00C52311" w:rsidP="00C52311">
      <w:pPr>
        <w:pStyle w:val="NoPaddingFontSize1"/>
      </w:pPr>
    </w:p>
    <w:p w:rsidR="00000000" w:rsidRPr="00C52311" w:rsidP="00C52311">
      <w:pPr>
        <w:pStyle w:val="AllowPageBreak"/>
      </w:pPr>
    </w:p>
    <w:p w:rsidR="00000000" w:rsidRPr="00C52311" w:rsidP="00C52311">
      <w:pPr>
        <w:pStyle w:val="Heading1"/>
      </w:pPr>
      <w:bookmarkStart w:id="5" w:name="O_1174944"/>
      <w:bookmarkEnd w:id="5"/>
      <w:r w:rsidRPr="00C5231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11" w:rsidP="00C52311">
            <w:pPr>
              <w:pStyle w:val="BodyText"/>
            </w:pPr>
            <w:r w:rsidRPr="00C52311">
              <w:t>Not applicable.</w:t>
            </w:r>
          </w:p>
        </w:tc>
      </w:tr>
    </w:tbl>
    <w:p w:rsidR="00000000" w:rsidRPr="00C52311" w:rsidP="00C52311">
      <w:pPr>
        <w:pStyle w:val="NoPaddingFontSize1"/>
      </w:pPr>
    </w:p>
    <w:p w:rsidR="00000000" w:rsidRPr="00C52311" w:rsidP="00C52311">
      <w:pPr>
        <w:pStyle w:val="AllowPageBreak"/>
      </w:pPr>
    </w:p>
    <w:p w:rsidR="00000000" w:rsidRPr="00C52311" w:rsidP="00C52311">
      <w:pPr>
        <w:pStyle w:val="Heading1"/>
      </w:pPr>
      <w:bookmarkStart w:id="6" w:name="O_1174943"/>
      <w:bookmarkEnd w:id="6"/>
      <w:r w:rsidRPr="00C5231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C52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11" w:rsidP="00C52311">
            <w:pPr>
              <w:pStyle w:val="BodyText"/>
            </w:pPr>
            <w:r w:rsidRPr="00C5231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11">
            <w:pPr>
              <w:pStyle w:val="BodyText"/>
              <w:rPr>
                <w:lang w:val="en-NZ"/>
              </w:rPr>
            </w:pPr>
            <w:r w:rsidRPr="00C52311">
              <w:rPr>
                <w:rStyle w:val="SpecialBold"/>
              </w:rPr>
              <w:t>PERFORMANCE CRITERIA</w:t>
            </w:r>
          </w:p>
        </w:tc>
      </w:tr>
      <w:tr w:rsidTr="00C52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11">
            <w:pPr>
              <w:pStyle w:val="BodyText"/>
              <w:rPr>
                <w:lang w:val="en-NZ"/>
              </w:rPr>
            </w:pPr>
            <w:r w:rsidRPr="00C52311">
              <w:t xml:space="preserve">Elements describe the essential </w:t>
            </w:r>
            <w:r w:rsidRPr="00C52311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11">
            <w:pPr>
              <w:pStyle w:val="BodyText"/>
              <w:rPr>
                <w:lang w:val="en-NZ"/>
              </w:rPr>
            </w:pPr>
            <w:r w:rsidRPr="00C52311">
              <w:t xml:space="preserve">Performance criteria describe the performance needed to </w:t>
            </w:r>
            <w:r w:rsidRPr="00C52311">
              <w:t>demonstrate achievement of the element.</w:t>
            </w:r>
          </w:p>
        </w:tc>
      </w:tr>
      <w:tr w:rsidTr="00C52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11" w:rsidP="00C52311">
            <w:pPr>
              <w:pStyle w:val="BodyText"/>
            </w:pPr>
            <w:r w:rsidRPr="00C5231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11" w:rsidP="00C52311">
            <w:pPr>
              <w:pStyle w:val="BodyText"/>
            </w:pPr>
            <w:r w:rsidRPr="00C52311">
              <w:rPr>
                <w:rStyle w:val="SpecialBold"/>
              </w:rPr>
              <w:t>Prepare to perform test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11">
            <w:pPr>
              <w:pStyle w:val="BodyText"/>
              <w:rPr>
                <w:lang w:val="en-NZ"/>
              </w:rPr>
            </w:pPr>
            <w:r w:rsidRPr="00C5231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11">
            <w:pPr>
              <w:pStyle w:val="BodyText"/>
              <w:rPr>
                <w:lang w:val="en-NZ"/>
              </w:rPr>
            </w:pPr>
            <w:r w:rsidRPr="00C52311">
              <w:t>Instruction in hazards and risk control measures for specific work functions and work areas are identified and obtained</w:t>
            </w:r>
          </w:p>
        </w:tc>
      </w:tr>
      <w:tr w:rsidTr="00C52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1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11">
            <w:pPr>
              <w:pStyle w:val="BodyText"/>
              <w:rPr>
                <w:lang w:val="en-NZ"/>
              </w:rPr>
            </w:pPr>
            <w:r w:rsidRPr="00C5231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11">
            <w:pPr>
              <w:pStyle w:val="BodyText"/>
              <w:rPr>
                <w:lang w:val="en-NZ"/>
              </w:rPr>
            </w:pPr>
            <w:r w:rsidRPr="00C52311">
              <w:t>Tools and equipment needed for testing are checked for inspection date, safety and functionality</w:t>
            </w:r>
          </w:p>
        </w:tc>
      </w:tr>
      <w:tr w:rsidTr="00C52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11" w:rsidP="00C52311">
            <w:pPr>
              <w:pStyle w:val="BodyText"/>
            </w:pPr>
            <w:r w:rsidRPr="00C5231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11" w:rsidP="00C52311">
            <w:pPr>
              <w:pStyle w:val="BodyText"/>
            </w:pPr>
            <w:r w:rsidRPr="00C52311">
              <w:rPr>
                <w:rStyle w:val="SpecialBold"/>
              </w:rPr>
              <w:t>Carry out test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11">
            <w:pPr>
              <w:pStyle w:val="BodyText"/>
              <w:rPr>
                <w:lang w:val="en-NZ"/>
              </w:rPr>
            </w:pPr>
            <w:r w:rsidRPr="00C5231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11">
            <w:pPr>
              <w:pStyle w:val="BodyText"/>
              <w:rPr>
                <w:lang w:val="en-NZ"/>
              </w:rPr>
            </w:pPr>
            <w:r w:rsidRPr="00C52311">
              <w:t>Workplace procedures and work instructions for controlling risk are followed</w:t>
            </w:r>
          </w:p>
        </w:tc>
      </w:tr>
      <w:tr w:rsidTr="00C52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1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11">
            <w:pPr>
              <w:pStyle w:val="BodyText"/>
              <w:rPr>
                <w:lang w:val="en-NZ"/>
              </w:rPr>
            </w:pPr>
            <w:r w:rsidRPr="00C5231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11">
            <w:pPr>
              <w:pStyle w:val="BodyText"/>
              <w:rPr>
                <w:lang w:val="en-NZ"/>
              </w:rPr>
            </w:pPr>
            <w:r w:rsidRPr="00C52311">
              <w:t>Test procedures are conducted in accordance with AS 4741-2010 Testing of connections to electricity networks</w:t>
            </w:r>
          </w:p>
        </w:tc>
      </w:tr>
      <w:tr w:rsidTr="00C52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1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11">
            <w:pPr>
              <w:pStyle w:val="BodyText"/>
              <w:rPr>
                <w:lang w:val="en-NZ"/>
              </w:rPr>
            </w:pPr>
            <w:r w:rsidRPr="00C5231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11">
            <w:pPr>
              <w:pStyle w:val="BodyText"/>
              <w:rPr>
                <w:lang w:val="en-NZ"/>
              </w:rPr>
            </w:pPr>
            <w:r w:rsidRPr="00C52311">
              <w:t>Enterprise procedures for corrective actions are follow</w:t>
            </w:r>
            <w:r w:rsidRPr="00C52311">
              <w:t>ed</w:t>
            </w:r>
          </w:p>
        </w:tc>
      </w:tr>
      <w:tr w:rsidTr="00C52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1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11">
            <w:pPr>
              <w:pStyle w:val="BodyText"/>
              <w:rPr>
                <w:lang w:val="en-NZ"/>
              </w:rPr>
            </w:pPr>
            <w:r w:rsidRPr="00C5231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11">
            <w:pPr>
              <w:pStyle w:val="BodyText"/>
              <w:rPr>
                <w:lang w:val="en-NZ"/>
              </w:rPr>
            </w:pPr>
            <w:r w:rsidRPr="00C52311">
              <w:t>Test results are documented in accordance with established enterprise procedures</w:t>
            </w:r>
          </w:p>
        </w:tc>
      </w:tr>
      <w:tr w:rsidTr="00C52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11" w:rsidP="00C52311">
            <w:pPr>
              <w:pStyle w:val="BodyText"/>
            </w:pPr>
            <w:r w:rsidRPr="00C5231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11" w:rsidP="00C52311">
            <w:pPr>
              <w:pStyle w:val="BodyText"/>
            </w:pPr>
            <w:r w:rsidRPr="00C52311">
              <w:rPr>
                <w:rStyle w:val="SpecialBold"/>
              </w:rPr>
              <w:t>Complete the test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11">
            <w:pPr>
              <w:pStyle w:val="BodyText"/>
              <w:rPr>
                <w:lang w:val="en-NZ"/>
              </w:rPr>
            </w:pPr>
            <w:r w:rsidRPr="00C5231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11" w:rsidP="00C52311">
            <w:pPr>
              <w:pStyle w:val="BodyText"/>
            </w:pPr>
            <w:r w:rsidRPr="00C52311">
              <w:t>Processes for reporting to authorised personnel are confirmed in accordance with established procedures</w:t>
            </w:r>
          </w:p>
        </w:tc>
      </w:tr>
    </w:tbl>
    <w:p w:rsidR="00000000" w:rsidRPr="00C52311" w:rsidP="00C52311">
      <w:pPr>
        <w:pStyle w:val="NoPaddingFontSize1"/>
      </w:pPr>
    </w:p>
    <w:p w:rsidR="00000000" w:rsidRPr="00C52311" w:rsidP="00C52311">
      <w:pPr>
        <w:pStyle w:val="AllowPageBreak"/>
      </w:pPr>
    </w:p>
    <w:p w:rsidR="00000000" w:rsidRPr="00C52311" w:rsidP="00C52311">
      <w:pPr>
        <w:pStyle w:val="Heading1"/>
      </w:pPr>
      <w:bookmarkStart w:id="7" w:name="O_1174942"/>
      <w:bookmarkEnd w:id="7"/>
      <w:r w:rsidRPr="00C5231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11" w:rsidP="00C52311">
            <w:pPr>
              <w:pStyle w:val="BodyText"/>
            </w:pPr>
            <w:r w:rsidRPr="00C52311">
              <w:t>Foundation skills essential to performance are explicit in the performance criteria of this unit of competency.</w:t>
            </w:r>
          </w:p>
        </w:tc>
      </w:tr>
    </w:tbl>
    <w:p w:rsidR="00000000" w:rsidRPr="00C52311" w:rsidP="00C52311">
      <w:pPr>
        <w:pStyle w:val="NoPaddingFontSize1"/>
      </w:pPr>
    </w:p>
    <w:p w:rsidR="00000000" w:rsidRPr="00C52311" w:rsidP="00C52311">
      <w:pPr>
        <w:pStyle w:val="AllowPageBreak"/>
      </w:pPr>
    </w:p>
    <w:p w:rsidR="00000000" w:rsidRPr="00C52311" w:rsidP="00C52311">
      <w:pPr>
        <w:pStyle w:val="Heading1"/>
      </w:pPr>
      <w:bookmarkStart w:id="8" w:name="O_1174941"/>
      <w:bookmarkEnd w:id="8"/>
      <w:r w:rsidRPr="00C5231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11" w:rsidP="00C52311">
            <w:pPr>
              <w:pStyle w:val="BodyText"/>
            </w:pPr>
            <w:r w:rsidRPr="00C52311">
              <w:t>Range is restricted to essential operating conditions and any other variables essential to the work environment.</w:t>
            </w:r>
          </w:p>
          <w:p w:rsidR="00000000" w:rsidRPr="00C52311" w:rsidP="00C52311">
            <w:pPr>
              <w:pStyle w:val="BodyText"/>
            </w:pPr>
            <w:r w:rsidRPr="00C52311">
              <w:t>Non-essential conditions may be found in the Companion Volume Implementation Guide.</w:t>
            </w:r>
          </w:p>
        </w:tc>
      </w:tr>
    </w:tbl>
    <w:p w:rsidR="00000000" w:rsidRPr="00C52311" w:rsidP="00C52311">
      <w:pPr>
        <w:pStyle w:val="NoPaddingFontSize1"/>
      </w:pPr>
    </w:p>
    <w:p w:rsidR="00000000" w:rsidRPr="00C52311" w:rsidP="00C52311">
      <w:pPr>
        <w:pStyle w:val="AllowPageBreak"/>
      </w:pPr>
    </w:p>
    <w:p w:rsidR="00000000" w:rsidRPr="00C52311" w:rsidP="00C52311">
      <w:pPr>
        <w:pStyle w:val="Heading1"/>
      </w:pPr>
      <w:bookmarkStart w:id="9" w:name="O_1174940"/>
      <w:bookmarkEnd w:id="9"/>
      <w:r w:rsidRPr="00C5231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11" w:rsidP="00C52311">
            <w:pPr>
              <w:pStyle w:val="BodyText"/>
            </w:pPr>
            <w:r w:rsidRPr="00C52311">
              <w:t>This unit replaces and is equivalent to UETTDRRF11A Testing of connections to low voltage electricity networks.</w:t>
            </w:r>
          </w:p>
        </w:tc>
      </w:tr>
    </w:tbl>
    <w:p w:rsidR="007D3DCB" w:rsidP="00C52311">
      <w:pPr>
        <w:pStyle w:val="NoPaddingFontSize1"/>
      </w:pPr>
    </w:p>
    <w:p w:rsidR="007D3DCB" w:rsidP="00C52311">
      <w:pPr>
        <w:pStyle w:val="NoPaddingFontSize1"/>
      </w:pPr>
    </w:p>
    <w:p w:rsidR="00000000" w:rsidRPr="00C52311" w:rsidP="00C52311">
      <w:pPr>
        <w:pStyle w:val="Heading1"/>
      </w:pPr>
      <w:bookmarkStart w:id="10" w:name="O_1174949"/>
      <w:bookmarkEnd w:id="10"/>
      <w:r w:rsidRPr="00C52311">
        <w:t>Links</w:t>
      </w:r>
    </w:p>
    <w:p w:rsidR="00000000" w:rsidRPr="00C52311" w:rsidP="007D3DCB">
      <w:pPr>
        <w:pStyle w:val="BodyText"/>
      </w:pPr>
      <w:r w:rsidRPr="00C52311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3738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52311" w:rsidP="007D3DCB">
      <w:pPr>
        <w:pStyle w:val="BodyText"/>
        <w:sectPr w:rsidSect="00C523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2311" w:rsidP="00C52311">
      <w:pPr>
        <w:pStyle w:val="SuperHeading"/>
      </w:pPr>
      <w:r w:rsidRPr="00C52311">
        <w:t>Assessment Requirements for UETTDRRF11 Testing of connections to low voltage electricity networks</w:t>
      </w:r>
    </w:p>
    <w:p w:rsidR="00000000" w:rsidRPr="00C52311" w:rsidP="00C52311">
      <w:pPr>
        <w:pStyle w:val="Heading1"/>
      </w:pPr>
      <w:bookmarkStart w:id="11" w:name="O_1174938"/>
      <w:bookmarkEnd w:id="11"/>
      <w:r w:rsidRPr="00C523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11" w:rsidP="00C52311">
            <w:pPr>
              <w:pStyle w:val="BodyText"/>
            </w:pPr>
            <w:r w:rsidRPr="00C52311">
              <w:t>Release 2. Amendment to</w:t>
            </w:r>
            <w:r w:rsidRPr="00C52311">
              <w:t xml:space="preserve"> the Performance Evidence.</w:t>
            </w:r>
          </w:p>
          <w:p w:rsidR="00000000" w:rsidRPr="00C52311" w:rsidP="00C52311">
            <w:pPr>
              <w:pStyle w:val="BodyText"/>
            </w:pPr>
            <w:r w:rsidRPr="00C52311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C52311" w:rsidP="00C52311">
      <w:pPr>
        <w:pStyle w:val="NoPaddingFontSize1"/>
      </w:pPr>
    </w:p>
    <w:p w:rsidR="00000000" w:rsidRPr="00C52311" w:rsidP="00C52311">
      <w:pPr>
        <w:pStyle w:val="AllowPageBreak"/>
      </w:pPr>
    </w:p>
    <w:p w:rsidR="00000000" w:rsidRPr="00C52311" w:rsidP="00C52311">
      <w:pPr>
        <w:pStyle w:val="Heading1"/>
      </w:pPr>
      <w:bookmarkStart w:id="12" w:name="O_1174937"/>
      <w:bookmarkEnd w:id="12"/>
      <w:r w:rsidRPr="00C5231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11">
            <w:pPr>
              <w:pStyle w:val="BodyText"/>
              <w:rPr>
                <w:lang w:val="en-NZ"/>
              </w:rPr>
            </w:pPr>
            <w:r w:rsidRPr="00C52311">
              <w:t>Evidence required to demonstrate competence in this</w:t>
            </w:r>
            <w:r w:rsidRPr="00C52311">
              <w:t xml:space="preserve"> unit must be relevant to and satisfy all of the requirements of the elements and performance criteria on one occasion and include:  </w:t>
            </w:r>
          </w:p>
        </w:tc>
      </w:tr>
      <w:tr w:rsidTr="00C52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11" w:rsidP="00C52311">
            <w:pPr>
              <w:pStyle w:val="ListBullet"/>
            </w:pPr>
            <w:r w:rsidRPr="00C52311">
              <w:t xml:space="preserve">applying relevant work health and safety (WHS)/occupational health and safety (OHS) requirements, </w:t>
            </w:r>
            <w:r w:rsidRPr="00C52311">
              <w:t>including the use of risk control measures</w:t>
            </w:r>
          </w:p>
          <w:p w:rsidR="00000000" w:rsidRPr="00C52311" w:rsidP="00C52311">
            <w:pPr>
              <w:pStyle w:val="ListBullet"/>
            </w:pPr>
            <w:r w:rsidRPr="00C52311">
              <w:t>preparing and using of test equipment</w:t>
            </w:r>
          </w:p>
          <w:p w:rsidR="00000000" w:rsidRPr="00C52311" w:rsidP="00C52311">
            <w:pPr>
              <w:pStyle w:val="ListBullet"/>
            </w:pPr>
            <w:r w:rsidRPr="00C52311">
              <w:t>preparing and correctly using personal protective equipment (PPE)</w:t>
            </w:r>
          </w:p>
          <w:p w:rsidR="00000000" w:rsidRPr="00C52311" w:rsidP="00C52311">
            <w:pPr>
              <w:pStyle w:val="ListBullet"/>
            </w:pPr>
            <w:r w:rsidRPr="00C52311">
              <w:t>testing of single phase and multi-phase connections to network operator’s procedures</w:t>
            </w:r>
          </w:p>
          <w:p w:rsidR="00000000" w:rsidRPr="00C52311" w:rsidP="00C52311">
            <w:pPr>
              <w:pStyle w:val="ListBullet"/>
            </w:pPr>
            <w:r w:rsidRPr="00C52311">
              <w:t>documenting test results</w:t>
            </w:r>
            <w:r w:rsidRPr="00C52311">
              <w:t xml:space="preserve"> to network operator’s procedures.</w:t>
            </w:r>
          </w:p>
        </w:tc>
      </w:tr>
    </w:tbl>
    <w:p w:rsidR="00000000" w:rsidRPr="00C52311" w:rsidP="00C52311">
      <w:pPr>
        <w:pStyle w:val="NoPaddingFontSize1"/>
      </w:pPr>
    </w:p>
    <w:p w:rsidR="00000000" w:rsidRPr="00C52311" w:rsidP="00C52311">
      <w:pPr>
        <w:pStyle w:val="AllowPageBreak"/>
      </w:pPr>
    </w:p>
    <w:p w:rsidR="00000000" w:rsidRPr="00C52311" w:rsidP="00C52311">
      <w:pPr>
        <w:pStyle w:val="Heading1"/>
      </w:pPr>
      <w:bookmarkStart w:id="13" w:name="O_1174936"/>
      <w:bookmarkEnd w:id="13"/>
      <w:r w:rsidRPr="00C5231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11">
            <w:pPr>
              <w:pStyle w:val="BodyText"/>
              <w:rPr>
                <w:lang w:val="en-NZ"/>
              </w:rPr>
            </w:pPr>
            <w:r w:rsidRPr="00C5231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52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11" w:rsidP="00C52311">
            <w:pPr>
              <w:pStyle w:val="ListBullet"/>
            </w:pPr>
            <w:r w:rsidRPr="00C52311">
              <w:t>low voltage (LV) testing of network connections encompassing:</w:t>
            </w:r>
          </w:p>
          <w:p w:rsidR="00000000" w:rsidRPr="00C52311" w:rsidP="00C52311">
            <w:pPr>
              <w:pStyle w:val="ListBullet2"/>
            </w:pPr>
            <w:r w:rsidRPr="00C52311">
              <w:t>selection and inspection of test equipment relevant for the testing procedures</w:t>
            </w:r>
          </w:p>
          <w:p w:rsidR="00000000" w:rsidRPr="00C52311" w:rsidP="00C52311">
            <w:pPr>
              <w:pStyle w:val="ListBullet2"/>
            </w:pPr>
            <w:r w:rsidRPr="00C52311">
              <w:t>acceptable neutral voltage criteria</w:t>
            </w:r>
          </w:p>
          <w:p w:rsidR="00000000" w:rsidRPr="00C52311" w:rsidP="00C52311">
            <w:pPr>
              <w:pStyle w:val="ListBullet2"/>
            </w:pPr>
            <w:r w:rsidRPr="00C52311">
              <w:t>polarity testing</w:t>
            </w:r>
          </w:p>
          <w:p w:rsidR="00000000" w:rsidRPr="00C52311" w:rsidP="00C52311">
            <w:pPr>
              <w:pStyle w:val="ListBullet2"/>
            </w:pPr>
            <w:r w:rsidRPr="00C52311">
              <w:t>neutral integrity testing</w:t>
            </w:r>
          </w:p>
          <w:p w:rsidR="00000000" w:rsidRPr="00C52311" w:rsidP="00C52311">
            <w:pPr>
              <w:pStyle w:val="ListBullet2"/>
            </w:pPr>
            <w:r w:rsidRPr="00C52311">
              <w:t>phase rotation testing</w:t>
            </w:r>
          </w:p>
          <w:p w:rsidR="00000000" w:rsidRPr="00C52311" w:rsidP="00C52311">
            <w:pPr>
              <w:pStyle w:val="ListBullet2"/>
            </w:pPr>
            <w:r w:rsidRPr="00C52311">
              <w:t>phasing confirmation</w:t>
            </w:r>
          </w:p>
          <w:p w:rsidR="00000000" w:rsidRPr="00C52311" w:rsidP="00C52311">
            <w:pPr>
              <w:pStyle w:val="ListBullet2"/>
            </w:pPr>
            <w:r w:rsidRPr="00C52311">
              <w:t>corrective actions to network operator’s procedures</w:t>
            </w:r>
          </w:p>
          <w:p w:rsidR="00000000" w:rsidRPr="00C52311" w:rsidP="00C52311">
            <w:pPr>
              <w:pStyle w:val="ListBullet2"/>
            </w:pPr>
            <w:r w:rsidRPr="00C52311">
              <w:t>recording and reporting results to network operator’s procedures</w:t>
            </w:r>
          </w:p>
          <w:p w:rsidR="00000000" w:rsidRPr="00C52311" w:rsidP="00C52311">
            <w:pPr>
              <w:pStyle w:val="ListBullet"/>
            </w:pPr>
            <w:r w:rsidRPr="00C52311">
              <w:t>skills required to test LV network connection encompassing:</w:t>
            </w:r>
          </w:p>
          <w:p w:rsidR="00000000" w:rsidRPr="00C52311" w:rsidP="00C52311">
            <w:pPr>
              <w:pStyle w:val="ListBullet2"/>
            </w:pPr>
            <w:r w:rsidRPr="00C52311">
              <w:t>preparation and use of test equipment</w:t>
            </w:r>
          </w:p>
          <w:p w:rsidR="00000000" w:rsidRPr="00C52311" w:rsidP="00C52311">
            <w:pPr>
              <w:pStyle w:val="ListBullet2"/>
            </w:pPr>
            <w:r w:rsidRPr="00C52311">
              <w:t>preparation and co</w:t>
            </w:r>
            <w:r w:rsidRPr="00C52311">
              <w:t>rrect use of PPE</w:t>
            </w:r>
          </w:p>
          <w:p w:rsidR="00000000" w:rsidRPr="00C52311" w:rsidP="00C52311">
            <w:pPr>
              <w:pStyle w:val="ListBullet2"/>
            </w:pPr>
            <w:r w:rsidRPr="00C52311">
              <w:t>testing of single phase and multi-phase connections to network operator’s procedures</w:t>
            </w:r>
          </w:p>
          <w:p w:rsidR="00000000" w:rsidRPr="00C52311" w:rsidP="00C52311">
            <w:pPr>
              <w:pStyle w:val="ListBullet2"/>
            </w:pPr>
            <w:r w:rsidRPr="00C52311">
              <w:t>documenting test results to network operator’s procedures.</w:t>
            </w:r>
          </w:p>
        </w:tc>
      </w:tr>
    </w:tbl>
    <w:p w:rsidR="00000000" w:rsidRPr="00C52311" w:rsidP="00C52311">
      <w:pPr>
        <w:pStyle w:val="NoPaddingFontSize1"/>
      </w:pPr>
    </w:p>
    <w:p w:rsidR="00000000" w:rsidRPr="00C52311" w:rsidP="00C52311">
      <w:pPr>
        <w:pStyle w:val="AllowPageBreak"/>
      </w:pPr>
    </w:p>
    <w:p w:rsidR="00000000" w:rsidRPr="00C52311" w:rsidP="00C52311">
      <w:pPr>
        <w:pStyle w:val="Heading1"/>
      </w:pPr>
      <w:bookmarkStart w:id="14" w:name="O_1174935"/>
      <w:bookmarkEnd w:id="14"/>
      <w:r w:rsidRPr="00C5231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23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11" w:rsidP="00C52311">
            <w:pPr>
              <w:pStyle w:val="BodyText"/>
            </w:pPr>
            <w:r w:rsidRPr="00C52311">
              <w:t>Assessors must hold credentials specified within the Standards for Registered Training Organisations current at the time of assessment.</w:t>
            </w:r>
          </w:p>
          <w:p w:rsidR="00000000" w:rsidRPr="00C52311" w:rsidP="00C52311">
            <w:pPr>
              <w:pStyle w:val="BodyText"/>
            </w:pPr>
            <w:r w:rsidRPr="00C52311">
              <w:t>Assessment must satisfy the Principles of Assessment and Rules of Evidence and all regulatory requirements included with</w:t>
            </w:r>
            <w:r w:rsidRPr="00C52311">
              <w:t>in the Standards for Registered Training Organisations current at the time of assessment.</w:t>
            </w:r>
          </w:p>
          <w:p w:rsidR="00000000" w:rsidRPr="00C52311" w:rsidP="00C52311">
            <w:pPr>
              <w:pStyle w:val="BodyText"/>
            </w:pPr>
            <w:r w:rsidRPr="00C52311">
              <w:t>Assessment must occur in workplace operational situations where it is appropriate to do so; where this is not appropriate, assessment must occur in simulated conditio</w:t>
            </w:r>
            <w:r w:rsidRPr="00C52311">
              <w:t>ns involving realistic and authentic activities that replicate operational workplace conditions.</w:t>
            </w:r>
          </w:p>
          <w:p w:rsidR="00000000" w:rsidRPr="00C52311" w:rsidP="00C52311">
            <w:pPr>
              <w:pStyle w:val="BodyText"/>
            </w:pPr>
            <w:r w:rsidRPr="00C52311">
              <w:t>Assessment processes and techniques must be appropriate to the language, literacy and numeracy requirements of the work being performed and the needs of the ca</w:t>
            </w:r>
            <w:r w:rsidRPr="00C52311">
              <w:t>ndidate.</w:t>
            </w:r>
          </w:p>
          <w:p w:rsidR="00000000" w:rsidRPr="00C52311" w:rsidP="00C52311">
            <w:pPr>
              <w:pStyle w:val="BodyText"/>
            </w:pPr>
            <w:r w:rsidRPr="00C52311">
              <w:t>Resources for assessment must include access to:</w:t>
            </w:r>
          </w:p>
          <w:p w:rsidR="00000000" w:rsidRPr="00C52311" w:rsidP="00C52311">
            <w:pPr>
              <w:pStyle w:val="ListBullet"/>
            </w:pPr>
            <w:r w:rsidRPr="00C52311">
              <w:t>a range of relevant exercises, case studies and/or other simulations</w:t>
            </w:r>
          </w:p>
          <w:p w:rsidR="00000000" w:rsidRPr="00C52311" w:rsidP="00C52311">
            <w:pPr>
              <w:pStyle w:val="ListBullet"/>
            </w:pPr>
            <w:r w:rsidRPr="00C52311">
              <w:t>relevant and appropriate materials, tools, facilities, equipment and PPE currently used in industry for testing of connections to LV electricity networks</w:t>
            </w:r>
          </w:p>
          <w:p w:rsidR="00000000" w:rsidRPr="00C52311" w:rsidP="00C52311">
            <w:pPr>
              <w:pStyle w:val="ListBullet"/>
            </w:pPr>
            <w:r w:rsidRPr="00C52311">
              <w:t>applicable documentation including workplace procedures, relevant industry standards, equipment specif</w:t>
            </w:r>
            <w:r w:rsidRPr="00C52311">
              <w:t>ications, regulations, codes of practice and operation manuals.</w:t>
            </w:r>
          </w:p>
        </w:tc>
      </w:tr>
    </w:tbl>
    <w:p w:rsidR="00000000" w:rsidRPr="00C52311" w:rsidP="00C52311">
      <w:pPr>
        <w:pStyle w:val="NoPaddingFontSize1"/>
      </w:pPr>
    </w:p>
    <w:p w:rsidR="00000000" w:rsidRPr="00C52311" w:rsidP="00C52311">
      <w:pPr>
        <w:pStyle w:val="AllowPageBreak"/>
      </w:pPr>
    </w:p>
    <w:p w:rsidR="00000000" w:rsidRPr="00C52311" w:rsidP="00C52311">
      <w:pPr>
        <w:pStyle w:val="Heading1"/>
      </w:pPr>
      <w:bookmarkStart w:id="15" w:name="O_1174950"/>
      <w:bookmarkEnd w:id="15"/>
      <w:r w:rsidRPr="00C52311">
        <w:t>Links</w:t>
      </w:r>
    </w:p>
    <w:p w:rsidR="00000000" w:rsidRPr="00C52311" w:rsidP="007D3DCB">
      <w:pPr>
        <w:pStyle w:val="BodyText"/>
      </w:pPr>
      <w:r w:rsidRPr="00C52311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3738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52311" w:rsidP="00C52311"/>
    <w:sectPr w:rsidSect="00C523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11" w:rsidRPr="007D3DCB" w:rsidP="007D3D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DCB" w:rsidP="00C523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3DCB" w:rsidP="00C523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D3DCB" w:rsidP="00C523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11" w:rsidP="00C523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3DCB">
      <w:t>Approved</w:t>
    </w:r>
    <w:r w:rsidR="007D3D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3D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3DCB">
      <w:rPr>
        <w:noProof/>
      </w:rPr>
      <w:t>4</w:t>
    </w:r>
    <w:r>
      <w:rPr>
        <w:noProof/>
      </w:rPr>
      <w:fldChar w:fldCharType="end"/>
    </w:r>
  </w:p>
  <w:p w:rsidR="00C52311" w:rsidP="00C523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3D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3DCB">
      <w:t>Powering Skills Organisation</w:t>
    </w:r>
    <w:r w:rsidR="007D3DCB">
      <w:fldChar w:fldCharType="end"/>
    </w:r>
  </w:p>
  <w:p w:rsidR="00C52311" w:rsidP="00C523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D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311" w:rsidRPr="007D3DCB" w:rsidP="007D3D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DCB" w:rsidRPr="002D2AF8" w:rsidP="00C523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UETTDRRF11 Testing of connections to low voltage electricity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3DCB" w:rsidP="00C523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11" w:rsidRPr="002D2AF8" w:rsidP="00C523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3DCB">
      <w:t>UETTDRRF11 Testing of connections to low voltage electricity networks</w:t>
    </w:r>
    <w:r w:rsidR="007D3D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3DCB">
      <w:rPr>
        <w:noProof/>
      </w:rPr>
      <w:t>2 March 2025</w:t>
    </w:r>
    <w:r>
      <w:fldChar w:fldCharType="end"/>
    </w:r>
  </w:p>
  <w:p w:rsidR="00C52311" w:rsidP="00C523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BAC9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A084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BCF2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3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3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3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3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3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3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3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3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3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3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3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311"/>
  </w:style>
  <w:style w:type="character" w:customStyle="1" w:styleId="Heading1Char">
    <w:name w:val="Heading 1 Char"/>
    <w:basedOn w:val="DefaultParagraphFont"/>
    <w:link w:val="Heading1"/>
    <w:rsid w:val="00C523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3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3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23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2311"/>
    <w:rPr>
      <w:b/>
      <w:spacing w:val="0"/>
    </w:rPr>
  </w:style>
  <w:style w:type="paragraph" w:styleId="ListBullet2">
    <w:name w:val="List Bullet 2"/>
    <w:basedOn w:val="List2"/>
    <w:rsid w:val="00C523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23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3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523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3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3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3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3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3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3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3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3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3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3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3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3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3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3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3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23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23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23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3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3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23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3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3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3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3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3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3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3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3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2311"/>
    <w:rPr>
      <w:i/>
    </w:rPr>
  </w:style>
  <w:style w:type="paragraph" w:styleId="Caption">
    <w:name w:val="caption"/>
    <w:basedOn w:val="BodyText"/>
    <w:next w:val="Normal"/>
    <w:qFormat/>
    <w:rsid w:val="00C523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3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3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311"/>
  </w:style>
  <w:style w:type="paragraph" w:styleId="TableofFigures">
    <w:name w:val="table of figures"/>
    <w:basedOn w:val="Normal"/>
    <w:next w:val="Normal"/>
    <w:semiHidden/>
    <w:rsid w:val="00C523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3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2311"/>
    <w:rPr>
      <w:rFonts w:ascii="Wingdings" w:hAnsi="Wingdings"/>
    </w:rPr>
  </w:style>
  <w:style w:type="paragraph" w:customStyle="1" w:styleId="TableHeading">
    <w:name w:val="Table Heading"/>
    <w:basedOn w:val="HeadingBase"/>
    <w:rsid w:val="00C523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311"/>
    <w:rPr>
      <w:color w:val="0033CC"/>
      <w:u w:val="none"/>
    </w:rPr>
  </w:style>
  <w:style w:type="paragraph" w:customStyle="1" w:styleId="BodyTextRight">
    <w:name w:val="Body Text Right"/>
    <w:basedOn w:val="BodyText"/>
    <w:rsid w:val="00C523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3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3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3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3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3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311"/>
    <w:rPr>
      <w:sz w:val="32"/>
    </w:rPr>
  </w:style>
  <w:style w:type="paragraph" w:customStyle="1" w:styleId="HeadingProcedure">
    <w:name w:val="Heading Procedure"/>
    <w:basedOn w:val="HeadingBase"/>
    <w:next w:val="Normal"/>
    <w:rsid w:val="00C523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311"/>
    <w:pPr>
      <w:spacing w:before="60" w:after="60"/>
    </w:pPr>
  </w:style>
  <w:style w:type="paragraph" w:styleId="ListContinue">
    <w:name w:val="List Continue"/>
    <w:basedOn w:val="List"/>
    <w:rsid w:val="00C52311"/>
    <w:pPr>
      <w:ind w:firstLine="0"/>
    </w:pPr>
  </w:style>
  <w:style w:type="paragraph" w:customStyle="1" w:styleId="ListNote">
    <w:name w:val="List Note"/>
    <w:basedOn w:val="List"/>
    <w:rsid w:val="00C523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3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3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311"/>
    <w:rPr>
      <w:rFonts w:ascii="Courier New" w:hAnsi="Courier New"/>
    </w:rPr>
  </w:style>
  <w:style w:type="paragraph" w:customStyle="1" w:styleId="NoteBullet">
    <w:name w:val="Note Bullet"/>
    <w:basedOn w:val="Note"/>
    <w:rsid w:val="00C523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3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3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3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3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23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3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311"/>
    <w:rPr>
      <w:b/>
      <w:smallCaps/>
    </w:rPr>
  </w:style>
  <w:style w:type="paragraph" w:customStyle="1" w:styleId="TableListNumber">
    <w:name w:val="Table List Number"/>
    <w:basedOn w:val="ListNumber"/>
    <w:rsid w:val="00C523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3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311"/>
    <w:pPr>
      <w:numPr>
        <w:numId w:val="9"/>
      </w:numPr>
    </w:pPr>
  </w:style>
  <w:style w:type="paragraph" w:customStyle="1" w:styleId="ListAlpha2">
    <w:name w:val="List Alpha 2"/>
    <w:basedOn w:val="List2"/>
    <w:rsid w:val="00C52311"/>
    <w:pPr>
      <w:numPr>
        <w:numId w:val="8"/>
      </w:numPr>
    </w:pPr>
  </w:style>
  <w:style w:type="paragraph" w:styleId="List2">
    <w:name w:val="List 2"/>
    <w:basedOn w:val="BodyText"/>
    <w:rsid w:val="00C523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3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3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3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3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3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2311"/>
    <w:pPr>
      <w:numPr>
        <w:numId w:val="4"/>
      </w:numPr>
    </w:pPr>
  </w:style>
  <w:style w:type="paragraph" w:styleId="ListContinue2">
    <w:name w:val="List Continue 2"/>
    <w:basedOn w:val="List2"/>
    <w:rsid w:val="00C52311"/>
    <w:pPr>
      <w:ind w:firstLine="0"/>
    </w:pPr>
  </w:style>
  <w:style w:type="paragraph" w:styleId="ListContinue3">
    <w:name w:val="List Continue 3"/>
    <w:basedOn w:val="List3"/>
    <w:rsid w:val="00C52311"/>
    <w:pPr>
      <w:ind w:left="1021" w:firstLine="0"/>
    </w:pPr>
  </w:style>
  <w:style w:type="paragraph" w:styleId="ListContinue4">
    <w:name w:val="List Continue 4"/>
    <w:basedOn w:val="List4"/>
    <w:rsid w:val="00C52311"/>
    <w:pPr>
      <w:ind w:firstLine="0"/>
    </w:pPr>
  </w:style>
  <w:style w:type="paragraph" w:styleId="ListContinue5">
    <w:name w:val="List Continue 5"/>
    <w:basedOn w:val="List5"/>
    <w:rsid w:val="00C52311"/>
    <w:pPr>
      <w:ind w:firstLine="0"/>
    </w:pPr>
  </w:style>
  <w:style w:type="paragraph" w:styleId="ListNumber3">
    <w:name w:val="List Number 3"/>
    <w:basedOn w:val="List3"/>
    <w:rsid w:val="00C52311"/>
    <w:pPr>
      <w:numPr>
        <w:numId w:val="5"/>
      </w:numPr>
    </w:pPr>
  </w:style>
  <w:style w:type="paragraph" w:styleId="ListNumber4">
    <w:name w:val="List Number 4"/>
    <w:basedOn w:val="List4"/>
    <w:rsid w:val="00C52311"/>
    <w:pPr>
      <w:numPr>
        <w:numId w:val="6"/>
      </w:numPr>
    </w:pPr>
  </w:style>
  <w:style w:type="paragraph" w:styleId="ListNumber5">
    <w:name w:val="List Number 5"/>
    <w:basedOn w:val="List5"/>
    <w:rsid w:val="00C52311"/>
    <w:pPr>
      <w:numPr>
        <w:numId w:val="7"/>
      </w:numPr>
    </w:pPr>
  </w:style>
  <w:style w:type="paragraph" w:styleId="BlockText">
    <w:name w:val="Block Text"/>
    <w:basedOn w:val="Normal"/>
    <w:rsid w:val="00C523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3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311"/>
    <w:rPr>
      <w:sz w:val="16"/>
      <w:vertAlign w:val="superscript"/>
    </w:rPr>
  </w:style>
  <w:style w:type="character" w:customStyle="1" w:styleId="Symbols">
    <w:name w:val="Symbols"/>
    <w:basedOn w:val="DefaultParagraphFont"/>
    <w:rsid w:val="00C52311"/>
    <w:rPr>
      <w:rFonts w:ascii="Symbol" w:hAnsi="Symbol"/>
    </w:rPr>
  </w:style>
  <w:style w:type="character" w:customStyle="1" w:styleId="MenuOptions">
    <w:name w:val="Menu Options"/>
    <w:basedOn w:val="DefaultParagraphFont"/>
    <w:rsid w:val="00C523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311"/>
    <w:rPr>
      <w:b/>
    </w:rPr>
  </w:style>
  <w:style w:type="character" w:customStyle="1" w:styleId="Underlined">
    <w:name w:val="Underlined"/>
    <w:basedOn w:val="DefaultParagraphFont"/>
    <w:rsid w:val="00C52311"/>
    <w:rPr>
      <w:u w:val="single"/>
    </w:rPr>
  </w:style>
  <w:style w:type="paragraph" w:customStyle="1" w:styleId="TableBodyTextRight">
    <w:name w:val="Table Body Text Right"/>
    <w:basedOn w:val="TableBodyText"/>
    <w:rsid w:val="00C523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311"/>
    <w:rPr>
      <w:sz w:val="18"/>
    </w:rPr>
  </w:style>
  <w:style w:type="paragraph" w:customStyle="1" w:styleId="BodySmallRight">
    <w:name w:val="Body Small Right"/>
    <w:basedOn w:val="BodyTextRight"/>
    <w:rsid w:val="00C52311"/>
    <w:rPr>
      <w:sz w:val="18"/>
      <w:szCs w:val="18"/>
    </w:rPr>
  </w:style>
  <w:style w:type="paragraph" w:customStyle="1" w:styleId="MarginEdition">
    <w:name w:val="Margin Edition"/>
    <w:basedOn w:val="MarginNote"/>
    <w:rsid w:val="00C523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311"/>
    <w:rPr>
      <w:sz w:val="2"/>
      <w:szCs w:val="2"/>
    </w:rPr>
  </w:style>
  <w:style w:type="character" w:customStyle="1" w:styleId="Small">
    <w:name w:val="Small"/>
    <w:basedOn w:val="DefaultParagraphFont"/>
    <w:rsid w:val="00C52311"/>
    <w:rPr>
      <w:sz w:val="16"/>
    </w:rPr>
  </w:style>
  <w:style w:type="paragraph" w:customStyle="1" w:styleId="WideTable">
    <w:name w:val="Wide Table"/>
    <w:basedOn w:val="Normal"/>
    <w:rsid w:val="00C523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311"/>
  </w:style>
  <w:style w:type="paragraph" w:styleId="Quote">
    <w:name w:val="Quote"/>
    <w:basedOn w:val="Heading1"/>
    <w:link w:val="QuoteChar"/>
    <w:qFormat/>
    <w:rsid w:val="00C523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3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311"/>
    <w:pPr>
      <w:pageBreakBefore/>
    </w:pPr>
  </w:style>
  <w:style w:type="paragraph" w:customStyle="1" w:styleId="Border">
    <w:name w:val="Border"/>
    <w:basedOn w:val="Normal"/>
    <w:qFormat/>
    <w:rsid w:val="00C523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3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3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3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3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3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3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3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3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311"/>
    <w:rPr>
      <w:u w:val="single"/>
    </w:rPr>
  </w:style>
  <w:style w:type="character" w:customStyle="1" w:styleId="BoldandItalics">
    <w:name w:val="Bold and Italics"/>
    <w:qFormat/>
    <w:rsid w:val="00C52311"/>
    <w:rPr>
      <w:b/>
      <w:i/>
      <w:u w:val="none"/>
    </w:rPr>
  </w:style>
  <w:style w:type="paragraph" w:styleId="BalloonText">
    <w:name w:val="Balloon Text"/>
    <w:basedOn w:val="Normal"/>
    <w:link w:val="BalloonTextChar"/>
    <w:rsid w:val="00C523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3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3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3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3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3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311"/>
    <w:pPr>
      <w:spacing w:before="0" w:after="0"/>
    </w:pPr>
  </w:style>
  <w:style w:type="paragraph" w:customStyle="1" w:styleId="BodyTextBold">
    <w:name w:val="Body Text Bold"/>
    <w:basedOn w:val="BodyText"/>
    <w:qFormat/>
    <w:rsid w:val="00C52311"/>
    <w:rPr>
      <w:b/>
    </w:rPr>
  </w:style>
  <w:style w:type="character" w:styleId="Hyperlink">
    <w:name w:val="Hyperlink"/>
    <w:basedOn w:val="DefaultParagraphFont"/>
    <w:uiPriority w:val="99"/>
    <w:unhideWhenUsed/>
    <w:rsid w:val="007D3D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856</Words>
  <Characters>5557</Characters>
  <Application>Microsoft Office Word</Application>
  <DocSecurity>0</DocSecurity>
  <Lines>173</Lines>
  <Paragraphs>106</Paragraphs>
  <ScaleCrop>false</ScaleCrop>
  <Company>Author-it Software Corporation Ltd.</Company>
  <LinksUpToDate>false</LinksUpToDate>
  <CharactersWithSpaces>6307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UETTDRRF11 Testing of connections to low voltage electricity networks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2025-03-01T23:48:00Z</dcterms:created>
  <dcterms:modified xsi:type="dcterms:W3CDTF">2025-03-01T23:48:00Z</dcterms:modified>
</cp:coreProperties>
</file>