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D4E" w:rsidP="00E33D4E">
      <w:pPr>
        <w:pStyle w:val="Title"/>
      </w:pPr>
      <w:r>
        <w:fldChar w:fldCharType="begin"/>
      </w:r>
      <w:r>
        <w:instrText xml:space="preserve"> TITLE   \* MERGEFORMAT </w:instrText>
      </w:r>
      <w:r>
        <w:fldChar w:fldCharType="separate"/>
      </w:r>
      <w:r>
        <w:t>UETTDRRF10 Provide first aid in an ESI environment</w:t>
      </w:r>
      <w:r>
        <w:fldChar w:fldCharType="end"/>
      </w:r>
    </w:p>
    <w:p w:rsidR="00E33D4E" w:rsidP="00E33D4E">
      <w:pPr>
        <w:pStyle w:val="Version"/>
        <w:sectPr w:rsidSect="00BE7F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7FA9" w:rsidP="00BE7FA9">
      <w:pPr>
        <w:pStyle w:val="SuperHeading"/>
      </w:pPr>
      <w:r w:rsidRPr="00BE7FA9">
        <w:t>UETTDRRF10 Provide first aid in an ESI environment</w:t>
      </w:r>
    </w:p>
    <w:p w:rsidR="00000000" w:rsidRPr="00BE7FA9" w:rsidP="00BE7FA9">
      <w:pPr>
        <w:pStyle w:val="Heading1"/>
      </w:pPr>
      <w:bookmarkStart w:id="1" w:name="O_1174930"/>
      <w:bookmarkEnd w:id="1"/>
      <w:r w:rsidRPr="00BE7FA9">
        <w:t>Modification History</w:t>
      </w:r>
    </w:p>
    <w:tbl>
      <w:tblPr>
        <w:tblW w:w="9497" w:type="dxa"/>
        <w:tblLayout w:type="fixed"/>
        <w:tblCellMar>
          <w:left w:w="62" w:type="dxa"/>
          <w:right w:w="62" w:type="dxa"/>
        </w:tblCellMar>
        <w:tblLook w:val="0000"/>
      </w:tblPr>
      <w:tblGrid>
        <w:gridCol w:w="9497"/>
      </w:tblGrid>
      <w:tr w:rsidTr="00BE7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t>Release 2. Amendment to the Performance Evidence.</w:t>
            </w:r>
          </w:p>
          <w:p w:rsidR="00000000" w:rsidRPr="00BE7FA9" w:rsidP="00BE7FA9">
            <w:pPr>
              <w:pStyle w:val="BodyText"/>
            </w:pPr>
            <w:r w:rsidRPr="00BE7FA9">
              <w:t>Release 1. This is the first release of this unit of competency in the UET Transmission, Distribution and Rail Sector Training Package.</w:t>
            </w:r>
          </w:p>
        </w:tc>
      </w:tr>
    </w:tbl>
    <w:p w:rsidR="00000000" w:rsidRPr="00BE7FA9" w:rsidP="00BE7FA9">
      <w:pPr>
        <w:pStyle w:val="NoPaddingFontSize1"/>
      </w:pPr>
    </w:p>
    <w:p w:rsidR="00000000" w:rsidRPr="00BE7FA9" w:rsidP="00BE7FA9">
      <w:pPr>
        <w:pStyle w:val="AllowPageBreak"/>
      </w:pPr>
    </w:p>
    <w:p w:rsidR="00000000" w:rsidRPr="00BE7FA9" w:rsidP="00BE7FA9">
      <w:pPr>
        <w:pStyle w:val="Heading1"/>
      </w:pPr>
      <w:bookmarkStart w:id="2" w:name="O_1174929"/>
      <w:bookmarkEnd w:id="2"/>
      <w:r w:rsidRPr="00BE7FA9">
        <w:t>Application</w:t>
      </w:r>
    </w:p>
    <w:tbl>
      <w:tblPr>
        <w:tblW w:w="9497" w:type="dxa"/>
        <w:tblLayout w:type="fixed"/>
        <w:tblCellMar>
          <w:left w:w="62" w:type="dxa"/>
          <w:right w:w="62" w:type="dxa"/>
        </w:tblCellMar>
        <w:tblLook w:val="0000"/>
      </w:tblPr>
      <w:tblGrid>
        <w:gridCol w:w="9497"/>
      </w:tblGrid>
      <w:tr w:rsidTr="00BE7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t>This un</w:t>
            </w:r>
            <w:r w:rsidRPr="00BE7FA9">
              <w:t>it covers the provision of first aid in an electricity supply industry (ESI) environment. It includes the recognition and provision of an initial response where first aid is required in emergency situations by providing essential first aid using basic life</w:t>
            </w:r>
            <w:r w:rsidRPr="00BE7FA9">
              <w:t xml:space="preserve"> support measures according to established workplace first aid policies and procedures.</w:t>
            </w:r>
          </w:p>
          <w:p w:rsidR="00000000" w:rsidRPr="00BE7FA9" w:rsidP="00BE7FA9">
            <w:pPr>
              <w:pStyle w:val="BodyText"/>
            </w:pPr>
            <w:r w:rsidRPr="00BE7FA9">
              <w:t>The application of the skills and knowledge described in this unit may require a licence/registration to practice in the workplace subject to regulations for undertakin</w:t>
            </w:r>
            <w:r w:rsidRPr="00BE7FA9">
              <w:t xml:space="preserve">g of electrical work.  </w:t>
            </w:r>
          </w:p>
          <w:p w:rsidR="00000000" w:rsidRPr="00BE7FA9" w:rsidP="00BE7FA9">
            <w:pPr>
              <w:pStyle w:val="BodyText"/>
            </w:pPr>
            <w:r w:rsidRPr="00BE7FA9">
              <w:t>Other conditions may apply under state and territory legislative and regulatory licencing requirements which must be confirmed prior to commencing this unit.</w:t>
            </w:r>
          </w:p>
        </w:tc>
      </w:tr>
    </w:tbl>
    <w:p w:rsidR="00000000" w:rsidRPr="00BE7FA9" w:rsidP="00BE7FA9">
      <w:pPr>
        <w:pStyle w:val="NoPaddingFontSize1"/>
      </w:pPr>
    </w:p>
    <w:p w:rsidR="00000000" w:rsidRPr="00BE7FA9" w:rsidP="00BE7FA9">
      <w:pPr>
        <w:pStyle w:val="AllowPageBreak"/>
      </w:pPr>
    </w:p>
    <w:p w:rsidR="00000000" w:rsidRPr="00BE7FA9" w:rsidP="00BE7FA9">
      <w:pPr>
        <w:pStyle w:val="Heading1"/>
      </w:pPr>
      <w:bookmarkStart w:id="3" w:name="O_1174928"/>
      <w:bookmarkEnd w:id="3"/>
      <w:r w:rsidRPr="00BE7FA9">
        <w:t>Pre-requisite Unit</w:t>
      </w:r>
    </w:p>
    <w:tbl>
      <w:tblPr>
        <w:tblW w:w="9497" w:type="dxa"/>
        <w:tblLayout w:type="fixed"/>
        <w:tblCellMar>
          <w:left w:w="62" w:type="dxa"/>
          <w:right w:w="62" w:type="dxa"/>
        </w:tblCellMar>
        <w:tblLook w:val="0000"/>
      </w:tblPr>
      <w:tblGrid>
        <w:gridCol w:w="9497"/>
      </w:tblGrid>
      <w:tr w:rsidTr="00BE7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t xml:space="preserve">HLTAID001 Provide cardiopulmonary </w:t>
            </w:r>
            <w:r w:rsidRPr="00BE7FA9">
              <w:t>resuscitation</w:t>
            </w:r>
          </w:p>
        </w:tc>
      </w:tr>
    </w:tbl>
    <w:p w:rsidR="00E33D4E" w:rsidP="00BE7FA9">
      <w:pPr>
        <w:pStyle w:val="NoPaddingFontSize1"/>
      </w:pPr>
    </w:p>
    <w:p w:rsidR="00E33D4E" w:rsidP="00BE7FA9">
      <w:pPr>
        <w:pStyle w:val="NoPaddingFontSize1"/>
      </w:pPr>
    </w:p>
    <w:p w:rsidR="00000000" w:rsidRPr="00BE7FA9" w:rsidP="00BE7FA9">
      <w:pPr>
        <w:pStyle w:val="Heading1"/>
      </w:pPr>
      <w:bookmarkStart w:id="4" w:name="O_1174927"/>
      <w:bookmarkEnd w:id="4"/>
      <w:r w:rsidRPr="00BE7FA9">
        <w:t>Competency Field</w:t>
      </w:r>
    </w:p>
    <w:tbl>
      <w:tblPr>
        <w:tblW w:w="9497" w:type="dxa"/>
        <w:tblLayout w:type="fixed"/>
        <w:tblCellMar>
          <w:left w:w="62" w:type="dxa"/>
          <w:right w:w="62" w:type="dxa"/>
        </w:tblCellMar>
        <w:tblLook w:val="0000"/>
      </w:tblPr>
      <w:tblGrid>
        <w:gridCol w:w="9497"/>
      </w:tblGrid>
      <w:tr w:rsidTr="00BE7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t>Refresher Training</w:t>
            </w:r>
          </w:p>
        </w:tc>
      </w:tr>
    </w:tbl>
    <w:p w:rsidR="00E33D4E" w:rsidP="00BE7FA9">
      <w:pPr>
        <w:pStyle w:val="NoPaddingFontSize1"/>
      </w:pPr>
    </w:p>
    <w:p w:rsidR="00E33D4E" w:rsidP="00BE7FA9">
      <w:pPr>
        <w:pStyle w:val="NoPaddingFontSize1"/>
      </w:pPr>
    </w:p>
    <w:p w:rsidR="00000000" w:rsidRPr="00BE7FA9" w:rsidP="00BE7FA9">
      <w:pPr>
        <w:pStyle w:val="Heading1"/>
      </w:pPr>
      <w:bookmarkStart w:id="5" w:name="O_1174926"/>
      <w:bookmarkEnd w:id="5"/>
      <w:r w:rsidRPr="00BE7FA9">
        <w:t>Unit Sector</w:t>
      </w:r>
    </w:p>
    <w:tbl>
      <w:tblPr>
        <w:tblW w:w="9497" w:type="dxa"/>
        <w:tblLayout w:type="fixed"/>
        <w:tblCellMar>
          <w:left w:w="62" w:type="dxa"/>
          <w:right w:w="62" w:type="dxa"/>
        </w:tblCellMar>
        <w:tblLook w:val="0000"/>
      </w:tblPr>
      <w:tblGrid>
        <w:gridCol w:w="9497"/>
      </w:tblGrid>
      <w:tr w:rsidTr="00BE7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t>Not applicable.</w:t>
            </w:r>
          </w:p>
        </w:tc>
      </w:tr>
    </w:tbl>
    <w:p w:rsidR="00E33D4E" w:rsidP="00BE7FA9">
      <w:pPr>
        <w:pStyle w:val="NoPaddingFontSize1"/>
      </w:pPr>
    </w:p>
    <w:p w:rsidR="00E33D4E" w:rsidP="00BE7FA9">
      <w:pPr>
        <w:pStyle w:val="NoPaddingFontSize1"/>
      </w:pPr>
    </w:p>
    <w:p w:rsidR="00000000" w:rsidRPr="00BE7FA9" w:rsidP="00BE7FA9">
      <w:pPr>
        <w:pStyle w:val="Heading1"/>
      </w:pPr>
      <w:bookmarkStart w:id="6" w:name="O_1174925"/>
      <w:bookmarkEnd w:id="6"/>
      <w:r w:rsidRPr="00BE7FA9">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E7FA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rPr>
                <w:rStyle w:val="SpecialBold"/>
              </w:rPr>
              <w:t>PERFORMANCE CRITERIA</w:t>
            </w:r>
          </w:p>
        </w:tc>
      </w:tr>
      <w:tr w:rsidTr="00BE7FA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t>Performance criteria describe the performance needed to demonstrate achievement of the element.</w:t>
            </w:r>
          </w:p>
        </w:tc>
      </w:tr>
      <w:tr w:rsidTr="00BE7F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rPr>
                <w:rStyle w:val="SpecialBold"/>
              </w:rPr>
              <w:t>Prepare to provide first aid in an ESI environment</w:t>
            </w:r>
          </w:p>
        </w:tc>
        <w:tc>
          <w:tcPr>
            <w:tcW w:w="702"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t>Physical hazards and risks to personal and others’ health and safety are identified according to est</w:t>
            </w:r>
            <w:r w:rsidRPr="00BE7FA9">
              <w:t xml:space="preserve">ablished </w:t>
            </w:r>
            <w:r w:rsidRPr="00BE7FA9">
              <w:t>procedures</w:t>
            </w:r>
          </w:p>
        </w:tc>
      </w:tr>
      <w:tr w:rsidTr="00BE7F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FA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t>The situation is assessed and actions required decided</w:t>
            </w:r>
          </w:p>
        </w:tc>
      </w:tr>
      <w:tr w:rsidTr="00BE7F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FA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t>Assistance is sought from others, if required</w:t>
            </w:r>
          </w:p>
        </w:tc>
      </w:tr>
      <w:tr w:rsidTr="00BE7F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rPr>
                <w:rStyle w:val="SpecialBold"/>
              </w:rPr>
              <w:t>Carry out the provision of first aid in an ESI environment</w:t>
            </w:r>
          </w:p>
        </w:tc>
        <w:tc>
          <w:tcPr>
            <w:tcW w:w="702"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t>The victim’</w:t>
            </w:r>
            <w:r w:rsidRPr="00BE7FA9">
              <w:t>s physical condition and visible vital signs are assessed</w:t>
            </w:r>
          </w:p>
        </w:tc>
      </w:tr>
      <w:tr w:rsidTr="00BE7F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FA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t>First aid is provided to stabilise the victim’s condition in accordance with recognised first aid procedures</w:t>
            </w:r>
          </w:p>
        </w:tc>
      </w:tr>
      <w:tr w:rsidTr="00BE7F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FA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t>Available first aid equipment is used as appropriate</w:t>
            </w:r>
          </w:p>
        </w:tc>
      </w:tr>
      <w:tr w:rsidTr="00BE7F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FA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t>Emergency services appropriate to the situation are notified</w:t>
            </w:r>
          </w:p>
        </w:tc>
      </w:tr>
      <w:tr w:rsidTr="00BE7F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FA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t>Information about the victim’s condition is conveyed accurately and clearly to emergency services personnel or health professionals</w:t>
            </w:r>
          </w:p>
        </w:tc>
      </w:tr>
      <w:tr w:rsidTr="00BE7F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rPr>
                <w:rStyle w:val="SpecialBold"/>
              </w:rPr>
              <w:t>Complete provision of first aid in an ESI environment</w:t>
            </w:r>
          </w:p>
        </w:tc>
        <w:tc>
          <w:tcPr>
            <w:tcW w:w="702" w:type="dxa"/>
            <w:tcBorders>
              <w:top w:val="nil"/>
              <w:left w:val="nil"/>
              <w:bottom w:val="nil"/>
              <w:right w:val="nil"/>
            </w:tcBorders>
            <w:tcMar>
              <w:top w:w="0" w:type="dxa"/>
              <w:left w:w="62" w:type="dxa"/>
              <w:bottom w:w="0" w:type="dxa"/>
              <w:right w:w="62" w:type="dxa"/>
            </w:tcMar>
          </w:tcPr>
          <w:p w:rsidR="00000000" w:rsidP="00BE7FA9">
            <w:pPr>
              <w:pStyle w:val="BodyText"/>
              <w:rPr>
                <w:lang w:val="en-NZ"/>
              </w:rPr>
            </w:pPr>
            <w:r w:rsidRPr="00BE7FA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t>Processes for reporting accidents and/or incidents to authorised personnel are confirmed in accordance with established procedures</w:t>
            </w:r>
          </w:p>
        </w:tc>
      </w:tr>
    </w:tbl>
    <w:p w:rsidR="00000000" w:rsidRPr="00BE7FA9" w:rsidP="00BE7FA9">
      <w:pPr>
        <w:pStyle w:val="NoPaddingFontSize1"/>
      </w:pPr>
    </w:p>
    <w:p w:rsidR="00000000" w:rsidRPr="00BE7FA9" w:rsidP="00BE7FA9">
      <w:pPr>
        <w:pStyle w:val="AllowPageBreak"/>
      </w:pPr>
    </w:p>
    <w:p w:rsidR="00000000" w:rsidRPr="00BE7FA9" w:rsidP="00BE7FA9">
      <w:pPr>
        <w:pStyle w:val="Heading1"/>
      </w:pPr>
      <w:bookmarkStart w:id="7" w:name="O_1174924"/>
      <w:bookmarkEnd w:id="7"/>
      <w:r w:rsidRPr="00BE7FA9">
        <w:t>Foundation Skills</w:t>
      </w:r>
    </w:p>
    <w:tbl>
      <w:tblPr>
        <w:tblW w:w="9497" w:type="dxa"/>
        <w:tblLayout w:type="fixed"/>
        <w:tblCellMar>
          <w:left w:w="62" w:type="dxa"/>
          <w:right w:w="62" w:type="dxa"/>
        </w:tblCellMar>
        <w:tblLook w:val="0000"/>
      </w:tblPr>
      <w:tblGrid>
        <w:gridCol w:w="9497"/>
      </w:tblGrid>
      <w:tr w:rsidTr="00BE7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t>Foundation skills essential to performan</w:t>
            </w:r>
            <w:r w:rsidRPr="00BE7FA9">
              <w:t>ce are explicit in the performance criteria of this unit of competency.</w:t>
            </w:r>
          </w:p>
        </w:tc>
      </w:tr>
    </w:tbl>
    <w:p w:rsidR="00000000" w:rsidRPr="00BE7FA9" w:rsidP="00BE7FA9">
      <w:pPr>
        <w:pStyle w:val="NoPaddingFontSize1"/>
      </w:pPr>
    </w:p>
    <w:p w:rsidR="00000000" w:rsidRPr="00BE7FA9" w:rsidP="00BE7FA9">
      <w:pPr>
        <w:pStyle w:val="AllowPageBreak"/>
      </w:pPr>
    </w:p>
    <w:p w:rsidR="00000000" w:rsidRPr="00BE7FA9" w:rsidP="00BE7FA9">
      <w:pPr>
        <w:pStyle w:val="Heading1"/>
      </w:pPr>
      <w:bookmarkStart w:id="8" w:name="O_1174923"/>
      <w:bookmarkEnd w:id="8"/>
      <w:r w:rsidRPr="00BE7FA9">
        <w:t>Range of Conditions</w:t>
      </w:r>
    </w:p>
    <w:tbl>
      <w:tblPr>
        <w:tblW w:w="9497" w:type="dxa"/>
        <w:tblLayout w:type="fixed"/>
        <w:tblCellMar>
          <w:left w:w="62" w:type="dxa"/>
          <w:right w:w="62" w:type="dxa"/>
        </w:tblCellMar>
        <w:tblLook w:val="0000"/>
      </w:tblPr>
      <w:tblGrid>
        <w:gridCol w:w="9497"/>
      </w:tblGrid>
      <w:tr w:rsidTr="00BE7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t>Range is restricted to essential operating conditions and any other variables essential to the work environment.</w:t>
            </w:r>
          </w:p>
          <w:p w:rsidR="00000000" w:rsidRPr="00BE7FA9" w:rsidP="00BE7FA9">
            <w:pPr>
              <w:pStyle w:val="BodyText"/>
            </w:pPr>
            <w:r w:rsidRPr="00BE7FA9">
              <w:t>Non-essential conditions may be found in the Companion Volume Implementation Guide.</w:t>
            </w:r>
          </w:p>
        </w:tc>
      </w:tr>
    </w:tbl>
    <w:p w:rsidR="00000000" w:rsidRPr="00BE7FA9" w:rsidP="00BE7FA9">
      <w:pPr>
        <w:pStyle w:val="NoPaddingFontSize1"/>
      </w:pPr>
    </w:p>
    <w:p w:rsidR="00000000" w:rsidRPr="00BE7FA9" w:rsidP="00BE7FA9">
      <w:pPr>
        <w:pStyle w:val="AllowPageBreak"/>
      </w:pPr>
    </w:p>
    <w:p w:rsidR="00000000" w:rsidRPr="00BE7FA9" w:rsidP="00BE7FA9">
      <w:pPr>
        <w:pStyle w:val="Heading1"/>
      </w:pPr>
      <w:bookmarkStart w:id="9" w:name="O_1174922"/>
      <w:bookmarkEnd w:id="9"/>
      <w:r w:rsidRPr="00BE7FA9">
        <w:t>Unit Mapping Information</w:t>
      </w:r>
    </w:p>
    <w:tbl>
      <w:tblPr>
        <w:tblW w:w="9497" w:type="dxa"/>
        <w:tblLayout w:type="fixed"/>
        <w:tblCellMar>
          <w:left w:w="62" w:type="dxa"/>
          <w:right w:w="62" w:type="dxa"/>
        </w:tblCellMar>
        <w:tblLook w:val="0000"/>
      </w:tblPr>
      <w:tblGrid>
        <w:gridCol w:w="9497"/>
      </w:tblGrid>
      <w:tr w:rsidTr="00BE7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FA9" w:rsidP="00BE7FA9">
            <w:pPr>
              <w:pStyle w:val="BodyText"/>
            </w:pPr>
            <w:r w:rsidRPr="00BE7FA9">
              <w:t>This unit replaces and is equivalent to UETTDRRF10B Provide first aid in an ESI environment.</w:t>
            </w:r>
          </w:p>
        </w:tc>
      </w:tr>
    </w:tbl>
    <w:p w:rsidR="00000000" w:rsidRPr="00BE7FA9" w:rsidP="00BE7FA9">
      <w:pPr>
        <w:pStyle w:val="NoPaddingFontSize1"/>
      </w:pPr>
    </w:p>
    <w:p w:rsidR="00000000" w:rsidRPr="00BE7FA9" w:rsidP="00BE7FA9">
      <w:pPr>
        <w:pStyle w:val="AllowPageBreak"/>
      </w:pPr>
    </w:p>
    <w:p w:rsidR="00000000" w:rsidRPr="00BE7FA9" w:rsidP="00BE7FA9">
      <w:pPr>
        <w:pStyle w:val="Heading1"/>
      </w:pPr>
      <w:bookmarkStart w:id="10" w:name="O_1174931"/>
      <w:bookmarkEnd w:id="10"/>
      <w:r w:rsidRPr="00BE7FA9">
        <w:t>Links</w:t>
      </w:r>
    </w:p>
    <w:p w:rsidR="00000000" w:rsidRPr="00BE7FA9" w:rsidP="00E33D4E">
      <w:pPr>
        <w:pStyle w:val="BodyText"/>
      </w:pPr>
      <w:r w:rsidRPr="00BE7FA9">
        <w:t>UET Tr</w:t>
      </w:r>
      <w:r w:rsidRPr="00BE7FA9">
        <w:t xml:space="preserve">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E473B">
        <w:rPr>
          <w:rStyle w:val="Hyperlink"/>
        </w:rPr>
        <w:t>https://vetnet.gov.au/Pages/TrainingDocs.aspx?q=229bace1-b7bc-4653-9300-dffb13ecfad7</w:t>
      </w:r>
      <w:r>
        <w:fldChar w:fldCharType="end"/>
      </w:r>
    </w:p>
    <w:p w:rsidR="00000000" w:rsidRPr="00BE7FA9" w:rsidP="00BE7FA9"/>
    <w:sectPr w:rsidSect="00BE7F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A9" w:rsidRPr="00E33D4E" w:rsidP="00E33D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4E" w:rsidP="00BE7F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3D4E" w:rsidP="00BE7FA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3D4E" w:rsidP="00BE7F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FA9" w:rsidRPr="00E33D4E" w:rsidP="00E33D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4E" w:rsidRPr="002D2AF8" w:rsidP="00BE7FA9">
    <w:pPr>
      <w:pStyle w:val="Header"/>
      <w:framePr w:wrap="around"/>
    </w:pPr>
    <w:r>
      <w:fldChar w:fldCharType="begin"/>
    </w:r>
    <w:r>
      <w:instrText xml:space="preserve"> TITLE   \* MERGEFORMAT </w:instrText>
    </w:r>
    <w:r>
      <w:fldChar w:fldCharType="separate"/>
    </w:r>
    <w:r>
      <w:t>UETTDRRF10 Provide first aid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E33D4E" w:rsidP="00BE7F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F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FA9"/>
    <w:pPr>
      <w:spacing w:before="360" w:after="60"/>
      <w:outlineLvl w:val="0"/>
    </w:pPr>
    <w:rPr>
      <w:sz w:val="32"/>
    </w:rPr>
  </w:style>
  <w:style w:type="paragraph" w:styleId="Heading2">
    <w:name w:val="heading 2"/>
    <w:basedOn w:val="HeadingBase"/>
    <w:next w:val="BodyText"/>
    <w:link w:val="Heading2Char"/>
    <w:qFormat/>
    <w:rsid w:val="00BE7FA9"/>
    <w:pPr>
      <w:keepLines/>
      <w:spacing w:before="240" w:after="120"/>
      <w:outlineLvl w:val="1"/>
    </w:pPr>
    <w:rPr>
      <w:sz w:val="28"/>
      <w:szCs w:val="40"/>
    </w:rPr>
  </w:style>
  <w:style w:type="paragraph" w:styleId="Heading3">
    <w:name w:val="heading 3"/>
    <w:basedOn w:val="HeadingBase"/>
    <w:next w:val="BodyText"/>
    <w:link w:val="Heading3Char"/>
    <w:qFormat/>
    <w:rsid w:val="00BE7FA9"/>
    <w:pPr>
      <w:spacing w:before="180" w:after="120"/>
      <w:outlineLvl w:val="2"/>
    </w:pPr>
    <w:rPr>
      <w:spacing w:val="-10"/>
      <w:kern w:val="32"/>
    </w:rPr>
  </w:style>
  <w:style w:type="paragraph" w:styleId="Heading4">
    <w:name w:val="heading 4"/>
    <w:basedOn w:val="HeadingBase"/>
    <w:next w:val="BodyText"/>
    <w:link w:val="Heading4Char"/>
    <w:qFormat/>
    <w:rsid w:val="00BE7FA9"/>
    <w:pPr>
      <w:spacing w:before="160" w:after="120"/>
      <w:outlineLvl w:val="3"/>
    </w:pPr>
    <w:rPr>
      <w:sz w:val="22"/>
    </w:rPr>
  </w:style>
  <w:style w:type="paragraph" w:styleId="Heading5">
    <w:name w:val="heading 5"/>
    <w:basedOn w:val="HeadingBase"/>
    <w:next w:val="Normal"/>
    <w:link w:val="Heading5Char"/>
    <w:qFormat/>
    <w:rsid w:val="00BE7FA9"/>
    <w:pPr>
      <w:spacing w:before="80"/>
      <w:outlineLvl w:val="4"/>
    </w:pPr>
    <w:rPr>
      <w:color w:val="918585"/>
      <w:sz w:val="20"/>
    </w:rPr>
  </w:style>
  <w:style w:type="paragraph" w:styleId="Heading6">
    <w:name w:val="heading 6"/>
    <w:basedOn w:val="HeadingBase"/>
    <w:next w:val="Normal"/>
    <w:link w:val="Heading6Char"/>
    <w:qFormat/>
    <w:rsid w:val="00BE7FA9"/>
    <w:pPr>
      <w:spacing w:before="60"/>
      <w:outlineLvl w:val="5"/>
    </w:pPr>
    <w:rPr>
      <w:color w:val="918585"/>
      <w:sz w:val="20"/>
    </w:rPr>
  </w:style>
  <w:style w:type="paragraph" w:styleId="Heading7">
    <w:name w:val="heading 7"/>
    <w:basedOn w:val="Normal"/>
    <w:next w:val="Normal"/>
    <w:link w:val="Heading7Char"/>
    <w:qFormat/>
    <w:rsid w:val="00BE7FA9"/>
    <w:pPr>
      <w:ind w:left="720"/>
      <w:outlineLvl w:val="6"/>
    </w:pPr>
    <w:rPr>
      <w:i/>
    </w:rPr>
  </w:style>
  <w:style w:type="paragraph" w:styleId="Heading8">
    <w:name w:val="heading 8"/>
    <w:basedOn w:val="Normal"/>
    <w:next w:val="Normal"/>
    <w:link w:val="Heading8Char"/>
    <w:qFormat/>
    <w:rsid w:val="00BE7FA9"/>
    <w:pPr>
      <w:ind w:left="720"/>
      <w:outlineLvl w:val="7"/>
    </w:pPr>
    <w:rPr>
      <w:i/>
    </w:rPr>
  </w:style>
  <w:style w:type="paragraph" w:styleId="Heading9">
    <w:name w:val="heading 9"/>
    <w:basedOn w:val="Normal"/>
    <w:next w:val="Normal"/>
    <w:link w:val="Heading9Char"/>
    <w:qFormat/>
    <w:rsid w:val="00BE7FA9"/>
    <w:pPr>
      <w:ind w:left="720"/>
      <w:outlineLvl w:val="8"/>
    </w:pPr>
    <w:rPr>
      <w:i/>
    </w:rPr>
  </w:style>
  <w:style w:type="character" w:default="1" w:styleId="DefaultParagraphFont">
    <w:name w:val="Default Paragraph Font"/>
    <w:uiPriority w:val="1"/>
    <w:unhideWhenUsed/>
    <w:rsid w:val="00BE7F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FA9"/>
  </w:style>
  <w:style w:type="character" w:customStyle="1" w:styleId="Heading1Char">
    <w:name w:val="Heading 1 Char"/>
    <w:basedOn w:val="DefaultParagraphFont"/>
    <w:link w:val="Heading1"/>
    <w:rsid w:val="00BE7FA9"/>
    <w:rPr>
      <w:rFonts w:ascii="Times New Roman" w:eastAsia="Times New Roman" w:hAnsi="Times New Roman" w:cs="Times New Roman"/>
      <w:b/>
      <w:sz w:val="32"/>
      <w:szCs w:val="20"/>
      <w:lang w:eastAsia="en-US"/>
    </w:rPr>
  </w:style>
  <w:style w:type="paragraph" w:styleId="BodyText">
    <w:name w:val="Body Text"/>
    <w:basedOn w:val="Normal"/>
    <w:link w:val="BodyTextChar"/>
    <w:rsid w:val="00BE7F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FA9"/>
    <w:rPr>
      <w:rFonts w:ascii="Times New Roman" w:eastAsia="Times New Roman" w:hAnsi="Times New Roman" w:cs="Times New Roman"/>
      <w:sz w:val="24"/>
      <w:lang w:eastAsia="en-US"/>
    </w:rPr>
  </w:style>
  <w:style w:type="character" w:customStyle="1" w:styleId="SpecialBold">
    <w:name w:val="Special Bold"/>
    <w:basedOn w:val="DefaultParagraphFont"/>
    <w:rsid w:val="00BE7FA9"/>
    <w:rPr>
      <w:b/>
      <w:spacing w:val="0"/>
    </w:rPr>
  </w:style>
  <w:style w:type="paragraph" w:customStyle="1" w:styleId="SuperHeading">
    <w:name w:val="SuperHeading"/>
    <w:basedOn w:val="Normal"/>
    <w:rsid w:val="00BE7FA9"/>
    <w:pPr>
      <w:spacing w:before="240" w:after="120"/>
      <w:outlineLvl w:val="0"/>
    </w:pPr>
    <w:rPr>
      <w:rFonts w:ascii="Times New Roman" w:hAnsi="Times New Roman"/>
      <w:b/>
      <w:sz w:val="32"/>
    </w:rPr>
  </w:style>
  <w:style w:type="paragraph" w:customStyle="1" w:styleId="AllowPageBreak">
    <w:name w:val="AllowPageBreak"/>
    <w:rsid w:val="00BE7F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7F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F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F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F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F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F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F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FA9"/>
    <w:rPr>
      <w:rFonts w:ascii="Courier New" w:eastAsia="Times New Roman" w:hAnsi="Courier New" w:cs="Times New Roman"/>
      <w:i/>
      <w:szCs w:val="20"/>
      <w:lang w:eastAsia="en-US"/>
    </w:rPr>
  </w:style>
  <w:style w:type="paragraph" w:customStyle="1" w:styleId="HeadingBase">
    <w:name w:val="Heading Base"/>
    <w:rsid w:val="00BE7F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FA9"/>
    <w:pPr>
      <w:tabs>
        <w:tab w:val="right" w:leader="dot" w:pos="9072"/>
      </w:tabs>
      <w:ind w:left="567"/>
    </w:pPr>
    <w:rPr>
      <w:szCs w:val="22"/>
    </w:rPr>
  </w:style>
  <w:style w:type="paragraph" w:customStyle="1" w:styleId="TOCBase">
    <w:name w:val="TOC Base"/>
    <w:rsid w:val="00BE7F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FA9"/>
    <w:pPr>
      <w:tabs>
        <w:tab w:val="right" w:leader="dot" w:pos="9072"/>
      </w:tabs>
      <w:spacing w:before="40" w:after="40"/>
      <w:ind w:left="284"/>
    </w:pPr>
    <w:rPr>
      <w:rFonts w:ascii="Times New Roman" w:hAnsi="Times New Roman"/>
    </w:rPr>
  </w:style>
  <w:style w:type="paragraph" w:styleId="TOC1">
    <w:name w:val="toc 1"/>
    <w:basedOn w:val="TOCBase"/>
    <w:next w:val="Normal"/>
    <w:rsid w:val="00BE7F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F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FA9"/>
    <w:rPr>
      <w:rFonts w:ascii="Times New Roman" w:eastAsia="Times New Roman" w:hAnsi="Times New Roman" w:cs="Times New Roman"/>
      <w:sz w:val="16"/>
      <w:lang w:eastAsia="en-US"/>
    </w:rPr>
  </w:style>
  <w:style w:type="paragraph" w:styleId="Title">
    <w:name w:val="Title"/>
    <w:basedOn w:val="HeadingBase"/>
    <w:link w:val="TitleChar"/>
    <w:qFormat/>
    <w:rsid w:val="00BE7FA9"/>
    <w:pPr>
      <w:spacing w:before="5040"/>
      <w:jc w:val="center"/>
    </w:pPr>
    <w:rPr>
      <w:sz w:val="48"/>
      <w:szCs w:val="72"/>
      <w:lang w:val="en-US"/>
    </w:rPr>
  </w:style>
  <w:style w:type="character" w:customStyle="1" w:styleId="TitleChar">
    <w:name w:val="Title Char"/>
    <w:basedOn w:val="DefaultParagraphFont"/>
    <w:link w:val="Title"/>
    <w:rsid w:val="00BE7F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FA9"/>
    <w:pPr>
      <w:tabs>
        <w:tab w:val="left" w:pos="3600"/>
        <w:tab w:val="left" w:pos="3958"/>
      </w:tabs>
    </w:pPr>
  </w:style>
  <w:style w:type="paragraph" w:styleId="List">
    <w:name w:val="List"/>
    <w:basedOn w:val="BodyText"/>
    <w:next w:val="BodyText"/>
    <w:rsid w:val="00BE7FA9"/>
    <w:pPr>
      <w:tabs>
        <w:tab w:val="left" w:pos="340"/>
      </w:tabs>
      <w:spacing w:before="60" w:after="60"/>
      <w:ind w:left="340" w:hanging="340"/>
    </w:pPr>
  </w:style>
  <w:style w:type="paragraph" w:styleId="ListBullet">
    <w:name w:val="List Bullet"/>
    <w:basedOn w:val="List"/>
    <w:rsid w:val="00BE7FA9"/>
    <w:pPr>
      <w:numPr>
        <w:numId w:val="10"/>
      </w:numPr>
      <w:tabs>
        <w:tab w:val="clear" w:pos="340"/>
      </w:tabs>
      <w:spacing w:before="40" w:after="40"/>
    </w:pPr>
  </w:style>
  <w:style w:type="paragraph" w:customStyle="1" w:styleId="Note">
    <w:name w:val="Note"/>
    <w:basedOn w:val="BodyText"/>
    <w:rsid w:val="00BE7F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FA9"/>
    <w:pPr>
      <w:framePr w:wrap="auto" w:hAnchor="text" w:y="6049"/>
    </w:pPr>
    <w:rPr>
      <w:color w:val="000000"/>
      <w:sz w:val="40"/>
    </w:rPr>
  </w:style>
  <w:style w:type="paragraph" w:customStyle="1" w:styleId="TOCTitle">
    <w:name w:val="TOCTitle"/>
    <w:basedOn w:val="Heading1"/>
    <w:rsid w:val="00BE7FA9"/>
    <w:pPr>
      <w:spacing w:after="240"/>
      <w:jc w:val="center"/>
      <w:outlineLvl w:val="9"/>
    </w:pPr>
    <w:rPr>
      <w:caps/>
    </w:rPr>
  </w:style>
  <w:style w:type="paragraph" w:customStyle="1" w:styleId="Version">
    <w:name w:val="Version"/>
    <w:rsid w:val="00BE7F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FA9"/>
    <w:pPr>
      <w:numPr>
        <w:numId w:val="11"/>
      </w:numPr>
      <w:tabs>
        <w:tab w:val="clear" w:pos="680"/>
      </w:tabs>
    </w:pPr>
  </w:style>
  <w:style w:type="paragraph" w:styleId="Index1">
    <w:name w:val="index 1"/>
    <w:basedOn w:val="Normal"/>
    <w:next w:val="Normal"/>
    <w:semiHidden/>
    <w:rsid w:val="00BE7FA9"/>
    <w:pPr>
      <w:keepNext w:val="0"/>
      <w:tabs>
        <w:tab w:val="right" w:pos="4176"/>
      </w:tabs>
      <w:ind w:left="198" w:hanging="198"/>
    </w:pPr>
    <w:rPr>
      <w:rFonts w:ascii="Garamond" w:hAnsi="Garamond"/>
    </w:rPr>
  </w:style>
  <w:style w:type="paragraph" w:styleId="IndexHeading">
    <w:name w:val="index heading"/>
    <w:basedOn w:val="Normal"/>
    <w:next w:val="Index1"/>
    <w:semiHidden/>
    <w:rsid w:val="00BE7FA9"/>
    <w:pPr>
      <w:spacing w:before="120" w:after="120"/>
    </w:pPr>
    <w:rPr>
      <w:rFonts w:ascii="Arial" w:hAnsi="Arial"/>
      <w:b/>
      <w:color w:val="918585"/>
      <w:sz w:val="24"/>
    </w:rPr>
  </w:style>
  <w:style w:type="paragraph" w:styleId="Header">
    <w:name w:val="header"/>
    <w:basedOn w:val="Normal"/>
    <w:link w:val="HeaderChar"/>
    <w:rsid w:val="00BE7F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FA9"/>
    <w:rPr>
      <w:rFonts w:ascii="Times New Roman" w:eastAsia="Times New Roman" w:hAnsi="Times New Roman" w:cs="Times New Roman"/>
      <w:sz w:val="16"/>
      <w:szCs w:val="20"/>
      <w:lang w:val="en-GB" w:eastAsia="en-US"/>
    </w:rPr>
  </w:style>
  <w:style w:type="paragraph" w:customStyle="1" w:styleId="Chapter">
    <w:name w:val="Chapter"/>
    <w:basedOn w:val="Normal"/>
    <w:rsid w:val="00BE7FA9"/>
    <w:pPr>
      <w:spacing w:before="240"/>
    </w:pPr>
    <w:rPr>
      <w:rFonts w:ascii="Times New Roman" w:hAnsi="Times New Roman"/>
      <w:smallCaps/>
      <w:spacing w:val="80"/>
      <w:sz w:val="28"/>
    </w:rPr>
  </w:style>
  <w:style w:type="paragraph" w:customStyle="1" w:styleId="InChapter">
    <w:name w:val="InChapter"/>
    <w:basedOn w:val="Heading3"/>
    <w:rsid w:val="00BE7FA9"/>
    <w:pPr>
      <w:spacing w:after="240"/>
      <w:outlineLvl w:val="9"/>
    </w:pPr>
    <w:rPr>
      <w:noProof/>
    </w:rPr>
  </w:style>
  <w:style w:type="paragraph" w:styleId="Index2">
    <w:name w:val="index 2"/>
    <w:basedOn w:val="Normal"/>
    <w:next w:val="Normal"/>
    <w:semiHidden/>
    <w:rsid w:val="00BE7FA9"/>
    <w:pPr>
      <w:tabs>
        <w:tab w:val="right" w:pos="4176"/>
      </w:tabs>
      <w:ind w:left="568" w:hanging="284"/>
    </w:pPr>
    <w:rPr>
      <w:rFonts w:ascii="Garamond" w:hAnsi="Garamond"/>
    </w:rPr>
  </w:style>
  <w:style w:type="paragraph" w:customStyle="1" w:styleId="Byline">
    <w:name w:val="Byline"/>
    <w:rsid w:val="00BE7F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FA9"/>
    <w:pPr>
      <w:tabs>
        <w:tab w:val="clear" w:pos="3600"/>
        <w:tab w:val="clear" w:pos="3958"/>
      </w:tabs>
      <w:jc w:val="right"/>
    </w:pPr>
  </w:style>
  <w:style w:type="character" w:styleId="Emphasis">
    <w:name w:val="Emphasis"/>
    <w:basedOn w:val="DefaultParagraphFont"/>
    <w:qFormat/>
    <w:rsid w:val="00BE7FA9"/>
    <w:rPr>
      <w:i/>
    </w:rPr>
  </w:style>
  <w:style w:type="paragraph" w:styleId="Caption">
    <w:name w:val="caption"/>
    <w:basedOn w:val="BodyText"/>
    <w:next w:val="Normal"/>
    <w:qFormat/>
    <w:rsid w:val="00BE7FA9"/>
    <w:pPr>
      <w:framePr w:w="2268" w:hSpace="181" w:vSpace="181" w:wrap="around" w:vAnchor="text" w:hAnchor="page" w:x="1135" w:y="285" w:anchorLock="1"/>
    </w:pPr>
    <w:rPr>
      <w:i/>
    </w:rPr>
  </w:style>
  <w:style w:type="paragraph" w:customStyle="1" w:styleId="MiniTOCTitle">
    <w:name w:val="MiniTOCTitle"/>
    <w:basedOn w:val="Heading4"/>
    <w:rsid w:val="00BE7FA9"/>
    <w:pPr>
      <w:spacing w:before="240"/>
      <w:outlineLvl w:val="9"/>
    </w:pPr>
    <w:rPr>
      <w:noProof/>
      <w:sz w:val="24"/>
    </w:rPr>
  </w:style>
  <w:style w:type="paragraph" w:customStyle="1" w:styleId="MiniTOCItem">
    <w:name w:val="MiniTOCItem"/>
    <w:basedOn w:val="ListBullet"/>
    <w:rsid w:val="00BE7FA9"/>
    <w:pPr>
      <w:numPr>
        <w:numId w:val="0"/>
      </w:numPr>
      <w:tabs>
        <w:tab w:val="right" w:leader="dot" w:pos="6521"/>
      </w:tabs>
      <w:spacing w:before="0" w:after="0"/>
    </w:pPr>
  </w:style>
  <w:style w:type="paragraph" w:customStyle="1" w:styleId="TOFTitle">
    <w:name w:val="TOFTitle"/>
    <w:basedOn w:val="TOCTitle"/>
    <w:rsid w:val="00BE7FA9"/>
  </w:style>
  <w:style w:type="paragraph" w:styleId="TableofFigures">
    <w:name w:val="table of figures"/>
    <w:basedOn w:val="Normal"/>
    <w:next w:val="Normal"/>
    <w:semiHidden/>
    <w:rsid w:val="00BE7FA9"/>
    <w:pPr>
      <w:tabs>
        <w:tab w:val="right" w:leader="dot" w:pos="9072"/>
      </w:tabs>
      <w:ind w:left="970" w:hanging="403"/>
    </w:pPr>
    <w:rPr>
      <w:rFonts w:ascii="Times New Roman" w:hAnsi="Times New Roman"/>
      <w:b/>
    </w:rPr>
  </w:style>
  <w:style w:type="paragraph" w:styleId="ListNumber">
    <w:name w:val="List Number"/>
    <w:basedOn w:val="List"/>
    <w:rsid w:val="00BE7FA9"/>
    <w:pPr>
      <w:numPr>
        <w:numId w:val="13"/>
      </w:numPr>
      <w:tabs>
        <w:tab w:val="clear" w:pos="340"/>
      </w:tabs>
    </w:pPr>
  </w:style>
  <w:style w:type="character" w:customStyle="1" w:styleId="WingdingSymbols">
    <w:name w:val="Wingding Symbols"/>
    <w:rsid w:val="00BE7FA9"/>
    <w:rPr>
      <w:rFonts w:ascii="Wingdings" w:hAnsi="Wingdings"/>
    </w:rPr>
  </w:style>
  <w:style w:type="paragraph" w:customStyle="1" w:styleId="TableHeading">
    <w:name w:val="Table Heading"/>
    <w:basedOn w:val="HeadingBase"/>
    <w:rsid w:val="00BE7FA9"/>
    <w:pPr>
      <w:keepLines/>
      <w:pBdr>
        <w:bottom w:val="single" w:sz="6" w:space="1" w:color="918585"/>
      </w:pBdr>
      <w:spacing w:before="240"/>
    </w:pPr>
  </w:style>
  <w:style w:type="character" w:customStyle="1" w:styleId="HotSpot">
    <w:name w:val="HotSpot"/>
    <w:rsid w:val="00BE7FA9"/>
    <w:rPr>
      <w:color w:val="0033CC"/>
      <w:u w:val="none"/>
    </w:rPr>
  </w:style>
  <w:style w:type="paragraph" w:customStyle="1" w:styleId="BodyTextRight">
    <w:name w:val="Body Text Right"/>
    <w:basedOn w:val="BodyText"/>
    <w:rsid w:val="00BE7FA9"/>
    <w:pPr>
      <w:spacing w:before="0" w:after="0"/>
      <w:jc w:val="right"/>
    </w:pPr>
  </w:style>
  <w:style w:type="paragraph" w:styleId="Index3">
    <w:name w:val="index 3"/>
    <w:basedOn w:val="ListNumber2"/>
    <w:next w:val="Normal"/>
    <w:semiHidden/>
    <w:rsid w:val="00BE7FA9"/>
    <w:pPr>
      <w:numPr>
        <w:numId w:val="0"/>
      </w:numPr>
      <w:tabs>
        <w:tab w:val="right" w:leader="dot" w:pos="4176"/>
      </w:tabs>
    </w:pPr>
  </w:style>
  <w:style w:type="paragraph" w:styleId="ListNumber2">
    <w:name w:val="List Number 2"/>
    <w:basedOn w:val="List2"/>
    <w:rsid w:val="00BE7FA9"/>
    <w:pPr>
      <w:numPr>
        <w:numId w:val="8"/>
      </w:numPr>
      <w:tabs>
        <w:tab w:val="clear" w:pos="1060"/>
      </w:tabs>
    </w:pPr>
  </w:style>
  <w:style w:type="paragraph" w:customStyle="1" w:styleId="MarginNote">
    <w:name w:val="Margin Note"/>
    <w:basedOn w:val="BodyText"/>
    <w:rsid w:val="00BE7F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F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F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FA9"/>
    <w:rPr>
      <w:sz w:val="32"/>
    </w:rPr>
  </w:style>
  <w:style w:type="paragraph" w:customStyle="1" w:styleId="HeadingProcedure">
    <w:name w:val="Heading Procedure"/>
    <w:basedOn w:val="HeadingBase"/>
    <w:next w:val="Normal"/>
    <w:rsid w:val="00BE7FA9"/>
    <w:pPr>
      <w:tabs>
        <w:tab w:val="left" w:pos="0"/>
      </w:tabs>
      <w:spacing w:before="120" w:after="60"/>
    </w:pPr>
    <w:rPr>
      <w:i/>
      <w:color w:val="918585"/>
      <w:sz w:val="22"/>
    </w:rPr>
  </w:style>
  <w:style w:type="paragraph" w:customStyle="1" w:styleId="TableBodyText">
    <w:name w:val="Table Body Text"/>
    <w:basedOn w:val="BodyText"/>
    <w:rsid w:val="00BE7FA9"/>
    <w:pPr>
      <w:spacing w:before="60" w:after="60"/>
    </w:pPr>
  </w:style>
  <w:style w:type="paragraph" w:styleId="ListContinue">
    <w:name w:val="List Continue"/>
    <w:basedOn w:val="List"/>
    <w:rsid w:val="00BE7FA9"/>
    <w:pPr>
      <w:ind w:firstLine="0"/>
    </w:pPr>
  </w:style>
  <w:style w:type="paragraph" w:customStyle="1" w:styleId="ListNote">
    <w:name w:val="List Note"/>
    <w:basedOn w:val="List"/>
    <w:rsid w:val="00BE7FA9"/>
    <w:pPr>
      <w:pBdr>
        <w:top w:val="single" w:sz="6" w:space="2" w:color="918585"/>
        <w:bottom w:val="single" w:sz="6" w:space="2" w:color="918585"/>
      </w:pBdr>
      <w:tabs>
        <w:tab w:val="left" w:pos="1021"/>
      </w:tabs>
      <w:ind w:firstLine="0"/>
    </w:pPr>
  </w:style>
  <w:style w:type="paragraph" w:customStyle="1" w:styleId="Warning">
    <w:name w:val="Warning"/>
    <w:basedOn w:val="BodyText"/>
    <w:rsid w:val="00BE7FA9"/>
    <w:pPr>
      <w:shd w:val="clear" w:color="auto" w:fill="D9D9D9"/>
      <w:tabs>
        <w:tab w:val="left" w:pos="992"/>
      </w:tabs>
      <w:ind w:left="119" w:right="119"/>
    </w:pPr>
    <w:rPr>
      <w:sz w:val="20"/>
    </w:rPr>
  </w:style>
  <w:style w:type="paragraph" w:customStyle="1" w:styleId="MarginIcons">
    <w:name w:val="Margin Icons"/>
    <w:basedOn w:val="BodyText"/>
    <w:rsid w:val="00BE7F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FA9"/>
    <w:rPr>
      <w:rFonts w:ascii="Courier New" w:hAnsi="Courier New"/>
    </w:rPr>
  </w:style>
  <w:style w:type="paragraph" w:customStyle="1" w:styleId="NoteBullet">
    <w:name w:val="Note Bullet"/>
    <w:basedOn w:val="Note"/>
    <w:rsid w:val="00BE7FA9"/>
    <w:pPr>
      <w:tabs>
        <w:tab w:val="clear" w:pos="680"/>
      </w:tabs>
      <w:spacing w:before="60" w:after="60"/>
    </w:pPr>
  </w:style>
  <w:style w:type="paragraph" w:customStyle="1" w:styleId="SubHeading2">
    <w:name w:val="SubHeading2"/>
    <w:basedOn w:val="HeadingBase"/>
    <w:rsid w:val="00BE7FA9"/>
    <w:pPr>
      <w:spacing w:before="240" w:after="60"/>
    </w:pPr>
    <w:rPr>
      <w:sz w:val="20"/>
    </w:rPr>
  </w:style>
  <w:style w:type="paragraph" w:customStyle="1" w:styleId="SubHeading1">
    <w:name w:val="SubHeading1"/>
    <w:basedOn w:val="HeadingBase"/>
    <w:rsid w:val="00BE7FA9"/>
    <w:pPr>
      <w:spacing w:before="240" w:after="60"/>
    </w:pPr>
    <w:rPr>
      <w:color w:val="918585"/>
      <w:sz w:val="22"/>
    </w:rPr>
  </w:style>
  <w:style w:type="paragraph" w:customStyle="1" w:styleId="SideHeading">
    <w:name w:val="Side Heading"/>
    <w:basedOn w:val="HeadingBase"/>
    <w:rsid w:val="00BE7F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FA9"/>
    <w:pPr>
      <w:numPr>
        <w:numId w:val="9"/>
      </w:numPr>
    </w:pPr>
  </w:style>
  <w:style w:type="paragraph" w:styleId="PlainText">
    <w:name w:val="Plain Text"/>
    <w:basedOn w:val="Normal"/>
    <w:link w:val="PlainTextChar"/>
    <w:rsid w:val="00BE7FA9"/>
    <w:rPr>
      <w:sz w:val="20"/>
    </w:rPr>
  </w:style>
  <w:style w:type="character" w:customStyle="1" w:styleId="PlainTextChar">
    <w:name w:val="Plain Text Char"/>
    <w:basedOn w:val="DefaultParagraphFont"/>
    <w:link w:val="PlainText"/>
    <w:rsid w:val="00BE7FA9"/>
    <w:rPr>
      <w:rFonts w:ascii="Courier New" w:eastAsia="Times New Roman" w:hAnsi="Courier New" w:cs="Times New Roman"/>
      <w:sz w:val="20"/>
      <w:szCs w:val="20"/>
      <w:lang w:eastAsia="en-US"/>
    </w:rPr>
  </w:style>
  <w:style w:type="character" w:customStyle="1" w:styleId="MenuOption">
    <w:name w:val="Menu Option"/>
    <w:basedOn w:val="DefaultParagraphFont"/>
    <w:rsid w:val="00BE7FA9"/>
    <w:rPr>
      <w:b/>
      <w:smallCaps/>
    </w:rPr>
  </w:style>
  <w:style w:type="paragraph" w:customStyle="1" w:styleId="TableListNumber">
    <w:name w:val="Table List Number"/>
    <w:basedOn w:val="ListNumber"/>
    <w:rsid w:val="00BE7FA9"/>
    <w:pPr>
      <w:numPr>
        <w:numId w:val="0"/>
      </w:numPr>
    </w:pPr>
  </w:style>
  <w:style w:type="paragraph" w:styleId="TOC4">
    <w:name w:val="toc 4"/>
    <w:basedOn w:val="TOCBase"/>
    <w:next w:val="Normal"/>
    <w:semiHidden/>
    <w:rsid w:val="00BE7FA9"/>
    <w:pPr>
      <w:tabs>
        <w:tab w:val="right" w:leader="dot" w:pos="9071"/>
      </w:tabs>
      <w:ind w:left="1701"/>
    </w:pPr>
  </w:style>
  <w:style w:type="paragraph" w:customStyle="1" w:styleId="ListAlpha">
    <w:name w:val="List Alpha"/>
    <w:basedOn w:val="List"/>
    <w:rsid w:val="00BE7FA9"/>
    <w:pPr>
      <w:numPr>
        <w:numId w:val="7"/>
      </w:numPr>
    </w:pPr>
  </w:style>
  <w:style w:type="paragraph" w:customStyle="1" w:styleId="ListAlpha2">
    <w:name w:val="List Alpha 2"/>
    <w:basedOn w:val="List2"/>
    <w:rsid w:val="00BE7FA9"/>
    <w:pPr>
      <w:numPr>
        <w:numId w:val="6"/>
      </w:numPr>
    </w:pPr>
  </w:style>
  <w:style w:type="paragraph" w:styleId="List2">
    <w:name w:val="List 2"/>
    <w:basedOn w:val="BodyText"/>
    <w:rsid w:val="00BE7FA9"/>
    <w:pPr>
      <w:tabs>
        <w:tab w:val="left" w:pos="680"/>
      </w:tabs>
      <w:spacing w:before="60" w:after="60"/>
      <w:ind w:left="680" w:hanging="340"/>
    </w:pPr>
  </w:style>
  <w:style w:type="paragraph" w:styleId="List3">
    <w:name w:val="List 3"/>
    <w:basedOn w:val="BodyText"/>
    <w:rsid w:val="00BE7FA9"/>
    <w:pPr>
      <w:tabs>
        <w:tab w:val="left" w:pos="1021"/>
      </w:tabs>
      <w:spacing w:before="60" w:after="60"/>
      <w:ind w:left="1020" w:hanging="340"/>
    </w:pPr>
  </w:style>
  <w:style w:type="paragraph" w:styleId="List4">
    <w:name w:val="List 4"/>
    <w:basedOn w:val="BodyText"/>
    <w:rsid w:val="00BE7FA9"/>
    <w:pPr>
      <w:tabs>
        <w:tab w:val="left" w:pos="1361"/>
      </w:tabs>
      <w:spacing w:before="60" w:after="60"/>
      <w:ind w:left="1361" w:hanging="340"/>
    </w:pPr>
  </w:style>
  <w:style w:type="paragraph" w:styleId="List5">
    <w:name w:val="List 5"/>
    <w:basedOn w:val="BodyText"/>
    <w:rsid w:val="00BE7FA9"/>
    <w:pPr>
      <w:tabs>
        <w:tab w:val="left" w:pos="1701"/>
      </w:tabs>
      <w:spacing w:before="60" w:after="60"/>
      <w:ind w:left="1701" w:hanging="340"/>
    </w:pPr>
  </w:style>
  <w:style w:type="paragraph" w:styleId="ListBullet3">
    <w:name w:val="List Bullet 3"/>
    <w:basedOn w:val="List3"/>
    <w:rsid w:val="00BE7FA9"/>
    <w:pPr>
      <w:numPr>
        <w:numId w:val="12"/>
      </w:numPr>
      <w:tabs>
        <w:tab w:val="clear" w:pos="1021"/>
      </w:tabs>
      <w:ind w:left="1037" w:hanging="357"/>
    </w:pPr>
  </w:style>
  <w:style w:type="paragraph" w:styleId="ListBullet4">
    <w:name w:val="List Bullet 4"/>
    <w:basedOn w:val="List4"/>
    <w:rsid w:val="00BE7FA9"/>
    <w:pPr>
      <w:numPr>
        <w:numId w:val="1"/>
      </w:numPr>
      <w:tabs>
        <w:tab w:val="clear" w:pos="1361"/>
      </w:tabs>
    </w:pPr>
  </w:style>
  <w:style w:type="paragraph" w:styleId="ListBullet5">
    <w:name w:val="List Bullet 5"/>
    <w:basedOn w:val="List5"/>
    <w:rsid w:val="00BE7FA9"/>
    <w:pPr>
      <w:numPr>
        <w:numId w:val="2"/>
      </w:numPr>
    </w:pPr>
  </w:style>
  <w:style w:type="paragraph" w:styleId="ListContinue2">
    <w:name w:val="List Continue 2"/>
    <w:basedOn w:val="List2"/>
    <w:rsid w:val="00BE7FA9"/>
    <w:pPr>
      <w:ind w:firstLine="0"/>
    </w:pPr>
  </w:style>
  <w:style w:type="paragraph" w:styleId="ListContinue3">
    <w:name w:val="List Continue 3"/>
    <w:basedOn w:val="List3"/>
    <w:rsid w:val="00BE7FA9"/>
    <w:pPr>
      <w:ind w:left="1021" w:firstLine="0"/>
    </w:pPr>
  </w:style>
  <w:style w:type="paragraph" w:styleId="ListContinue4">
    <w:name w:val="List Continue 4"/>
    <w:basedOn w:val="List4"/>
    <w:rsid w:val="00BE7FA9"/>
    <w:pPr>
      <w:ind w:firstLine="0"/>
    </w:pPr>
  </w:style>
  <w:style w:type="paragraph" w:styleId="ListContinue5">
    <w:name w:val="List Continue 5"/>
    <w:basedOn w:val="List5"/>
    <w:rsid w:val="00BE7FA9"/>
    <w:pPr>
      <w:ind w:firstLine="0"/>
    </w:pPr>
  </w:style>
  <w:style w:type="paragraph" w:styleId="ListNumber3">
    <w:name w:val="List Number 3"/>
    <w:basedOn w:val="List3"/>
    <w:rsid w:val="00BE7FA9"/>
    <w:pPr>
      <w:numPr>
        <w:numId w:val="3"/>
      </w:numPr>
    </w:pPr>
  </w:style>
  <w:style w:type="paragraph" w:styleId="ListNumber4">
    <w:name w:val="List Number 4"/>
    <w:basedOn w:val="List4"/>
    <w:rsid w:val="00BE7FA9"/>
    <w:pPr>
      <w:numPr>
        <w:numId w:val="4"/>
      </w:numPr>
    </w:pPr>
  </w:style>
  <w:style w:type="paragraph" w:styleId="ListNumber5">
    <w:name w:val="List Number 5"/>
    <w:basedOn w:val="List5"/>
    <w:rsid w:val="00BE7FA9"/>
    <w:pPr>
      <w:numPr>
        <w:numId w:val="5"/>
      </w:numPr>
    </w:pPr>
  </w:style>
  <w:style w:type="paragraph" w:styleId="BlockText">
    <w:name w:val="Block Text"/>
    <w:basedOn w:val="Normal"/>
    <w:rsid w:val="00BE7FA9"/>
    <w:pPr>
      <w:spacing w:after="120"/>
      <w:ind w:left="1440" w:right="1440"/>
    </w:pPr>
  </w:style>
  <w:style w:type="character" w:customStyle="1" w:styleId="Subscript">
    <w:name w:val="Subscript"/>
    <w:basedOn w:val="DefaultParagraphFont"/>
    <w:rsid w:val="00BE7FA9"/>
    <w:rPr>
      <w:sz w:val="16"/>
      <w:vertAlign w:val="subscript"/>
    </w:rPr>
  </w:style>
  <w:style w:type="character" w:customStyle="1" w:styleId="Superscript">
    <w:name w:val="Superscript"/>
    <w:basedOn w:val="DefaultParagraphFont"/>
    <w:rsid w:val="00BE7FA9"/>
    <w:rPr>
      <w:sz w:val="16"/>
      <w:vertAlign w:val="superscript"/>
    </w:rPr>
  </w:style>
  <w:style w:type="character" w:customStyle="1" w:styleId="Symbols">
    <w:name w:val="Symbols"/>
    <w:basedOn w:val="DefaultParagraphFont"/>
    <w:rsid w:val="00BE7FA9"/>
    <w:rPr>
      <w:rFonts w:ascii="Symbol" w:hAnsi="Symbol"/>
    </w:rPr>
  </w:style>
  <w:style w:type="character" w:customStyle="1" w:styleId="MenuOptions">
    <w:name w:val="Menu Options"/>
    <w:basedOn w:val="DefaultParagraphFont"/>
    <w:rsid w:val="00BE7FA9"/>
    <w:rPr>
      <w:rFonts w:ascii="Arial Narrow" w:hAnsi="Arial Narrow"/>
      <w:smallCaps/>
    </w:rPr>
  </w:style>
  <w:style w:type="character" w:customStyle="1" w:styleId="Buttons">
    <w:name w:val="Buttons"/>
    <w:basedOn w:val="DefaultParagraphFont"/>
    <w:rsid w:val="00BE7FA9"/>
    <w:rPr>
      <w:b/>
    </w:rPr>
  </w:style>
  <w:style w:type="character" w:customStyle="1" w:styleId="Underlined">
    <w:name w:val="Underlined"/>
    <w:basedOn w:val="DefaultParagraphFont"/>
    <w:rsid w:val="00BE7FA9"/>
    <w:rPr>
      <w:u w:val="single"/>
    </w:rPr>
  </w:style>
  <w:style w:type="paragraph" w:customStyle="1" w:styleId="TableBodyTextRight">
    <w:name w:val="Table Body Text Right"/>
    <w:basedOn w:val="TableBodyText"/>
    <w:rsid w:val="00BE7FA9"/>
    <w:pPr>
      <w:widowControl w:val="0"/>
      <w:autoSpaceDE w:val="0"/>
      <w:autoSpaceDN w:val="0"/>
      <w:adjustRightInd w:val="0"/>
      <w:jc w:val="right"/>
    </w:pPr>
    <w:rPr>
      <w:rFonts w:cs="Arial"/>
      <w:szCs w:val="18"/>
    </w:rPr>
  </w:style>
  <w:style w:type="paragraph" w:customStyle="1" w:styleId="CopyrightText">
    <w:name w:val="Copyright Text"/>
    <w:basedOn w:val="BodyText"/>
    <w:rsid w:val="00BE7FA9"/>
    <w:rPr>
      <w:sz w:val="18"/>
    </w:rPr>
  </w:style>
  <w:style w:type="paragraph" w:customStyle="1" w:styleId="BodySmallRight">
    <w:name w:val="Body Small Right"/>
    <w:basedOn w:val="BodyTextRight"/>
    <w:rsid w:val="00BE7FA9"/>
    <w:rPr>
      <w:sz w:val="18"/>
      <w:szCs w:val="18"/>
    </w:rPr>
  </w:style>
  <w:style w:type="paragraph" w:customStyle="1" w:styleId="MarginEdition">
    <w:name w:val="Margin Edition"/>
    <w:basedOn w:val="MarginNote"/>
    <w:rsid w:val="00BE7FA9"/>
    <w:pPr>
      <w:spacing w:before="0" w:after="0"/>
    </w:pPr>
    <w:rPr>
      <w:rFonts w:ascii="Times New Roman" w:hAnsi="Times New Roman"/>
      <w:color w:val="999999"/>
    </w:rPr>
  </w:style>
  <w:style w:type="paragraph" w:customStyle="1" w:styleId="Spacer">
    <w:name w:val="Spacer"/>
    <w:basedOn w:val="Normal"/>
    <w:rsid w:val="00BE7FA9"/>
    <w:rPr>
      <w:sz w:val="2"/>
      <w:szCs w:val="2"/>
    </w:rPr>
  </w:style>
  <w:style w:type="character" w:customStyle="1" w:styleId="Small">
    <w:name w:val="Small"/>
    <w:basedOn w:val="DefaultParagraphFont"/>
    <w:rsid w:val="00BE7FA9"/>
    <w:rPr>
      <w:sz w:val="16"/>
    </w:rPr>
  </w:style>
  <w:style w:type="paragraph" w:customStyle="1" w:styleId="WideTable">
    <w:name w:val="Wide Table"/>
    <w:basedOn w:val="Normal"/>
    <w:rsid w:val="00BE7FA9"/>
    <w:pPr>
      <w:ind w:left="-1418"/>
    </w:pPr>
    <w:rPr>
      <w:sz w:val="2"/>
      <w:szCs w:val="2"/>
    </w:rPr>
  </w:style>
  <w:style w:type="character" w:styleId="PageNumber">
    <w:name w:val="page number"/>
    <w:basedOn w:val="DefaultParagraphFont"/>
    <w:rsid w:val="00BE7FA9"/>
  </w:style>
  <w:style w:type="paragraph" w:styleId="Quote">
    <w:name w:val="Quote"/>
    <w:basedOn w:val="Heading1"/>
    <w:link w:val="QuoteChar"/>
    <w:qFormat/>
    <w:rsid w:val="00BE7FA9"/>
    <w:rPr>
      <w:b w:val="0"/>
      <w:sz w:val="72"/>
      <w:szCs w:val="72"/>
      <w:lang w:val="en-NZ"/>
    </w:rPr>
  </w:style>
  <w:style w:type="character" w:customStyle="1" w:styleId="QuoteChar">
    <w:name w:val="Quote Char"/>
    <w:basedOn w:val="DefaultParagraphFont"/>
    <w:link w:val="Quote"/>
    <w:rsid w:val="00BE7F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FA9"/>
    <w:pPr>
      <w:pageBreakBefore/>
    </w:pPr>
  </w:style>
  <w:style w:type="paragraph" w:customStyle="1" w:styleId="Border">
    <w:name w:val="Border"/>
    <w:basedOn w:val="Normal"/>
    <w:qFormat/>
    <w:rsid w:val="00BE7F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FA9"/>
    <w:rPr>
      <w:b/>
      <w:bCs/>
      <w:i/>
      <w:iCs/>
      <w:color w:val="auto"/>
    </w:rPr>
  </w:style>
  <w:style w:type="paragraph" w:styleId="IntenseQuote">
    <w:name w:val="Intense Quote"/>
    <w:basedOn w:val="Normal"/>
    <w:next w:val="Normal"/>
    <w:link w:val="IntenseQuoteChar"/>
    <w:uiPriority w:val="30"/>
    <w:qFormat/>
    <w:rsid w:val="00BE7F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F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FA9"/>
    <w:rPr>
      <w:smallCaps/>
      <w:color w:val="auto"/>
      <w:u w:val="single"/>
    </w:rPr>
  </w:style>
  <w:style w:type="character" w:styleId="IntenseReference">
    <w:name w:val="Intense Reference"/>
    <w:basedOn w:val="DefaultParagraphFont"/>
    <w:uiPriority w:val="32"/>
    <w:qFormat/>
    <w:rsid w:val="00BE7FA9"/>
    <w:rPr>
      <w:b/>
      <w:bCs/>
      <w:smallCaps/>
      <w:color w:val="auto"/>
      <w:spacing w:val="5"/>
      <w:u w:val="single"/>
    </w:rPr>
  </w:style>
  <w:style w:type="paragraph" w:customStyle="1" w:styleId="2ColumnHeading">
    <w:name w:val="2Column Heading"/>
    <w:basedOn w:val="BodyText"/>
    <w:qFormat/>
    <w:rsid w:val="00BE7FA9"/>
    <w:pPr>
      <w:spacing w:after="60"/>
      <w:ind w:left="-2268"/>
    </w:pPr>
    <w:rPr>
      <w:b/>
    </w:rPr>
  </w:style>
  <w:style w:type="paragraph" w:customStyle="1" w:styleId="Heading1TOC">
    <w:name w:val="Heading1 TOC"/>
    <w:basedOn w:val="Normal"/>
    <w:qFormat/>
    <w:rsid w:val="00BE7FA9"/>
    <w:pPr>
      <w:spacing w:before="240" w:after="120"/>
    </w:pPr>
    <w:rPr>
      <w:rFonts w:ascii="Times New Roman" w:hAnsi="Times New Roman"/>
      <w:b/>
      <w:sz w:val="32"/>
    </w:rPr>
  </w:style>
  <w:style w:type="paragraph" w:customStyle="1" w:styleId="Heading2TOC">
    <w:name w:val="Heading2 TOC"/>
    <w:basedOn w:val="Normal"/>
    <w:qFormat/>
    <w:rsid w:val="00BE7FA9"/>
    <w:pPr>
      <w:spacing w:before="240" w:after="60"/>
    </w:pPr>
    <w:rPr>
      <w:rFonts w:ascii="Times New Roman" w:hAnsi="Times New Roman"/>
      <w:b/>
      <w:sz w:val="28"/>
    </w:rPr>
  </w:style>
  <w:style w:type="character" w:customStyle="1" w:styleId="Underline">
    <w:name w:val="Underline"/>
    <w:basedOn w:val="DefaultParagraphFont"/>
    <w:qFormat/>
    <w:rsid w:val="00BE7FA9"/>
    <w:rPr>
      <w:u w:val="single"/>
    </w:rPr>
  </w:style>
  <w:style w:type="character" w:customStyle="1" w:styleId="BoldandItalics">
    <w:name w:val="Bold and Italics"/>
    <w:qFormat/>
    <w:rsid w:val="00BE7FA9"/>
    <w:rPr>
      <w:b/>
      <w:i/>
      <w:u w:val="none"/>
    </w:rPr>
  </w:style>
  <w:style w:type="paragraph" w:styleId="BalloonText">
    <w:name w:val="Balloon Text"/>
    <w:basedOn w:val="Normal"/>
    <w:link w:val="BalloonTextChar"/>
    <w:rsid w:val="00BE7FA9"/>
    <w:rPr>
      <w:rFonts w:ascii="Tahoma" w:hAnsi="Tahoma" w:cs="Tahoma"/>
      <w:sz w:val="16"/>
      <w:szCs w:val="16"/>
    </w:rPr>
  </w:style>
  <w:style w:type="character" w:customStyle="1" w:styleId="BalloonTextChar">
    <w:name w:val="Balloon Text Char"/>
    <w:basedOn w:val="DefaultParagraphFont"/>
    <w:link w:val="BalloonText"/>
    <w:rsid w:val="00BE7F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F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F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FA9"/>
    <w:rPr>
      <w:b/>
      <w:color w:val="660033"/>
      <w:spacing w:val="0"/>
    </w:rPr>
  </w:style>
  <w:style w:type="paragraph" w:customStyle="1" w:styleId="Nameditemlist">
    <w:name w:val="Named item list"/>
    <w:basedOn w:val="BodyText"/>
    <w:qFormat/>
    <w:rsid w:val="00BE7FA9"/>
    <w:pPr>
      <w:tabs>
        <w:tab w:val="left" w:pos="2835"/>
      </w:tabs>
      <w:ind w:left="2835" w:hanging="2835"/>
    </w:pPr>
  </w:style>
  <w:style w:type="paragraph" w:customStyle="1" w:styleId="BodyTextnopadding">
    <w:name w:val="Body Text no padding"/>
    <w:basedOn w:val="BodyText"/>
    <w:qFormat/>
    <w:rsid w:val="00BE7FA9"/>
    <w:pPr>
      <w:spacing w:before="0" w:after="0"/>
    </w:pPr>
  </w:style>
  <w:style w:type="paragraph" w:customStyle="1" w:styleId="BodyTextBold">
    <w:name w:val="Body Text Bold"/>
    <w:basedOn w:val="BodyText"/>
    <w:qFormat/>
    <w:rsid w:val="00BE7FA9"/>
    <w:rPr>
      <w:b/>
    </w:rPr>
  </w:style>
  <w:style w:type="character" w:styleId="Hyperlink">
    <w:name w:val="Hyperlink"/>
    <w:basedOn w:val="DefaultParagraphFont"/>
    <w:uiPriority w:val="99"/>
    <w:unhideWhenUsed/>
    <w:rsid w:val="00E33D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2756</Characters>
  <Application>Microsoft Office Word</Application>
  <DocSecurity>0</DocSecurity>
  <Lines>119</Lines>
  <Paragraphs>66</Paragraphs>
  <ScaleCrop>false</ScaleCrop>
  <Company>Author-it Software Corporation Ltd.</Company>
  <LinksUpToDate>false</LinksUpToDate>
  <CharactersWithSpaces>3139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UETTDRRF10 Provide first aid in an ESI environment</dc:title>
  <dc:subject>Approved</dc:subject>
  <dc:creator>Australian Industry Standards</dc:creator>
  <cp:keywords>Release: 2</cp:keywords>
  <dc:description>Review Date: 12 April 2008</dc:description>
  <cp:lastModifiedBy>HSD_TPCMSd.prod</cp:lastModifiedBy>
  <cp:revision>3</cp:revision>
  <dcterms:created xsi:type="dcterms:W3CDTF">2021-04-20T06:34:00Z</dcterms:created>
  <dcterms:modified xsi:type="dcterms:W3CDTF">2021-04-20T06:34:00Z</dcterms:modified>
</cp:coreProperties>
</file>