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14E" w:rsidP="007911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UETTDRRF08 Perform EWP controlled descent escape</w:t>
      </w:r>
      <w:r>
        <w:fldChar w:fldCharType="end"/>
      </w:r>
    </w:p>
    <w:p w:rsidR="0079114E" w:rsidP="0079114E">
      <w:pPr>
        <w:pStyle w:val="Version"/>
        <w:sectPr w:rsidSect="00D35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5009" w:rsidP="00D35009">
      <w:pPr>
        <w:pStyle w:val="SuperHeading"/>
      </w:pPr>
      <w:r w:rsidRPr="00D35009">
        <w:t>UETTDRRF08 Perform EWP controlled descent escape</w:t>
      </w:r>
    </w:p>
    <w:p w:rsidR="00000000" w:rsidRPr="00D35009" w:rsidP="00D35009">
      <w:pPr>
        <w:pStyle w:val="Heading1"/>
      </w:pPr>
      <w:bookmarkStart w:id="1" w:name="O_1174894"/>
      <w:bookmarkEnd w:id="1"/>
      <w:r w:rsidRPr="00D350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t>Release 2. Amendment to the Performance Evidence.</w:t>
            </w:r>
          </w:p>
          <w:p w:rsidR="00000000" w:rsidRPr="00D35009" w:rsidP="00D35009">
            <w:pPr>
              <w:pStyle w:val="BodyText"/>
            </w:pPr>
            <w:r w:rsidRPr="00D35009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35009" w:rsidP="00D35009">
      <w:pPr>
        <w:pStyle w:val="NoPaddingFontSize1"/>
      </w:pPr>
    </w:p>
    <w:p w:rsidR="00000000" w:rsidRPr="00D35009" w:rsidP="00D35009">
      <w:pPr>
        <w:pStyle w:val="AllowPageBreak"/>
      </w:pPr>
    </w:p>
    <w:p w:rsidR="00000000" w:rsidRPr="00D35009" w:rsidP="00D35009">
      <w:pPr>
        <w:pStyle w:val="Heading1"/>
      </w:pPr>
      <w:bookmarkStart w:id="2" w:name="O_1174893"/>
      <w:bookmarkEnd w:id="2"/>
      <w:r w:rsidRPr="00D350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t>This un</w:t>
            </w:r>
            <w:r w:rsidRPr="00D35009">
              <w:t>it covers the performance of elevated work platform (EWP) controlled descent escape procedures in the workplace. It specifies the mandatory requirements for self-rescue from a raised EWP and how they apply in the context of transmission, distribution or ra</w:t>
            </w:r>
            <w:r w:rsidRPr="00D35009">
              <w:t>il work functions. It encompasses responsibilities for health, safety and risk management processes at all operative levels and adherence to safety practices as part of the normal way of doing work.</w:t>
            </w:r>
          </w:p>
          <w:p w:rsidR="00000000" w:rsidRPr="00D35009" w:rsidP="00D35009">
            <w:pPr>
              <w:pStyle w:val="BodyText"/>
            </w:pPr>
            <w:r w:rsidRPr="00D35009">
              <w:t xml:space="preserve">The application of the skills and knowledge described in </w:t>
            </w:r>
            <w:r w:rsidRPr="00D35009">
              <w:t xml:space="preserve">this unit may require a licence/registration to practice in the workplace subject to regulations for undertaking of electrical work.  </w:t>
            </w:r>
          </w:p>
          <w:p w:rsidR="00000000" w:rsidRPr="00D35009" w:rsidP="00D35009">
            <w:pPr>
              <w:pStyle w:val="BodyText"/>
            </w:pPr>
            <w:r w:rsidRPr="00D35009">
              <w:t>Other conditions may apply under state and territory legislative and regulatory licencing requirements which must be conf</w:t>
            </w:r>
            <w:r w:rsidRPr="00D35009">
              <w:t>irmed prior to commencing this unit.</w:t>
            </w:r>
          </w:p>
        </w:tc>
      </w:tr>
    </w:tbl>
    <w:p w:rsidR="00000000" w:rsidRPr="00D35009" w:rsidP="00D35009">
      <w:pPr>
        <w:pStyle w:val="NoPaddingFontSize1"/>
      </w:pPr>
    </w:p>
    <w:p w:rsidR="00000000" w:rsidRPr="00D35009" w:rsidP="00D35009">
      <w:pPr>
        <w:pStyle w:val="AllowPageBreak"/>
      </w:pPr>
    </w:p>
    <w:p w:rsidR="00000000" w:rsidRPr="00D35009" w:rsidP="00D35009">
      <w:pPr>
        <w:pStyle w:val="Heading1"/>
      </w:pPr>
      <w:bookmarkStart w:id="3" w:name="O_1174892"/>
      <w:bookmarkEnd w:id="3"/>
      <w:r w:rsidRPr="00D350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t>There are no prerequisite competencies to this unit.</w:t>
            </w:r>
          </w:p>
        </w:tc>
      </w:tr>
    </w:tbl>
    <w:p w:rsidR="00000000" w:rsidRPr="00D35009" w:rsidP="00D35009">
      <w:pPr>
        <w:pStyle w:val="NoPaddingFontSize1"/>
      </w:pPr>
    </w:p>
    <w:p w:rsidR="00000000" w:rsidRPr="00D35009" w:rsidP="00D35009">
      <w:pPr>
        <w:pStyle w:val="AllowPageBreak"/>
      </w:pPr>
    </w:p>
    <w:p w:rsidR="00000000" w:rsidRPr="00D35009" w:rsidP="00D35009">
      <w:pPr>
        <w:pStyle w:val="Heading1"/>
      </w:pPr>
      <w:bookmarkStart w:id="4" w:name="O_1174891"/>
      <w:bookmarkEnd w:id="4"/>
      <w:r w:rsidRPr="00D350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t>Refresher Training</w:t>
            </w:r>
          </w:p>
        </w:tc>
      </w:tr>
    </w:tbl>
    <w:p w:rsidR="00000000" w:rsidRPr="00D35009" w:rsidP="00D35009">
      <w:pPr>
        <w:pStyle w:val="NoPaddingFontSize1"/>
      </w:pPr>
    </w:p>
    <w:p w:rsidR="00000000" w:rsidRPr="00D35009" w:rsidP="00D35009">
      <w:pPr>
        <w:pStyle w:val="AllowPageBreak"/>
      </w:pPr>
    </w:p>
    <w:p w:rsidR="00000000" w:rsidRPr="00D35009" w:rsidP="00D35009">
      <w:pPr>
        <w:pStyle w:val="Heading1"/>
      </w:pPr>
      <w:bookmarkStart w:id="5" w:name="O_1174890"/>
      <w:bookmarkEnd w:id="5"/>
      <w:r w:rsidRPr="00D350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t>Not applicable.</w:t>
            </w:r>
          </w:p>
        </w:tc>
      </w:tr>
    </w:tbl>
    <w:p w:rsidR="00000000" w:rsidRPr="00D35009" w:rsidP="00D35009">
      <w:pPr>
        <w:pStyle w:val="NoPaddingFontSize1"/>
      </w:pPr>
    </w:p>
    <w:p w:rsidR="00000000" w:rsidRPr="00D35009" w:rsidP="00D35009">
      <w:pPr>
        <w:pStyle w:val="AllowPageBreak"/>
      </w:pPr>
    </w:p>
    <w:p w:rsidR="00000000" w:rsidRPr="00D35009" w:rsidP="00D35009">
      <w:pPr>
        <w:pStyle w:val="Heading1"/>
      </w:pPr>
      <w:bookmarkStart w:id="6" w:name="O_1174889"/>
      <w:bookmarkEnd w:id="6"/>
      <w:r w:rsidRPr="00D3500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09">
            <w:pPr>
              <w:pStyle w:val="BodyText"/>
              <w:rPr>
                <w:lang w:val="en-NZ"/>
              </w:rPr>
            </w:pPr>
            <w:r w:rsidRPr="00D35009">
              <w:rPr>
                <w:rStyle w:val="SpecialBold"/>
              </w:rPr>
              <w:t>PERFORMANCE CRITERIA</w:t>
            </w:r>
          </w:p>
        </w:tc>
      </w:tr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09">
            <w:pPr>
              <w:pStyle w:val="BodyText"/>
              <w:rPr>
                <w:lang w:val="en-NZ"/>
              </w:rPr>
            </w:pPr>
            <w:r w:rsidRPr="00D3500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09">
            <w:pPr>
              <w:pStyle w:val="BodyText"/>
              <w:rPr>
                <w:lang w:val="en-NZ"/>
              </w:rPr>
            </w:pPr>
            <w:r w:rsidRPr="00D35009">
              <w:t>Performance criteria describe the performance needed to demonstrate achievement of the element.</w:t>
            </w:r>
          </w:p>
        </w:tc>
      </w:tr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rPr>
                <w:rStyle w:val="SpecialBold"/>
              </w:rPr>
              <w:t xml:space="preserve">Prepare to perform EWP </w:t>
            </w:r>
            <w:r w:rsidRPr="00D35009">
              <w:rPr>
                <w:rStyle w:val="SpecialBold"/>
              </w:rPr>
              <w:t>controlled descent escape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09">
            <w:pPr>
              <w:pStyle w:val="BodyText"/>
              <w:rPr>
                <w:lang w:val="en-NZ"/>
              </w:rPr>
            </w:pPr>
            <w:r w:rsidRPr="00D3500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09">
            <w:pPr>
              <w:pStyle w:val="BodyText"/>
              <w:rPr>
                <w:lang w:val="en-NZ"/>
              </w:rPr>
            </w:pPr>
            <w:r w:rsidRPr="00D35009">
              <w:t xml:space="preserve">Instruction in hazards and risk control measures for </w:t>
            </w:r>
            <w:r w:rsidRPr="00D35009">
              <w:t>specific work areas and work activities are identified and obtained</w:t>
            </w:r>
          </w:p>
        </w:tc>
      </w:tr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09">
            <w:pPr>
              <w:pStyle w:val="BodyText"/>
              <w:rPr>
                <w:lang w:val="en-NZ"/>
              </w:rPr>
            </w:pPr>
            <w:r w:rsidRPr="00D3500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09">
            <w:pPr>
              <w:pStyle w:val="BodyText"/>
              <w:rPr>
                <w:lang w:val="en-NZ"/>
              </w:rPr>
            </w:pPr>
            <w:r w:rsidRPr="00D35009">
              <w:t>Tools and emergency descent equipment are checked for safety and function t</w:t>
            </w:r>
            <w:r w:rsidRPr="00D35009">
              <w:t>o ensure accessibility according to established procedures</w:t>
            </w:r>
          </w:p>
        </w:tc>
      </w:tr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rPr>
                <w:rStyle w:val="SpecialBold"/>
              </w:rPr>
              <w:t>Carry out EWP controlled descent escape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09">
            <w:pPr>
              <w:pStyle w:val="BodyText"/>
              <w:rPr>
                <w:lang w:val="en-NZ"/>
              </w:rPr>
            </w:pPr>
            <w:r w:rsidRPr="00D3500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09">
            <w:pPr>
              <w:pStyle w:val="BodyText"/>
              <w:rPr>
                <w:lang w:val="en-NZ"/>
              </w:rPr>
            </w:pPr>
            <w:r w:rsidRPr="00D35009">
              <w:t>Workplace procedures and work instructions for controlling risk are followed</w:t>
            </w:r>
          </w:p>
        </w:tc>
      </w:tr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09">
            <w:pPr>
              <w:pStyle w:val="BodyText"/>
              <w:rPr>
                <w:lang w:val="en-NZ"/>
              </w:rPr>
            </w:pPr>
            <w:r w:rsidRPr="00D3500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09">
            <w:pPr>
              <w:pStyle w:val="BodyText"/>
              <w:rPr>
                <w:lang w:val="en-NZ"/>
              </w:rPr>
            </w:pPr>
            <w:r w:rsidRPr="00D35009">
              <w:t>Workplace procedures for evacuating an EWP basket employing emergency descent equipment are followed</w:t>
            </w:r>
          </w:p>
        </w:tc>
      </w:tr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09">
            <w:pPr>
              <w:pStyle w:val="BodyText"/>
              <w:rPr>
                <w:lang w:val="en-NZ"/>
              </w:rPr>
            </w:pPr>
            <w:r w:rsidRPr="00D3500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09">
            <w:pPr>
              <w:pStyle w:val="BodyText"/>
              <w:rPr>
                <w:lang w:val="en-NZ"/>
              </w:rPr>
            </w:pPr>
            <w:r w:rsidRPr="00D35009">
              <w:t>The worksite is secured and entry controlled until appropriate authorities inspect and release the site</w:t>
            </w:r>
          </w:p>
        </w:tc>
      </w:tr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rPr>
                <w:rStyle w:val="SpecialBold"/>
              </w:rPr>
              <w:t>Complete the EWP controlled descent escap</w:t>
            </w:r>
            <w:r w:rsidRPr="00D35009">
              <w:rPr>
                <w:rStyle w:val="SpecialBold"/>
              </w:rPr>
              <w:t>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009">
            <w:pPr>
              <w:pStyle w:val="BodyText"/>
              <w:rPr>
                <w:lang w:val="en-NZ"/>
              </w:rPr>
            </w:pPr>
            <w:r w:rsidRPr="00D3500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t>Processes for reporting accidents and/or incidents to authorised personnel are confirmed in accordance with established procedures</w:t>
            </w:r>
          </w:p>
        </w:tc>
      </w:tr>
    </w:tbl>
    <w:p w:rsidR="00000000" w:rsidRPr="00D35009" w:rsidP="00D35009">
      <w:pPr>
        <w:pStyle w:val="NoPaddingFontSize1"/>
      </w:pPr>
    </w:p>
    <w:p w:rsidR="00000000" w:rsidRPr="00D35009" w:rsidP="00D35009">
      <w:pPr>
        <w:pStyle w:val="AllowPageBreak"/>
      </w:pPr>
    </w:p>
    <w:p w:rsidR="00000000" w:rsidRPr="00D35009" w:rsidP="00D35009">
      <w:pPr>
        <w:pStyle w:val="Heading1"/>
      </w:pPr>
      <w:bookmarkStart w:id="7" w:name="O_1174888"/>
      <w:bookmarkEnd w:id="7"/>
      <w:r w:rsidRPr="00D350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t>Foundation skills essential to performance are explicit in the perform</w:t>
            </w:r>
            <w:r w:rsidRPr="00D35009">
              <w:t>ance criteria of this unit of competency.</w:t>
            </w:r>
          </w:p>
        </w:tc>
      </w:tr>
    </w:tbl>
    <w:p w:rsidR="00000000" w:rsidRPr="00D35009" w:rsidP="00D35009">
      <w:pPr>
        <w:pStyle w:val="NoPaddingFontSize1"/>
      </w:pPr>
    </w:p>
    <w:p w:rsidR="00000000" w:rsidRPr="00D35009" w:rsidP="00D35009">
      <w:pPr>
        <w:pStyle w:val="AllowPageBreak"/>
      </w:pPr>
    </w:p>
    <w:p w:rsidR="00000000" w:rsidRPr="00D35009" w:rsidP="00D35009">
      <w:pPr>
        <w:pStyle w:val="Heading1"/>
      </w:pPr>
      <w:bookmarkStart w:id="8" w:name="O_1174887"/>
      <w:bookmarkEnd w:id="8"/>
      <w:r w:rsidRPr="00D350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t>Range is restricted to essential operating conditions and any other variables essential to the work environment.</w:t>
            </w:r>
          </w:p>
          <w:p w:rsidR="00000000" w:rsidRPr="00D35009" w:rsidP="00D35009">
            <w:pPr>
              <w:pStyle w:val="BodyText"/>
            </w:pPr>
            <w:r w:rsidRPr="00D35009">
              <w:t>Non-essential conditions may be found in the Companion Volume Implementation Guide.</w:t>
            </w:r>
          </w:p>
        </w:tc>
      </w:tr>
    </w:tbl>
    <w:p w:rsidR="00000000" w:rsidRPr="00D35009" w:rsidP="00D35009">
      <w:pPr>
        <w:pStyle w:val="NoPaddingFontSize1"/>
      </w:pPr>
    </w:p>
    <w:p w:rsidR="00000000" w:rsidRPr="00D35009" w:rsidP="00D35009">
      <w:pPr>
        <w:pStyle w:val="AllowPageBreak"/>
      </w:pPr>
    </w:p>
    <w:p w:rsidR="00000000" w:rsidRPr="00D35009" w:rsidP="00D35009">
      <w:pPr>
        <w:pStyle w:val="Heading1"/>
      </w:pPr>
      <w:bookmarkStart w:id="9" w:name="O_1174886"/>
      <w:bookmarkEnd w:id="9"/>
      <w:r w:rsidRPr="00D350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5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009" w:rsidP="00D35009">
            <w:pPr>
              <w:pStyle w:val="BodyText"/>
            </w:pPr>
            <w:r w:rsidRPr="00D35009">
              <w:t>This unit replaces and is equivalent to UETTDRRF08B Perform EWP controlled descent escape.</w:t>
            </w:r>
          </w:p>
        </w:tc>
      </w:tr>
    </w:tbl>
    <w:p w:rsidR="00000000" w:rsidRPr="00D35009" w:rsidP="00D35009">
      <w:pPr>
        <w:pStyle w:val="NoPaddingFontSize1"/>
      </w:pPr>
    </w:p>
    <w:p w:rsidR="00000000" w:rsidRPr="00D35009" w:rsidP="00D35009">
      <w:pPr>
        <w:pStyle w:val="AllowPageBreak"/>
      </w:pPr>
    </w:p>
    <w:p w:rsidR="00000000" w:rsidRPr="00D35009" w:rsidP="00D35009">
      <w:pPr>
        <w:pStyle w:val="Heading1"/>
      </w:pPr>
      <w:bookmarkStart w:id="10" w:name="O_1174895"/>
      <w:bookmarkEnd w:id="10"/>
      <w:r w:rsidRPr="00D35009">
        <w:t>Links</w:t>
      </w:r>
    </w:p>
    <w:p w:rsidR="00000000" w:rsidRPr="00D35009" w:rsidP="0079114E">
      <w:pPr>
        <w:pStyle w:val="BodyText"/>
      </w:pPr>
      <w:r w:rsidRPr="00D35009">
        <w:t>UET Trai</w:t>
      </w:r>
      <w:r w:rsidRPr="00D35009">
        <w:t xml:space="preserve">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F0DD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35009" w:rsidP="00D35009"/>
    <w:sectPr w:rsidSect="00D350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09" w:rsidRPr="0079114E" w:rsidP="007911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4E" w:rsidP="00D35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114E" w:rsidP="00D35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114E" w:rsidP="00D35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009" w:rsidRPr="0079114E" w:rsidP="007911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4E" w:rsidRPr="002D2AF8" w:rsidP="00D35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UETTDRRF08 Perform EWP controlled descent escape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9114E" w:rsidP="00D35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009"/>
  </w:style>
  <w:style w:type="character" w:customStyle="1" w:styleId="Heading1Char">
    <w:name w:val="Heading 1 Char"/>
    <w:basedOn w:val="DefaultParagraphFont"/>
    <w:link w:val="Heading1"/>
    <w:rsid w:val="00D35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0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0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5009"/>
    <w:rPr>
      <w:b/>
      <w:spacing w:val="0"/>
    </w:rPr>
  </w:style>
  <w:style w:type="paragraph" w:customStyle="1" w:styleId="SuperHeading">
    <w:name w:val="SuperHeading"/>
    <w:basedOn w:val="Normal"/>
    <w:rsid w:val="00D35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5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0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0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50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5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0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0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009"/>
    <w:rPr>
      <w:i/>
    </w:rPr>
  </w:style>
  <w:style w:type="paragraph" w:styleId="Caption">
    <w:name w:val="caption"/>
    <w:basedOn w:val="BodyText"/>
    <w:next w:val="Normal"/>
    <w:qFormat/>
    <w:rsid w:val="00D35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009"/>
  </w:style>
  <w:style w:type="paragraph" w:styleId="TableofFigures">
    <w:name w:val="table of figures"/>
    <w:basedOn w:val="Normal"/>
    <w:next w:val="Normal"/>
    <w:semiHidden/>
    <w:rsid w:val="00D35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0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5009"/>
    <w:rPr>
      <w:rFonts w:ascii="Wingdings" w:hAnsi="Wingdings"/>
    </w:rPr>
  </w:style>
  <w:style w:type="paragraph" w:customStyle="1" w:styleId="TableHeading">
    <w:name w:val="Table Heading"/>
    <w:basedOn w:val="HeadingBase"/>
    <w:rsid w:val="00D350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009"/>
    <w:rPr>
      <w:color w:val="0033CC"/>
      <w:u w:val="none"/>
    </w:rPr>
  </w:style>
  <w:style w:type="paragraph" w:customStyle="1" w:styleId="BodyTextRight">
    <w:name w:val="Body Text Right"/>
    <w:basedOn w:val="BodyText"/>
    <w:rsid w:val="00D35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0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009"/>
    <w:rPr>
      <w:sz w:val="32"/>
    </w:rPr>
  </w:style>
  <w:style w:type="paragraph" w:customStyle="1" w:styleId="HeadingProcedure">
    <w:name w:val="Heading Procedure"/>
    <w:basedOn w:val="HeadingBase"/>
    <w:next w:val="Normal"/>
    <w:rsid w:val="00D35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009"/>
    <w:pPr>
      <w:spacing w:before="60" w:after="60"/>
    </w:pPr>
  </w:style>
  <w:style w:type="paragraph" w:styleId="ListContinue">
    <w:name w:val="List Continue"/>
    <w:basedOn w:val="List"/>
    <w:rsid w:val="00D35009"/>
    <w:pPr>
      <w:ind w:firstLine="0"/>
    </w:pPr>
  </w:style>
  <w:style w:type="paragraph" w:customStyle="1" w:styleId="ListNote">
    <w:name w:val="List Note"/>
    <w:basedOn w:val="List"/>
    <w:rsid w:val="00D35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009"/>
    <w:rPr>
      <w:rFonts w:ascii="Courier New" w:hAnsi="Courier New"/>
    </w:rPr>
  </w:style>
  <w:style w:type="paragraph" w:customStyle="1" w:styleId="NoteBullet">
    <w:name w:val="Note Bullet"/>
    <w:basedOn w:val="Note"/>
    <w:rsid w:val="00D35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0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5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009"/>
    <w:rPr>
      <w:b/>
      <w:smallCaps/>
    </w:rPr>
  </w:style>
  <w:style w:type="paragraph" w:customStyle="1" w:styleId="TableListNumber">
    <w:name w:val="Table List Number"/>
    <w:basedOn w:val="ListNumber"/>
    <w:rsid w:val="00D35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009"/>
    <w:pPr>
      <w:numPr>
        <w:numId w:val="7"/>
      </w:numPr>
    </w:pPr>
  </w:style>
  <w:style w:type="paragraph" w:customStyle="1" w:styleId="ListAlpha2">
    <w:name w:val="List Alpha 2"/>
    <w:basedOn w:val="List2"/>
    <w:rsid w:val="00D35009"/>
    <w:pPr>
      <w:numPr>
        <w:numId w:val="6"/>
      </w:numPr>
    </w:pPr>
  </w:style>
  <w:style w:type="paragraph" w:styleId="List2">
    <w:name w:val="List 2"/>
    <w:basedOn w:val="BodyText"/>
    <w:rsid w:val="00D35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0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0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0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5009"/>
    <w:pPr>
      <w:numPr>
        <w:numId w:val="2"/>
      </w:numPr>
    </w:pPr>
  </w:style>
  <w:style w:type="paragraph" w:styleId="ListContinue2">
    <w:name w:val="List Continue 2"/>
    <w:basedOn w:val="List2"/>
    <w:rsid w:val="00D35009"/>
    <w:pPr>
      <w:ind w:firstLine="0"/>
    </w:pPr>
  </w:style>
  <w:style w:type="paragraph" w:styleId="ListContinue3">
    <w:name w:val="List Continue 3"/>
    <w:basedOn w:val="List3"/>
    <w:rsid w:val="00D35009"/>
    <w:pPr>
      <w:ind w:left="1021" w:firstLine="0"/>
    </w:pPr>
  </w:style>
  <w:style w:type="paragraph" w:styleId="ListContinue4">
    <w:name w:val="List Continue 4"/>
    <w:basedOn w:val="List4"/>
    <w:rsid w:val="00D35009"/>
    <w:pPr>
      <w:ind w:firstLine="0"/>
    </w:pPr>
  </w:style>
  <w:style w:type="paragraph" w:styleId="ListContinue5">
    <w:name w:val="List Continue 5"/>
    <w:basedOn w:val="List5"/>
    <w:rsid w:val="00D35009"/>
    <w:pPr>
      <w:ind w:firstLine="0"/>
    </w:pPr>
  </w:style>
  <w:style w:type="paragraph" w:styleId="ListNumber3">
    <w:name w:val="List Number 3"/>
    <w:basedOn w:val="List3"/>
    <w:rsid w:val="00D35009"/>
    <w:pPr>
      <w:numPr>
        <w:numId w:val="3"/>
      </w:numPr>
    </w:pPr>
  </w:style>
  <w:style w:type="paragraph" w:styleId="ListNumber4">
    <w:name w:val="List Number 4"/>
    <w:basedOn w:val="List4"/>
    <w:rsid w:val="00D35009"/>
    <w:pPr>
      <w:numPr>
        <w:numId w:val="4"/>
      </w:numPr>
    </w:pPr>
  </w:style>
  <w:style w:type="paragraph" w:styleId="ListNumber5">
    <w:name w:val="List Number 5"/>
    <w:basedOn w:val="List5"/>
    <w:rsid w:val="00D35009"/>
    <w:pPr>
      <w:numPr>
        <w:numId w:val="5"/>
      </w:numPr>
    </w:pPr>
  </w:style>
  <w:style w:type="paragraph" w:styleId="BlockText">
    <w:name w:val="Block Text"/>
    <w:basedOn w:val="Normal"/>
    <w:rsid w:val="00D35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009"/>
    <w:rPr>
      <w:sz w:val="16"/>
      <w:vertAlign w:val="superscript"/>
    </w:rPr>
  </w:style>
  <w:style w:type="character" w:customStyle="1" w:styleId="Symbols">
    <w:name w:val="Symbols"/>
    <w:basedOn w:val="DefaultParagraphFont"/>
    <w:rsid w:val="00D35009"/>
    <w:rPr>
      <w:rFonts w:ascii="Symbol" w:hAnsi="Symbol"/>
    </w:rPr>
  </w:style>
  <w:style w:type="character" w:customStyle="1" w:styleId="MenuOptions">
    <w:name w:val="Menu Options"/>
    <w:basedOn w:val="DefaultParagraphFont"/>
    <w:rsid w:val="00D35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009"/>
    <w:rPr>
      <w:b/>
    </w:rPr>
  </w:style>
  <w:style w:type="character" w:customStyle="1" w:styleId="Underlined">
    <w:name w:val="Underlined"/>
    <w:basedOn w:val="DefaultParagraphFont"/>
    <w:rsid w:val="00D35009"/>
    <w:rPr>
      <w:u w:val="single"/>
    </w:rPr>
  </w:style>
  <w:style w:type="paragraph" w:customStyle="1" w:styleId="TableBodyTextRight">
    <w:name w:val="Table Body Text Right"/>
    <w:basedOn w:val="TableBodyText"/>
    <w:rsid w:val="00D35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009"/>
    <w:rPr>
      <w:sz w:val="18"/>
    </w:rPr>
  </w:style>
  <w:style w:type="paragraph" w:customStyle="1" w:styleId="BodySmallRight">
    <w:name w:val="Body Small Right"/>
    <w:basedOn w:val="BodyTextRight"/>
    <w:rsid w:val="00D35009"/>
    <w:rPr>
      <w:sz w:val="18"/>
      <w:szCs w:val="18"/>
    </w:rPr>
  </w:style>
  <w:style w:type="paragraph" w:customStyle="1" w:styleId="MarginEdition">
    <w:name w:val="Margin Edition"/>
    <w:basedOn w:val="MarginNote"/>
    <w:rsid w:val="00D35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009"/>
    <w:rPr>
      <w:sz w:val="2"/>
      <w:szCs w:val="2"/>
    </w:rPr>
  </w:style>
  <w:style w:type="character" w:customStyle="1" w:styleId="Small">
    <w:name w:val="Small"/>
    <w:basedOn w:val="DefaultParagraphFont"/>
    <w:rsid w:val="00D35009"/>
    <w:rPr>
      <w:sz w:val="16"/>
    </w:rPr>
  </w:style>
  <w:style w:type="paragraph" w:customStyle="1" w:styleId="WideTable">
    <w:name w:val="Wide Table"/>
    <w:basedOn w:val="Normal"/>
    <w:rsid w:val="00D35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009"/>
  </w:style>
  <w:style w:type="paragraph" w:styleId="Quote">
    <w:name w:val="Quote"/>
    <w:basedOn w:val="Heading1"/>
    <w:link w:val="QuoteChar"/>
    <w:qFormat/>
    <w:rsid w:val="00D35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009"/>
    <w:pPr>
      <w:pageBreakBefore/>
    </w:pPr>
  </w:style>
  <w:style w:type="paragraph" w:customStyle="1" w:styleId="Border">
    <w:name w:val="Border"/>
    <w:basedOn w:val="Normal"/>
    <w:qFormat/>
    <w:rsid w:val="00D35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009"/>
    <w:rPr>
      <w:u w:val="single"/>
    </w:rPr>
  </w:style>
  <w:style w:type="character" w:customStyle="1" w:styleId="BoldandItalics">
    <w:name w:val="Bold and Italics"/>
    <w:qFormat/>
    <w:rsid w:val="00D35009"/>
    <w:rPr>
      <w:b/>
      <w:i/>
      <w:u w:val="none"/>
    </w:rPr>
  </w:style>
  <w:style w:type="paragraph" w:styleId="BalloonText">
    <w:name w:val="Balloon Text"/>
    <w:basedOn w:val="Normal"/>
    <w:link w:val="BalloonTextChar"/>
    <w:rsid w:val="00D35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0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0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009"/>
    <w:pPr>
      <w:spacing w:before="0" w:after="0"/>
    </w:pPr>
  </w:style>
  <w:style w:type="paragraph" w:customStyle="1" w:styleId="BodyTextBold">
    <w:name w:val="Body Text Bold"/>
    <w:basedOn w:val="BodyText"/>
    <w:qFormat/>
    <w:rsid w:val="00D35009"/>
    <w:rPr>
      <w:b/>
    </w:rPr>
  </w:style>
  <w:style w:type="character" w:styleId="Hyperlink">
    <w:name w:val="Hyperlink"/>
    <w:basedOn w:val="DefaultParagraphFont"/>
    <w:uiPriority w:val="99"/>
    <w:unhideWhenUsed/>
    <w:rsid w:val="007911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2730</Characters>
  <Application>Microsoft Office Word</Application>
  <DocSecurity>0</DocSecurity>
  <Lines>109</Lines>
  <Paragraphs>58</Paragraphs>
  <ScaleCrop>false</ScaleCrop>
  <Company>Author-it Software Corporation Ltd.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UETTDRRF08 Perform EWP controlled descent escape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2023-01-24T14:01:00Z</dcterms:created>
  <dcterms:modified xsi:type="dcterms:W3CDTF">2023-01-24T14:01:00Z</dcterms:modified>
</cp:coreProperties>
</file>