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E06" w:rsidP="00DC2E06">
      <w:pPr>
        <w:pStyle w:val="Title"/>
      </w:pPr>
      <w:r>
        <w:fldChar w:fldCharType="begin"/>
      </w:r>
      <w:r>
        <w:instrText xml:space="preserve"> TITLE   \* MERGEFORMAT </w:instrText>
      </w:r>
      <w:r>
        <w:fldChar w:fldCharType="separate"/>
      </w:r>
      <w:r>
        <w:t>UETTDRRF07 Perform cable pit/trench/excavation rescue</w:t>
      </w:r>
      <w:r>
        <w:fldChar w:fldCharType="end"/>
      </w:r>
    </w:p>
    <w:p w:rsidR="00DC2E06" w:rsidP="00DC2E06">
      <w:pPr>
        <w:pStyle w:val="Version"/>
        <w:sectPr w:rsidSect="008A3F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3F7B" w:rsidP="008A3F7B">
      <w:pPr>
        <w:pStyle w:val="SuperHeading"/>
      </w:pPr>
      <w:r w:rsidRPr="008A3F7B">
        <w:t>UETTDRRF07 Perform cable pit/trench/excavation rescue</w:t>
      </w:r>
    </w:p>
    <w:p w:rsidR="00000000" w:rsidRPr="008A3F7B" w:rsidP="008A3F7B">
      <w:pPr>
        <w:pStyle w:val="Heading1"/>
      </w:pPr>
      <w:bookmarkStart w:id="1" w:name="O_1174876"/>
      <w:bookmarkEnd w:id="1"/>
      <w:r w:rsidRPr="008A3F7B">
        <w:t>Modification History</w:t>
      </w:r>
    </w:p>
    <w:tbl>
      <w:tblPr>
        <w:tblW w:w="9497" w:type="dxa"/>
        <w:tblLayout w:type="fixed"/>
        <w:tblCellMar>
          <w:left w:w="62" w:type="dxa"/>
          <w:right w:w="62" w:type="dxa"/>
        </w:tblCellMar>
        <w:tblLook w:val="0000"/>
      </w:tblPr>
      <w:tblGrid>
        <w:gridCol w:w="9497"/>
      </w:tblGrid>
      <w:tr w:rsidTr="008A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t>Release 2. Amendment to the Performance Evidence.</w:t>
            </w:r>
          </w:p>
          <w:p w:rsidR="00000000" w:rsidRPr="008A3F7B" w:rsidP="008A3F7B">
            <w:pPr>
              <w:pStyle w:val="BodyText"/>
            </w:pPr>
            <w:r w:rsidRPr="008A3F7B">
              <w:t>Release 1. This is the first release of this unit of competency in the UET Transmission, Distribution and Rail Sector Training Package.</w:t>
            </w:r>
          </w:p>
        </w:tc>
      </w:tr>
    </w:tbl>
    <w:p w:rsidR="00000000" w:rsidRPr="008A3F7B" w:rsidP="008A3F7B">
      <w:pPr>
        <w:pStyle w:val="NoPaddingFontSize1"/>
      </w:pPr>
    </w:p>
    <w:p w:rsidR="00000000" w:rsidRPr="008A3F7B" w:rsidP="008A3F7B">
      <w:pPr>
        <w:pStyle w:val="AllowPageBreak"/>
      </w:pPr>
    </w:p>
    <w:p w:rsidR="00000000" w:rsidRPr="008A3F7B" w:rsidP="008A3F7B">
      <w:pPr>
        <w:pStyle w:val="Heading1"/>
      </w:pPr>
      <w:bookmarkStart w:id="2" w:name="O_1174875"/>
      <w:bookmarkEnd w:id="2"/>
      <w:r w:rsidRPr="008A3F7B">
        <w:t>Applicatio</w:t>
      </w:r>
      <w:r w:rsidRPr="008A3F7B">
        <w:t>n</w:t>
      </w:r>
    </w:p>
    <w:tbl>
      <w:tblPr>
        <w:tblW w:w="9497" w:type="dxa"/>
        <w:tblLayout w:type="fixed"/>
        <w:tblCellMar>
          <w:left w:w="62" w:type="dxa"/>
          <w:right w:w="62" w:type="dxa"/>
        </w:tblCellMar>
        <w:tblLook w:val="0000"/>
      </w:tblPr>
      <w:tblGrid>
        <w:gridCol w:w="9497"/>
      </w:tblGrid>
      <w:tr w:rsidTr="008A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t>This unit covers the performance of cable pit/trench/excavation rescue procedures as they apply to live low voltage (LV) cable jointing in the workplace. It specifies the mandatory requirements of rescue from a cable pit/trench/excavation and how they ap</w:t>
            </w:r>
            <w:r w:rsidRPr="008A3F7B">
              <w:t>ply in the context of transmission, distribution or rail work functions. It encompasses responsibilities for health, safety and risk management processes at all operative levels and adherence to safety practices as part of the normal way of doing work.</w:t>
            </w:r>
          </w:p>
          <w:p w:rsidR="00000000" w:rsidRPr="008A3F7B" w:rsidP="008A3F7B">
            <w:pPr>
              <w:pStyle w:val="BodyText"/>
            </w:pPr>
            <w:r w:rsidRPr="008A3F7B">
              <w:t>The</w:t>
            </w:r>
            <w:r w:rsidRPr="008A3F7B">
              <w:t xml:space="preserve"> application of the skills and knowledge described in this unit may require a licence/registration to practice in the workplace subject to regulations for undertaking of electrical work.  </w:t>
            </w:r>
          </w:p>
          <w:p w:rsidR="00000000" w:rsidRPr="008A3F7B" w:rsidP="008A3F7B">
            <w:pPr>
              <w:pStyle w:val="BodyText"/>
            </w:pPr>
            <w:r w:rsidRPr="008A3F7B">
              <w:t>Other conditions may apply under state and territory legislative an</w:t>
            </w:r>
            <w:r w:rsidRPr="008A3F7B">
              <w:t>d regulatory licencing requirements which must be confirmed prior to commencing this unit.</w:t>
            </w:r>
          </w:p>
        </w:tc>
      </w:tr>
    </w:tbl>
    <w:p w:rsidR="00DC2E06" w:rsidP="008A3F7B">
      <w:pPr>
        <w:pStyle w:val="NoPaddingFontSize1"/>
      </w:pPr>
    </w:p>
    <w:p w:rsidR="00DC2E06" w:rsidP="008A3F7B">
      <w:pPr>
        <w:pStyle w:val="NoPaddingFontSize1"/>
      </w:pPr>
    </w:p>
    <w:p w:rsidR="00000000" w:rsidRPr="008A3F7B" w:rsidP="008A3F7B">
      <w:pPr>
        <w:pStyle w:val="Heading1"/>
      </w:pPr>
      <w:bookmarkStart w:id="3" w:name="O_1174874"/>
      <w:bookmarkEnd w:id="3"/>
      <w:r w:rsidRPr="008A3F7B">
        <w:t>Pre-requisite Unit</w:t>
      </w:r>
    </w:p>
    <w:tbl>
      <w:tblPr>
        <w:tblW w:w="9497" w:type="dxa"/>
        <w:tblLayout w:type="fixed"/>
        <w:tblCellMar>
          <w:left w:w="62" w:type="dxa"/>
          <w:right w:w="62" w:type="dxa"/>
        </w:tblCellMar>
        <w:tblLook w:val="0000"/>
      </w:tblPr>
      <w:tblGrid>
        <w:gridCol w:w="9497"/>
      </w:tblGrid>
      <w:tr w:rsidTr="008A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t>HLTAID001 Provide cardiopulmonary resuscitation</w:t>
            </w:r>
          </w:p>
        </w:tc>
      </w:tr>
    </w:tbl>
    <w:p w:rsidR="00000000" w:rsidRPr="008A3F7B" w:rsidP="008A3F7B">
      <w:pPr>
        <w:pStyle w:val="NoPaddingFontSize1"/>
      </w:pPr>
    </w:p>
    <w:p w:rsidR="00000000" w:rsidRPr="008A3F7B" w:rsidP="008A3F7B">
      <w:pPr>
        <w:pStyle w:val="AllowPageBreak"/>
      </w:pPr>
    </w:p>
    <w:p w:rsidR="00000000" w:rsidRPr="008A3F7B" w:rsidP="008A3F7B">
      <w:pPr>
        <w:pStyle w:val="Heading1"/>
      </w:pPr>
      <w:bookmarkStart w:id="4" w:name="O_1174873"/>
      <w:bookmarkEnd w:id="4"/>
      <w:r w:rsidRPr="008A3F7B">
        <w:t>Competency Field</w:t>
      </w:r>
    </w:p>
    <w:tbl>
      <w:tblPr>
        <w:tblW w:w="9497" w:type="dxa"/>
        <w:tblLayout w:type="fixed"/>
        <w:tblCellMar>
          <w:left w:w="62" w:type="dxa"/>
          <w:right w:w="62" w:type="dxa"/>
        </w:tblCellMar>
        <w:tblLook w:val="0000"/>
      </w:tblPr>
      <w:tblGrid>
        <w:gridCol w:w="9497"/>
      </w:tblGrid>
      <w:tr w:rsidTr="008A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t>Refresher Training</w:t>
            </w:r>
          </w:p>
        </w:tc>
      </w:tr>
    </w:tbl>
    <w:p w:rsidR="00000000" w:rsidRPr="008A3F7B" w:rsidP="008A3F7B">
      <w:pPr>
        <w:pStyle w:val="NoPaddingFontSize1"/>
      </w:pPr>
    </w:p>
    <w:p w:rsidR="00000000" w:rsidRPr="008A3F7B" w:rsidP="008A3F7B">
      <w:pPr>
        <w:pStyle w:val="AllowPageBreak"/>
      </w:pPr>
    </w:p>
    <w:p w:rsidR="00000000" w:rsidRPr="008A3F7B" w:rsidP="008A3F7B">
      <w:pPr>
        <w:pStyle w:val="Heading1"/>
      </w:pPr>
      <w:bookmarkStart w:id="5" w:name="O_1174872"/>
      <w:bookmarkEnd w:id="5"/>
      <w:r w:rsidRPr="008A3F7B">
        <w:t>Unit Sector</w:t>
      </w:r>
    </w:p>
    <w:tbl>
      <w:tblPr>
        <w:tblW w:w="9497" w:type="dxa"/>
        <w:tblLayout w:type="fixed"/>
        <w:tblCellMar>
          <w:left w:w="62" w:type="dxa"/>
          <w:right w:w="62" w:type="dxa"/>
        </w:tblCellMar>
        <w:tblLook w:val="0000"/>
      </w:tblPr>
      <w:tblGrid>
        <w:gridCol w:w="9497"/>
      </w:tblGrid>
      <w:tr w:rsidTr="008A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t>Not applicable.</w:t>
            </w:r>
          </w:p>
        </w:tc>
      </w:tr>
    </w:tbl>
    <w:p w:rsidR="00000000" w:rsidRPr="008A3F7B" w:rsidP="008A3F7B">
      <w:pPr>
        <w:pStyle w:val="NoPaddingFontSize1"/>
      </w:pPr>
    </w:p>
    <w:p w:rsidR="00000000" w:rsidRPr="008A3F7B" w:rsidP="008A3F7B">
      <w:pPr>
        <w:pStyle w:val="AllowPageBreak"/>
      </w:pPr>
    </w:p>
    <w:p w:rsidR="00000000" w:rsidRPr="008A3F7B" w:rsidP="008A3F7B">
      <w:pPr>
        <w:pStyle w:val="Heading1"/>
      </w:pPr>
      <w:bookmarkStart w:id="6" w:name="O_1174871"/>
      <w:bookmarkEnd w:id="6"/>
      <w:r w:rsidRPr="008A3F7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A3F7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rPr>
                <w:rStyle w:val="SpecialBold"/>
              </w:rPr>
              <w:t>PERFORMANCE CRITERIA</w:t>
            </w:r>
          </w:p>
        </w:tc>
      </w:tr>
      <w:tr w:rsidTr="008A3F7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t>Performance criteria describe the performance needed to demonstrate achievement of the element.</w:t>
            </w:r>
          </w:p>
        </w:tc>
      </w:tr>
      <w:tr w:rsidTr="008A3F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rPr>
                <w:rStyle w:val="SpecialBold"/>
              </w:rPr>
              <w:t>Prepare to perform cable pit/trench/excavation rescue</w:t>
            </w:r>
          </w:p>
        </w:tc>
        <w:tc>
          <w:tcPr>
            <w:tcW w:w="702"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t>Instruction in hazards and risk control measures for specific work functions and work areas are i</w:t>
            </w:r>
            <w:r w:rsidRPr="008A3F7B">
              <w:t>dentified and obtained</w:t>
            </w:r>
          </w:p>
        </w:tc>
      </w:tr>
      <w:tr w:rsidTr="008A3F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3F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t>Tools and emergency equipment are checked for safety, functionality and placed in an accessible location to facilitate response and rescue according to established procedures</w:t>
            </w:r>
          </w:p>
        </w:tc>
      </w:tr>
      <w:tr w:rsidTr="008A3F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rPr>
                <w:rStyle w:val="SpecialBold"/>
              </w:rPr>
              <w:t>Carry out cable pit/trench/excavation rescue</w:t>
            </w:r>
          </w:p>
        </w:tc>
        <w:tc>
          <w:tcPr>
            <w:tcW w:w="702"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t>Workplace procedures and work instructions for controlling risk are followed</w:t>
            </w:r>
          </w:p>
        </w:tc>
      </w:tr>
      <w:tr w:rsidTr="008A3F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3F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t>Workplace procedures for accessing the cable pit/trench/excavation, and removing the victim, where necessary, from contact with live apparatus are followed</w:t>
            </w:r>
          </w:p>
        </w:tc>
      </w:tr>
      <w:tr w:rsidTr="008A3F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3F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t>Workplac</w:t>
            </w:r>
            <w:r w:rsidRPr="008A3F7B">
              <w:t>e procedures for removing the victim, where necessary, from the cable pit/trench/excavation are followed</w:t>
            </w:r>
          </w:p>
        </w:tc>
      </w:tr>
      <w:tr w:rsidTr="008A3F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3F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t>Workplace procedures for carrying out cardiopulmonary resuscitation (CPR), if required at the site, and treatment, where necessary, by medical p</w:t>
            </w:r>
            <w:r w:rsidRPr="008A3F7B">
              <w:t>rofessionals are followed</w:t>
            </w:r>
          </w:p>
        </w:tc>
      </w:tr>
      <w:tr w:rsidTr="008A3F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3F7B">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t>The worksite is secured and entry controlled until appropriate authorities release the site</w:t>
            </w:r>
          </w:p>
        </w:tc>
      </w:tr>
      <w:tr w:rsidTr="008A3F7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rPr>
                <w:rStyle w:val="SpecialBold"/>
              </w:rPr>
              <w:t>Complete the cable pit/trench/excavation rescue procedures</w:t>
            </w:r>
          </w:p>
        </w:tc>
        <w:tc>
          <w:tcPr>
            <w:tcW w:w="702" w:type="dxa"/>
            <w:tcBorders>
              <w:top w:val="nil"/>
              <w:left w:val="nil"/>
              <w:bottom w:val="nil"/>
              <w:right w:val="nil"/>
            </w:tcBorders>
            <w:tcMar>
              <w:top w:w="0" w:type="dxa"/>
              <w:left w:w="62" w:type="dxa"/>
              <w:bottom w:w="0" w:type="dxa"/>
              <w:right w:w="62" w:type="dxa"/>
            </w:tcMar>
          </w:tcPr>
          <w:p w:rsidR="00000000" w:rsidP="008A3F7B">
            <w:pPr>
              <w:pStyle w:val="BodyText"/>
              <w:rPr>
                <w:lang w:val="en-NZ"/>
              </w:rPr>
            </w:pPr>
            <w:r w:rsidRPr="008A3F7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t>Processes for reporting ac</w:t>
            </w:r>
            <w:r w:rsidRPr="008A3F7B">
              <w:t>cidents and/or incidents to authorised personnel are confirmed in accordance with established procedures</w:t>
            </w:r>
          </w:p>
        </w:tc>
      </w:tr>
    </w:tbl>
    <w:p w:rsidR="00000000" w:rsidRPr="008A3F7B" w:rsidP="008A3F7B">
      <w:pPr>
        <w:pStyle w:val="NoPaddingFontSize1"/>
      </w:pPr>
    </w:p>
    <w:p w:rsidR="00000000" w:rsidRPr="008A3F7B" w:rsidP="008A3F7B">
      <w:pPr>
        <w:pStyle w:val="AllowPageBreak"/>
      </w:pPr>
    </w:p>
    <w:p w:rsidR="00000000" w:rsidRPr="008A3F7B" w:rsidP="008A3F7B">
      <w:pPr>
        <w:pStyle w:val="Heading1"/>
      </w:pPr>
      <w:bookmarkStart w:id="7" w:name="O_1174870"/>
      <w:bookmarkEnd w:id="7"/>
      <w:r w:rsidRPr="008A3F7B">
        <w:t>Foundation Skills</w:t>
      </w:r>
    </w:p>
    <w:tbl>
      <w:tblPr>
        <w:tblW w:w="9497" w:type="dxa"/>
        <w:tblLayout w:type="fixed"/>
        <w:tblCellMar>
          <w:left w:w="62" w:type="dxa"/>
          <w:right w:w="62" w:type="dxa"/>
        </w:tblCellMar>
        <w:tblLook w:val="0000"/>
      </w:tblPr>
      <w:tblGrid>
        <w:gridCol w:w="9497"/>
      </w:tblGrid>
      <w:tr w:rsidTr="008A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t>Foundation skills essential to performance are explicit in the performance criteria of this unit of competency.</w:t>
            </w:r>
          </w:p>
        </w:tc>
      </w:tr>
    </w:tbl>
    <w:p w:rsidR="00000000" w:rsidRPr="008A3F7B" w:rsidP="008A3F7B">
      <w:pPr>
        <w:pStyle w:val="NoPaddingFontSize1"/>
      </w:pPr>
    </w:p>
    <w:p w:rsidR="00000000" w:rsidRPr="008A3F7B" w:rsidP="008A3F7B">
      <w:pPr>
        <w:pStyle w:val="AllowPageBreak"/>
      </w:pPr>
    </w:p>
    <w:p w:rsidR="00000000" w:rsidRPr="008A3F7B" w:rsidP="008A3F7B">
      <w:pPr>
        <w:pStyle w:val="Heading1"/>
      </w:pPr>
      <w:bookmarkStart w:id="8" w:name="O_1174869"/>
      <w:bookmarkEnd w:id="8"/>
      <w:r w:rsidRPr="008A3F7B">
        <w:t>Range of Conditions</w:t>
      </w:r>
    </w:p>
    <w:tbl>
      <w:tblPr>
        <w:tblW w:w="9497" w:type="dxa"/>
        <w:tblLayout w:type="fixed"/>
        <w:tblCellMar>
          <w:left w:w="62" w:type="dxa"/>
          <w:right w:w="62" w:type="dxa"/>
        </w:tblCellMar>
        <w:tblLook w:val="0000"/>
      </w:tblPr>
      <w:tblGrid>
        <w:gridCol w:w="9497"/>
      </w:tblGrid>
      <w:tr w:rsidTr="008A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t>Range is restricted to essential operating conditions and any other variables essential to the work environment.</w:t>
            </w:r>
          </w:p>
          <w:p w:rsidR="00000000" w:rsidRPr="008A3F7B" w:rsidP="008A3F7B">
            <w:pPr>
              <w:pStyle w:val="BodyText"/>
            </w:pPr>
            <w:r w:rsidRPr="008A3F7B">
              <w:t>Non-essential conditions may be found in the Companion Volume Implementation Guide.</w:t>
            </w:r>
          </w:p>
        </w:tc>
      </w:tr>
    </w:tbl>
    <w:p w:rsidR="00000000" w:rsidRPr="008A3F7B" w:rsidP="008A3F7B">
      <w:pPr>
        <w:pStyle w:val="NoPaddingFontSize1"/>
      </w:pPr>
    </w:p>
    <w:p w:rsidR="00000000" w:rsidRPr="008A3F7B" w:rsidP="008A3F7B">
      <w:pPr>
        <w:pStyle w:val="AllowPageBreak"/>
      </w:pPr>
    </w:p>
    <w:p w:rsidR="00000000" w:rsidRPr="008A3F7B" w:rsidP="008A3F7B">
      <w:pPr>
        <w:pStyle w:val="Heading1"/>
      </w:pPr>
      <w:bookmarkStart w:id="9" w:name="O_1174868"/>
      <w:bookmarkEnd w:id="9"/>
      <w:r w:rsidRPr="008A3F7B">
        <w:t>Unit Mapping Information</w:t>
      </w:r>
    </w:p>
    <w:tbl>
      <w:tblPr>
        <w:tblW w:w="9497" w:type="dxa"/>
        <w:tblLayout w:type="fixed"/>
        <w:tblCellMar>
          <w:left w:w="62" w:type="dxa"/>
          <w:right w:w="62" w:type="dxa"/>
        </w:tblCellMar>
        <w:tblLook w:val="0000"/>
      </w:tblPr>
      <w:tblGrid>
        <w:gridCol w:w="9497"/>
      </w:tblGrid>
      <w:tr w:rsidTr="008A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F7B" w:rsidP="008A3F7B">
            <w:pPr>
              <w:pStyle w:val="BodyText"/>
            </w:pPr>
            <w:r w:rsidRPr="008A3F7B">
              <w:t xml:space="preserve">This unit replaces and is equivalent to UETTDRRF07B Perform cable pit/trench/excavation </w:t>
            </w:r>
            <w:r w:rsidRPr="008A3F7B">
              <w:t>rescue.</w:t>
            </w:r>
          </w:p>
        </w:tc>
      </w:tr>
    </w:tbl>
    <w:p w:rsidR="00000000" w:rsidRPr="008A3F7B" w:rsidP="008A3F7B">
      <w:pPr>
        <w:pStyle w:val="NoPaddingFontSize1"/>
      </w:pPr>
    </w:p>
    <w:p w:rsidR="00000000" w:rsidRPr="008A3F7B" w:rsidP="008A3F7B">
      <w:pPr>
        <w:pStyle w:val="AllowPageBreak"/>
      </w:pPr>
    </w:p>
    <w:p w:rsidR="00000000" w:rsidRPr="008A3F7B" w:rsidP="008A3F7B">
      <w:pPr>
        <w:pStyle w:val="Heading1"/>
      </w:pPr>
      <w:bookmarkStart w:id="10" w:name="O_1174877"/>
      <w:bookmarkEnd w:id="10"/>
      <w:r w:rsidRPr="008A3F7B">
        <w:t>Links</w:t>
      </w:r>
    </w:p>
    <w:p w:rsidR="00000000" w:rsidRPr="008A3F7B" w:rsidP="00DC2E06">
      <w:pPr>
        <w:pStyle w:val="BodyText"/>
      </w:pPr>
      <w:r w:rsidRPr="008A3F7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C3D45">
        <w:rPr>
          <w:rStyle w:val="Hyperlink"/>
        </w:rPr>
        <w:t>https://vetnet.gov.au/Pages/TrainingDocs.aspx?q=229bace1-b7bc-4653-9300-dffb13ecfad7</w:t>
      </w:r>
      <w:r>
        <w:fldChar w:fldCharType="end"/>
      </w:r>
    </w:p>
    <w:p w:rsidR="00000000" w:rsidRPr="008A3F7B" w:rsidP="008A3F7B"/>
    <w:sectPr w:rsidSect="008A3F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B" w:rsidRPr="00DC2E06" w:rsidP="00DC2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06" w:rsidP="008A3F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E06" w:rsidP="008A3F7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2E06" w:rsidP="008A3F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F7B" w:rsidRPr="00DC2E06" w:rsidP="00DC2E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E06" w:rsidRPr="002D2AF8" w:rsidP="008A3F7B">
    <w:pPr>
      <w:pStyle w:val="Header"/>
      <w:framePr w:wrap="around"/>
    </w:pPr>
    <w:r>
      <w:fldChar w:fldCharType="begin"/>
    </w:r>
    <w:r>
      <w:instrText xml:space="preserve"> TITLE   \* MERGEFORMAT </w:instrText>
    </w:r>
    <w:r>
      <w:fldChar w:fldCharType="separate"/>
    </w:r>
    <w:r>
      <w:t>UETTDRRF07 Perform cable pit/trench/excavation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DC2E06" w:rsidP="008A3F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F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F7B"/>
    <w:pPr>
      <w:spacing w:before="360" w:after="60"/>
      <w:outlineLvl w:val="0"/>
    </w:pPr>
    <w:rPr>
      <w:sz w:val="32"/>
    </w:rPr>
  </w:style>
  <w:style w:type="paragraph" w:styleId="Heading2">
    <w:name w:val="heading 2"/>
    <w:basedOn w:val="HeadingBase"/>
    <w:next w:val="BodyText"/>
    <w:link w:val="Heading2Char"/>
    <w:qFormat/>
    <w:rsid w:val="008A3F7B"/>
    <w:pPr>
      <w:keepLines/>
      <w:spacing w:before="240" w:after="120"/>
      <w:outlineLvl w:val="1"/>
    </w:pPr>
    <w:rPr>
      <w:sz w:val="28"/>
      <w:szCs w:val="40"/>
    </w:rPr>
  </w:style>
  <w:style w:type="paragraph" w:styleId="Heading3">
    <w:name w:val="heading 3"/>
    <w:basedOn w:val="HeadingBase"/>
    <w:next w:val="BodyText"/>
    <w:link w:val="Heading3Char"/>
    <w:qFormat/>
    <w:rsid w:val="008A3F7B"/>
    <w:pPr>
      <w:spacing w:before="180" w:after="120"/>
      <w:outlineLvl w:val="2"/>
    </w:pPr>
    <w:rPr>
      <w:spacing w:val="-10"/>
      <w:kern w:val="32"/>
    </w:rPr>
  </w:style>
  <w:style w:type="paragraph" w:styleId="Heading4">
    <w:name w:val="heading 4"/>
    <w:basedOn w:val="HeadingBase"/>
    <w:next w:val="BodyText"/>
    <w:link w:val="Heading4Char"/>
    <w:qFormat/>
    <w:rsid w:val="008A3F7B"/>
    <w:pPr>
      <w:spacing w:before="160" w:after="120"/>
      <w:outlineLvl w:val="3"/>
    </w:pPr>
    <w:rPr>
      <w:sz w:val="22"/>
    </w:rPr>
  </w:style>
  <w:style w:type="paragraph" w:styleId="Heading5">
    <w:name w:val="heading 5"/>
    <w:basedOn w:val="HeadingBase"/>
    <w:next w:val="Normal"/>
    <w:link w:val="Heading5Char"/>
    <w:qFormat/>
    <w:rsid w:val="008A3F7B"/>
    <w:pPr>
      <w:spacing w:before="80"/>
      <w:outlineLvl w:val="4"/>
    </w:pPr>
    <w:rPr>
      <w:color w:val="918585"/>
      <w:sz w:val="20"/>
    </w:rPr>
  </w:style>
  <w:style w:type="paragraph" w:styleId="Heading6">
    <w:name w:val="heading 6"/>
    <w:basedOn w:val="HeadingBase"/>
    <w:next w:val="Normal"/>
    <w:link w:val="Heading6Char"/>
    <w:qFormat/>
    <w:rsid w:val="008A3F7B"/>
    <w:pPr>
      <w:spacing w:before="60"/>
      <w:outlineLvl w:val="5"/>
    </w:pPr>
    <w:rPr>
      <w:color w:val="918585"/>
      <w:sz w:val="20"/>
    </w:rPr>
  </w:style>
  <w:style w:type="paragraph" w:styleId="Heading7">
    <w:name w:val="heading 7"/>
    <w:basedOn w:val="Normal"/>
    <w:next w:val="Normal"/>
    <w:link w:val="Heading7Char"/>
    <w:qFormat/>
    <w:rsid w:val="008A3F7B"/>
    <w:pPr>
      <w:ind w:left="720"/>
      <w:outlineLvl w:val="6"/>
    </w:pPr>
    <w:rPr>
      <w:i/>
    </w:rPr>
  </w:style>
  <w:style w:type="paragraph" w:styleId="Heading8">
    <w:name w:val="heading 8"/>
    <w:basedOn w:val="Normal"/>
    <w:next w:val="Normal"/>
    <w:link w:val="Heading8Char"/>
    <w:qFormat/>
    <w:rsid w:val="008A3F7B"/>
    <w:pPr>
      <w:ind w:left="720"/>
      <w:outlineLvl w:val="7"/>
    </w:pPr>
    <w:rPr>
      <w:i/>
    </w:rPr>
  </w:style>
  <w:style w:type="paragraph" w:styleId="Heading9">
    <w:name w:val="heading 9"/>
    <w:basedOn w:val="Normal"/>
    <w:next w:val="Normal"/>
    <w:link w:val="Heading9Char"/>
    <w:qFormat/>
    <w:rsid w:val="008A3F7B"/>
    <w:pPr>
      <w:ind w:left="720"/>
      <w:outlineLvl w:val="8"/>
    </w:pPr>
    <w:rPr>
      <w:i/>
    </w:rPr>
  </w:style>
  <w:style w:type="character" w:default="1" w:styleId="DefaultParagraphFont">
    <w:name w:val="Default Paragraph Font"/>
    <w:uiPriority w:val="1"/>
    <w:unhideWhenUsed/>
    <w:rsid w:val="008A3F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F7B"/>
  </w:style>
  <w:style w:type="character" w:customStyle="1" w:styleId="Heading1Char">
    <w:name w:val="Heading 1 Char"/>
    <w:basedOn w:val="DefaultParagraphFont"/>
    <w:link w:val="Heading1"/>
    <w:rsid w:val="008A3F7B"/>
    <w:rPr>
      <w:rFonts w:ascii="Times New Roman" w:eastAsia="Times New Roman" w:hAnsi="Times New Roman" w:cs="Times New Roman"/>
      <w:b/>
      <w:sz w:val="32"/>
      <w:szCs w:val="20"/>
      <w:lang w:eastAsia="en-US"/>
    </w:rPr>
  </w:style>
  <w:style w:type="paragraph" w:styleId="BodyText">
    <w:name w:val="Body Text"/>
    <w:basedOn w:val="Normal"/>
    <w:link w:val="BodyTextChar"/>
    <w:rsid w:val="008A3F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F7B"/>
    <w:rPr>
      <w:rFonts w:ascii="Times New Roman" w:eastAsia="Times New Roman" w:hAnsi="Times New Roman" w:cs="Times New Roman"/>
      <w:sz w:val="24"/>
      <w:lang w:eastAsia="en-US"/>
    </w:rPr>
  </w:style>
  <w:style w:type="character" w:customStyle="1" w:styleId="SpecialBold">
    <w:name w:val="Special Bold"/>
    <w:basedOn w:val="DefaultParagraphFont"/>
    <w:rsid w:val="008A3F7B"/>
    <w:rPr>
      <w:b/>
      <w:spacing w:val="0"/>
    </w:rPr>
  </w:style>
  <w:style w:type="paragraph" w:customStyle="1" w:styleId="SuperHeading">
    <w:name w:val="SuperHeading"/>
    <w:basedOn w:val="Normal"/>
    <w:rsid w:val="008A3F7B"/>
    <w:pPr>
      <w:spacing w:before="240" w:after="120"/>
      <w:outlineLvl w:val="0"/>
    </w:pPr>
    <w:rPr>
      <w:rFonts w:ascii="Times New Roman" w:hAnsi="Times New Roman"/>
      <w:b/>
      <w:sz w:val="32"/>
    </w:rPr>
  </w:style>
  <w:style w:type="paragraph" w:customStyle="1" w:styleId="AllowPageBreak">
    <w:name w:val="AllowPageBreak"/>
    <w:rsid w:val="008A3F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3F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F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F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F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F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F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F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F7B"/>
    <w:rPr>
      <w:rFonts w:ascii="Courier New" w:eastAsia="Times New Roman" w:hAnsi="Courier New" w:cs="Times New Roman"/>
      <w:i/>
      <w:szCs w:val="20"/>
      <w:lang w:eastAsia="en-US"/>
    </w:rPr>
  </w:style>
  <w:style w:type="paragraph" w:customStyle="1" w:styleId="HeadingBase">
    <w:name w:val="Heading Base"/>
    <w:rsid w:val="008A3F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F7B"/>
    <w:pPr>
      <w:tabs>
        <w:tab w:val="right" w:leader="dot" w:pos="9072"/>
      </w:tabs>
      <w:ind w:left="567"/>
    </w:pPr>
    <w:rPr>
      <w:szCs w:val="22"/>
    </w:rPr>
  </w:style>
  <w:style w:type="paragraph" w:customStyle="1" w:styleId="TOCBase">
    <w:name w:val="TOC Base"/>
    <w:rsid w:val="008A3F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F7B"/>
    <w:pPr>
      <w:tabs>
        <w:tab w:val="right" w:leader="dot" w:pos="9072"/>
      </w:tabs>
      <w:spacing w:before="40" w:after="40"/>
      <w:ind w:left="284"/>
    </w:pPr>
    <w:rPr>
      <w:rFonts w:ascii="Times New Roman" w:hAnsi="Times New Roman"/>
    </w:rPr>
  </w:style>
  <w:style w:type="paragraph" w:styleId="TOC1">
    <w:name w:val="toc 1"/>
    <w:basedOn w:val="TOCBase"/>
    <w:next w:val="Normal"/>
    <w:rsid w:val="008A3F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F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F7B"/>
    <w:rPr>
      <w:rFonts w:ascii="Times New Roman" w:eastAsia="Times New Roman" w:hAnsi="Times New Roman" w:cs="Times New Roman"/>
      <w:sz w:val="16"/>
      <w:lang w:eastAsia="en-US"/>
    </w:rPr>
  </w:style>
  <w:style w:type="paragraph" w:styleId="Title">
    <w:name w:val="Title"/>
    <w:basedOn w:val="HeadingBase"/>
    <w:link w:val="TitleChar"/>
    <w:qFormat/>
    <w:rsid w:val="008A3F7B"/>
    <w:pPr>
      <w:spacing w:before="5040"/>
      <w:jc w:val="center"/>
    </w:pPr>
    <w:rPr>
      <w:sz w:val="48"/>
      <w:szCs w:val="72"/>
      <w:lang w:val="en-US"/>
    </w:rPr>
  </w:style>
  <w:style w:type="character" w:customStyle="1" w:styleId="TitleChar">
    <w:name w:val="Title Char"/>
    <w:basedOn w:val="DefaultParagraphFont"/>
    <w:link w:val="Title"/>
    <w:rsid w:val="008A3F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F7B"/>
    <w:pPr>
      <w:tabs>
        <w:tab w:val="left" w:pos="3600"/>
        <w:tab w:val="left" w:pos="3958"/>
      </w:tabs>
    </w:pPr>
  </w:style>
  <w:style w:type="paragraph" w:styleId="List">
    <w:name w:val="List"/>
    <w:basedOn w:val="BodyText"/>
    <w:next w:val="BodyText"/>
    <w:rsid w:val="008A3F7B"/>
    <w:pPr>
      <w:tabs>
        <w:tab w:val="left" w:pos="340"/>
      </w:tabs>
      <w:spacing w:before="60" w:after="60"/>
      <w:ind w:left="340" w:hanging="340"/>
    </w:pPr>
  </w:style>
  <w:style w:type="paragraph" w:styleId="ListBullet">
    <w:name w:val="List Bullet"/>
    <w:basedOn w:val="List"/>
    <w:rsid w:val="008A3F7B"/>
    <w:pPr>
      <w:numPr>
        <w:numId w:val="10"/>
      </w:numPr>
      <w:tabs>
        <w:tab w:val="clear" w:pos="340"/>
      </w:tabs>
      <w:spacing w:before="40" w:after="40"/>
    </w:pPr>
  </w:style>
  <w:style w:type="paragraph" w:customStyle="1" w:styleId="Note">
    <w:name w:val="Note"/>
    <w:basedOn w:val="BodyText"/>
    <w:rsid w:val="008A3F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F7B"/>
    <w:pPr>
      <w:framePr w:wrap="auto" w:hAnchor="text" w:y="6049"/>
    </w:pPr>
    <w:rPr>
      <w:color w:val="000000"/>
      <w:sz w:val="40"/>
    </w:rPr>
  </w:style>
  <w:style w:type="paragraph" w:customStyle="1" w:styleId="TOCTitle">
    <w:name w:val="TOCTitle"/>
    <w:basedOn w:val="Heading1"/>
    <w:rsid w:val="008A3F7B"/>
    <w:pPr>
      <w:spacing w:after="240"/>
      <w:jc w:val="center"/>
      <w:outlineLvl w:val="9"/>
    </w:pPr>
    <w:rPr>
      <w:caps/>
    </w:rPr>
  </w:style>
  <w:style w:type="paragraph" w:customStyle="1" w:styleId="Version">
    <w:name w:val="Version"/>
    <w:rsid w:val="008A3F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3F7B"/>
    <w:pPr>
      <w:numPr>
        <w:numId w:val="11"/>
      </w:numPr>
      <w:tabs>
        <w:tab w:val="clear" w:pos="680"/>
      </w:tabs>
    </w:pPr>
  </w:style>
  <w:style w:type="paragraph" w:styleId="Index1">
    <w:name w:val="index 1"/>
    <w:basedOn w:val="Normal"/>
    <w:next w:val="Normal"/>
    <w:semiHidden/>
    <w:rsid w:val="008A3F7B"/>
    <w:pPr>
      <w:keepNext w:val="0"/>
      <w:tabs>
        <w:tab w:val="right" w:pos="4176"/>
      </w:tabs>
      <w:ind w:left="198" w:hanging="198"/>
    </w:pPr>
    <w:rPr>
      <w:rFonts w:ascii="Garamond" w:hAnsi="Garamond"/>
    </w:rPr>
  </w:style>
  <w:style w:type="paragraph" w:styleId="IndexHeading">
    <w:name w:val="index heading"/>
    <w:basedOn w:val="Normal"/>
    <w:next w:val="Index1"/>
    <w:semiHidden/>
    <w:rsid w:val="008A3F7B"/>
    <w:pPr>
      <w:spacing w:before="120" w:after="120"/>
    </w:pPr>
    <w:rPr>
      <w:rFonts w:ascii="Arial" w:hAnsi="Arial"/>
      <w:b/>
      <w:color w:val="918585"/>
      <w:sz w:val="24"/>
    </w:rPr>
  </w:style>
  <w:style w:type="paragraph" w:styleId="Header">
    <w:name w:val="header"/>
    <w:basedOn w:val="Normal"/>
    <w:link w:val="HeaderChar"/>
    <w:rsid w:val="008A3F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F7B"/>
    <w:rPr>
      <w:rFonts w:ascii="Times New Roman" w:eastAsia="Times New Roman" w:hAnsi="Times New Roman" w:cs="Times New Roman"/>
      <w:sz w:val="16"/>
      <w:szCs w:val="20"/>
      <w:lang w:val="en-GB" w:eastAsia="en-US"/>
    </w:rPr>
  </w:style>
  <w:style w:type="paragraph" w:customStyle="1" w:styleId="Chapter">
    <w:name w:val="Chapter"/>
    <w:basedOn w:val="Normal"/>
    <w:rsid w:val="008A3F7B"/>
    <w:pPr>
      <w:spacing w:before="240"/>
    </w:pPr>
    <w:rPr>
      <w:rFonts w:ascii="Times New Roman" w:hAnsi="Times New Roman"/>
      <w:smallCaps/>
      <w:spacing w:val="80"/>
      <w:sz w:val="28"/>
    </w:rPr>
  </w:style>
  <w:style w:type="paragraph" w:customStyle="1" w:styleId="InChapter">
    <w:name w:val="InChapter"/>
    <w:basedOn w:val="Heading3"/>
    <w:rsid w:val="008A3F7B"/>
    <w:pPr>
      <w:spacing w:after="240"/>
      <w:outlineLvl w:val="9"/>
    </w:pPr>
    <w:rPr>
      <w:noProof/>
    </w:rPr>
  </w:style>
  <w:style w:type="paragraph" w:styleId="Index2">
    <w:name w:val="index 2"/>
    <w:basedOn w:val="Normal"/>
    <w:next w:val="Normal"/>
    <w:semiHidden/>
    <w:rsid w:val="008A3F7B"/>
    <w:pPr>
      <w:tabs>
        <w:tab w:val="right" w:pos="4176"/>
      </w:tabs>
      <w:ind w:left="568" w:hanging="284"/>
    </w:pPr>
    <w:rPr>
      <w:rFonts w:ascii="Garamond" w:hAnsi="Garamond"/>
    </w:rPr>
  </w:style>
  <w:style w:type="paragraph" w:customStyle="1" w:styleId="Byline">
    <w:name w:val="Byline"/>
    <w:rsid w:val="008A3F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F7B"/>
    <w:pPr>
      <w:tabs>
        <w:tab w:val="clear" w:pos="3600"/>
        <w:tab w:val="clear" w:pos="3958"/>
      </w:tabs>
      <w:jc w:val="right"/>
    </w:pPr>
  </w:style>
  <w:style w:type="character" w:styleId="Emphasis">
    <w:name w:val="Emphasis"/>
    <w:basedOn w:val="DefaultParagraphFont"/>
    <w:qFormat/>
    <w:rsid w:val="008A3F7B"/>
    <w:rPr>
      <w:i/>
    </w:rPr>
  </w:style>
  <w:style w:type="paragraph" w:styleId="Caption">
    <w:name w:val="caption"/>
    <w:basedOn w:val="BodyText"/>
    <w:next w:val="Normal"/>
    <w:qFormat/>
    <w:rsid w:val="008A3F7B"/>
    <w:pPr>
      <w:framePr w:w="2268" w:hSpace="181" w:vSpace="181" w:wrap="around" w:vAnchor="text" w:hAnchor="page" w:x="1135" w:y="285" w:anchorLock="1"/>
    </w:pPr>
    <w:rPr>
      <w:i/>
    </w:rPr>
  </w:style>
  <w:style w:type="paragraph" w:customStyle="1" w:styleId="MiniTOCTitle">
    <w:name w:val="MiniTOCTitle"/>
    <w:basedOn w:val="Heading4"/>
    <w:rsid w:val="008A3F7B"/>
    <w:pPr>
      <w:spacing w:before="240"/>
      <w:outlineLvl w:val="9"/>
    </w:pPr>
    <w:rPr>
      <w:noProof/>
      <w:sz w:val="24"/>
    </w:rPr>
  </w:style>
  <w:style w:type="paragraph" w:customStyle="1" w:styleId="MiniTOCItem">
    <w:name w:val="MiniTOCItem"/>
    <w:basedOn w:val="ListBullet"/>
    <w:rsid w:val="008A3F7B"/>
    <w:pPr>
      <w:numPr>
        <w:numId w:val="0"/>
      </w:numPr>
      <w:tabs>
        <w:tab w:val="right" w:leader="dot" w:pos="6521"/>
      </w:tabs>
      <w:spacing w:before="0" w:after="0"/>
    </w:pPr>
  </w:style>
  <w:style w:type="paragraph" w:customStyle="1" w:styleId="TOFTitle">
    <w:name w:val="TOFTitle"/>
    <w:basedOn w:val="TOCTitle"/>
    <w:rsid w:val="008A3F7B"/>
  </w:style>
  <w:style w:type="paragraph" w:styleId="TableofFigures">
    <w:name w:val="table of figures"/>
    <w:basedOn w:val="Normal"/>
    <w:next w:val="Normal"/>
    <w:semiHidden/>
    <w:rsid w:val="008A3F7B"/>
    <w:pPr>
      <w:tabs>
        <w:tab w:val="right" w:leader="dot" w:pos="9072"/>
      </w:tabs>
      <w:ind w:left="970" w:hanging="403"/>
    </w:pPr>
    <w:rPr>
      <w:rFonts w:ascii="Times New Roman" w:hAnsi="Times New Roman"/>
      <w:b/>
    </w:rPr>
  </w:style>
  <w:style w:type="paragraph" w:styleId="ListNumber">
    <w:name w:val="List Number"/>
    <w:basedOn w:val="List"/>
    <w:rsid w:val="008A3F7B"/>
    <w:pPr>
      <w:numPr>
        <w:numId w:val="13"/>
      </w:numPr>
      <w:tabs>
        <w:tab w:val="clear" w:pos="340"/>
      </w:tabs>
    </w:pPr>
  </w:style>
  <w:style w:type="character" w:customStyle="1" w:styleId="WingdingSymbols">
    <w:name w:val="Wingding Symbols"/>
    <w:rsid w:val="008A3F7B"/>
    <w:rPr>
      <w:rFonts w:ascii="Wingdings" w:hAnsi="Wingdings"/>
    </w:rPr>
  </w:style>
  <w:style w:type="paragraph" w:customStyle="1" w:styleId="TableHeading">
    <w:name w:val="Table Heading"/>
    <w:basedOn w:val="HeadingBase"/>
    <w:rsid w:val="008A3F7B"/>
    <w:pPr>
      <w:keepLines/>
      <w:pBdr>
        <w:bottom w:val="single" w:sz="6" w:space="1" w:color="918585"/>
      </w:pBdr>
      <w:spacing w:before="240"/>
    </w:pPr>
  </w:style>
  <w:style w:type="character" w:customStyle="1" w:styleId="HotSpot">
    <w:name w:val="HotSpot"/>
    <w:rsid w:val="008A3F7B"/>
    <w:rPr>
      <w:color w:val="0033CC"/>
      <w:u w:val="none"/>
    </w:rPr>
  </w:style>
  <w:style w:type="paragraph" w:customStyle="1" w:styleId="BodyTextRight">
    <w:name w:val="Body Text Right"/>
    <w:basedOn w:val="BodyText"/>
    <w:rsid w:val="008A3F7B"/>
    <w:pPr>
      <w:spacing w:before="0" w:after="0"/>
      <w:jc w:val="right"/>
    </w:pPr>
  </w:style>
  <w:style w:type="paragraph" w:styleId="Index3">
    <w:name w:val="index 3"/>
    <w:basedOn w:val="ListNumber2"/>
    <w:next w:val="Normal"/>
    <w:semiHidden/>
    <w:rsid w:val="008A3F7B"/>
    <w:pPr>
      <w:numPr>
        <w:numId w:val="0"/>
      </w:numPr>
      <w:tabs>
        <w:tab w:val="right" w:leader="dot" w:pos="4176"/>
      </w:tabs>
    </w:pPr>
  </w:style>
  <w:style w:type="paragraph" w:styleId="ListNumber2">
    <w:name w:val="List Number 2"/>
    <w:basedOn w:val="List2"/>
    <w:rsid w:val="008A3F7B"/>
    <w:pPr>
      <w:numPr>
        <w:numId w:val="8"/>
      </w:numPr>
      <w:tabs>
        <w:tab w:val="clear" w:pos="1060"/>
      </w:tabs>
    </w:pPr>
  </w:style>
  <w:style w:type="paragraph" w:customStyle="1" w:styleId="MarginNote">
    <w:name w:val="Margin Note"/>
    <w:basedOn w:val="BodyText"/>
    <w:rsid w:val="008A3F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F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F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F7B"/>
    <w:rPr>
      <w:sz w:val="32"/>
    </w:rPr>
  </w:style>
  <w:style w:type="paragraph" w:customStyle="1" w:styleId="HeadingProcedure">
    <w:name w:val="Heading Procedure"/>
    <w:basedOn w:val="HeadingBase"/>
    <w:next w:val="Normal"/>
    <w:rsid w:val="008A3F7B"/>
    <w:pPr>
      <w:tabs>
        <w:tab w:val="left" w:pos="0"/>
      </w:tabs>
      <w:spacing w:before="120" w:after="60"/>
    </w:pPr>
    <w:rPr>
      <w:i/>
      <w:color w:val="918585"/>
      <w:sz w:val="22"/>
    </w:rPr>
  </w:style>
  <w:style w:type="paragraph" w:customStyle="1" w:styleId="TableBodyText">
    <w:name w:val="Table Body Text"/>
    <w:basedOn w:val="BodyText"/>
    <w:rsid w:val="008A3F7B"/>
    <w:pPr>
      <w:spacing w:before="60" w:after="60"/>
    </w:pPr>
  </w:style>
  <w:style w:type="paragraph" w:styleId="ListContinue">
    <w:name w:val="List Continue"/>
    <w:basedOn w:val="List"/>
    <w:rsid w:val="008A3F7B"/>
    <w:pPr>
      <w:ind w:firstLine="0"/>
    </w:pPr>
  </w:style>
  <w:style w:type="paragraph" w:customStyle="1" w:styleId="ListNote">
    <w:name w:val="List Note"/>
    <w:basedOn w:val="List"/>
    <w:rsid w:val="008A3F7B"/>
    <w:pPr>
      <w:pBdr>
        <w:top w:val="single" w:sz="6" w:space="2" w:color="918585"/>
        <w:bottom w:val="single" w:sz="6" w:space="2" w:color="918585"/>
      </w:pBdr>
      <w:tabs>
        <w:tab w:val="left" w:pos="1021"/>
      </w:tabs>
      <w:ind w:firstLine="0"/>
    </w:pPr>
  </w:style>
  <w:style w:type="paragraph" w:customStyle="1" w:styleId="Warning">
    <w:name w:val="Warning"/>
    <w:basedOn w:val="BodyText"/>
    <w:rsid w:val="008A3F7B"/>
    <w:pPr>
      <w:shd w:val="clear" w:color="auto" w:fill="D9D9D9"/>
      <w:tabs>
        <w:tab w:val="left" w:pos="992"/>
      </w:tabs>
      <w:ind w:left="119" w:right="119"/>
    </w:pPr>
    <w:rPr>
      <w:sz w:val="20"/>
    </w:rPr>
  </w:style>
  <w:style w:type="paragraph" w:customStyle="1" w:styleId="MarginIcons">
    <w:name w:val="Margin Icons"/>
    <w:basedOn w:val="BodyText"/>
    <w:rsid w:val="008A3F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F7B"/>
    <w:rPr>
      <w:rFonts w:ascii="Courier New" w:hAnsi="Courier New"/>
    </w:rPr>
  </w:style>
  <w:style w:type="paragraph" w:customStyle="1" w:styleId="NoteBullet">
    <w:name w:val="Note Bullet"/>
    <w:basedOn w:val="Note"/>
    <w:rsid w:val="008A3F7B"/>
    <w:pPr>
      <w:tabs>
        <w:tab w:val="clear" w:pos="680"/>
      </w:tabs>
      <w:spacing w:before="60" w:after="60"/>
    </w:pPr>
  </w:style>
  <w:style w:type="paragraph" w:customStyle="1" w:styleId="SubHeading2">
    <w:name w:val="SubHeading2"/>
    <w:basedOn w:val="HeadingBase"/>
    <w:rsid w:val="008A3F7B"/>
    <w:pPr>
      <w:spacing w:before="240" w:after="60"/>
    </w:pPr>
    <w:rPr>
      <w:sz w:val="20"/>
    </w:rPr>
  </w:style>
  <w:style w:type="paragraph" w:customStyle="1" w:styleId="SubHeading1">
    <w:name w:val="SubHeading1"/>
    <w:basedOn w:val="HeadingBase"/>
    <w:rsid w:val="008A3F7B"/>
    <w:pPr>
      <w:spacing w:before="240" w:after="60"/>
    </w:pPr>
    <w:rPr>
      <w:color w:val="918585"/>
      <w:sz w:val="22"/>
    </w:rPr>
  </w:style>
  <w:style w:type="paragraph" w:customStyle="1" w:styleId="SideHeading">
    <w:name w:val="Side Heading"/>
    <w:basedOn w:val="HeadingBase"/>
    <w:rsid w:val="008A3F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F7B"/>
    <w:pPr>
      <w:numPr>
        <w:numId w:val="9"/>
      </w:numPr>
    </w:pPr>
  </w:style>
  <w:style w:type="paragraph" w:styleId="PlainText">
    <w:name w:val="Plain Text"/>
    <w:basedOn w:val="Normal"/>
    <w:link w:val="PlainTextChar"/>
    <w:rsid w:val="008A3F7B"/>
    <w:rPr>
      <w:sz w:val="20"/>
    </w:rPr>
  </w:style>
  <w:style w:type="character" w:customStyle="1" w:styleId="PlainTextChar">
    <w:name w:val="Plain Text Char"/>
    <w:basedOn w:val="DefaultParagraphFont"/>
    <w:link w:val="PlainText"/>
    <w:rsid w:val="008A3F7B"/>
    <w:rPr>
      <w:rFonts w:ascii="Courier New" w:eastAsia="Times New Roman" w:hAnsi="Courier New" w:cs="Times New Roman"/>
      <w:sz w:val="20"/>
      <w:szCs w:val="20"/>
      <w:lang w:eastAsia="en-US"/>
    </w:rPr>
  </w:style>
  <w:style w:type="character" w:customStyle="1" w:styleId="MenuOption">
    <w:name w:val="Menu Option"/>
    <w:basedOn w:val="DefaultParagraphFont"/>
    <w:rsid w:val="008A3F7B"/>
    <w:rPr>
      <w:b/>
      <w:smallCaps/>
    </w:rPr>
  </w:style>
  <w:style w:type="paragraph" w:customStyle="1" w:styleId="TableListNumber">
    <w:name w:val="Table List Number"/>
    <w:basedOn w:val="ListNumber"/>
    <w:rsid w:val="008A3F7B"/>
    <w:pPr>
      <w:numPr>
        <w:numId w:val="0"/>
      </w:numPr>
    </w:pPr>
  </w:style>
  <w:style w:type="paragraph" w:styleId="TOC4">
    <w:name w:val="toc 4"/>
    <w:basedOn w:val="TOCBase"/>
    <w:next w:val="Normal"/>
    <w:semiHidden/>
    <w:rsid w:val="008A3F7B"/>
    <w:pPr>
      <w:tabs>
        <w:tab w:val="right" w:leader="dot" w:pos="9071"/>
      </w:tabs>
      <w:ind w:left="1701"/>
    </w:pPr>
  </w:style>
  <w:style w:type="paragraph" w:customStyle="1" w:styleId="ListAlpha">
    <w:name w:val="List Alpha"/>
    <w:basedOn w:val="List"/>
    <w:rsid w:val="008A3F7B"/>
    <w:pPr>
      <w:numPr>
        <w:numId w:val="7"/>
      </w:numPr>
    </w:pPr>
  </w:style>
  <w:style w:type="paragraph" w:customStyle="1" w:styleId="ListAlpha2">
    <w:name w:val="List Alpha 2"/>
    <w:basedOn w:val="List2"/>
    <w:rsid w:val="008A3F7B"/>
    <w:pPr>
      <w:numPr>
        <w:numId w:val="6"/>
      </w:numPr>
    </w:pPr>
  </w:style>
  <w:style w:type="paragraph" w:styleId="List2">
    <w:name w:val="List 2"/>
    <w:basedOn w:val="BodyText"/>
    <w:rsid w:val="008A3F7B"/>
    <w:pPr>
      <w:tabs>
        <w:tab w:val="left" w:pos="680"/>
      </w:tabs>
      <w:spacing w:before="60" w:after="60"/>
      <w:ind w:left="680" w:hanging="340"/>
    </w:pPr>
  </w:style>
  <w:style w:type="paragraph" w:styleId="List3">
    <w:name w:val="List 3"/>
    <w:basedOn w:val="BodyText"/>
    <w:rsid w:val="008A3F7B"/>
    <w:pPr>
      <w:tabs>
        <w:tab w:val="left" w:pos="1021"/>
      </w:tabs>
      <w:spacing w:before="60" w:after="60"/>
      <w:ind w:left="1020" w:hanging="340"/>
    </w:pPr>
  </w:style>
  <w:style w:type="paragraph" w:styleId="List4">
    <w:name w:val="List 4"/>
    <w:basedOn w:val="BodyText"/>
    <w:rsid w:val="008A3F7B"/>
    <w:pPr>
      <w:tabs>
        <w:tab w:val="left" w:pos="1361"/>
      </w:tabs>
      <w:spacing w:before="60" w:after="60"/>
      <w:ind w:left="1361" w:hanging="340"/>
    </w:pPr>
  </w:style>
  <w:style w:type="paragraph" w:styleId="List5">
    <w:name w:val="List 5"/>
    <w:basedOn w:val="BodyText"/>
    <w:rsid w:val="008A3F7B"/>
    <w:pPr>
      <w:tabs>
        <w:tab w:val="left" w:pos="1701"/>
      </w:tabs>
      <w:spacing w:before="60" w:after="60"/>
      <w:ind w:left="1701" w:hanging="340"/>
    </w:pPr>
  </w:style>
  <w:style w:type="paragraph" w:styleId="ListBullet3">
    <w:name w:val="List Bullet 3"/>
    <w:basedOn w:val="List3"/>
    <w:rsid w:val="008A3F7B"/>
    <w:pPr>
      <w:numPr>
        <w:numId w:val="12"/>
      </w:numPr>
      <w:tabs>
        <w:tab w:val="clear" w:pos="1021"/>
      </w:tabs>
      <w:ind w:left="1037" w:hanging="357"/>
    </w:pPr>
  </w:style>
  <w:style w:type="paragraph" w:styleId="ListBullet4">
    <w:name w:val="List Bullet 4"/>
    <w:basedOn w:val="List4"/>
    <w:rsid w:val="008A3F7B"/>
    <w:pPr>
      <w:numPr>
        <w:numId w:val="1"/>
      </w:numPr>
      <w:tabs>
        <w:tab w:val="clear" w:pos="1361"/>
      </w:tabs>
    </w:pPr>
  </w:style>
  <w:style w:type="paragraph" w:styleId="ListBullet5">
    <w:name w:val="List Bullet 5"/>
    <w:basedOn w:val="List5"/>
    <w:rsid w:val="008A3F7B"/>
    <w:pPr>
      <w:numPr>
        <w:numId w:val="2"/>
      </w:numPr>
    </w:pPr>
  </w:style>
  <w:style w:type="paragraph" w:styleId="ListContinue2">
    <w:name w:val="List Continue 2"/>
    <w:basedOn w:val="List2"/>
    <w:rsid w:val="008A3F7B"/>
    <w:pPr>
      <w:ind w:firstLine="0"/>
    </w:pPr>
  </w:style>
  <w:style w:type="paragraph" w:styleId="ListContinue3">
    <w:name w:val="List Continue 3"/>
    <w:basedOn w:val="List3"/>
    <w:rsid w:val="008A3F7B"/>
    <w:pPr>
      <w:ind w:left="1021" w:firstLine="0"/>
    </w:pPr>
  </w:style>
  <w:style w:type="paragraph" w:styleId="ListContinue4">
    <w:name w:val="List Continue 4"/>
    <w:basedOn w:val="List4"/>
    <w:rsid w:val="008A3F7B"/>
    <w:pPr>
      <w:ind w:firstLine="0"/>
    </w:pPr>
  </w:style>
  <w:style w:type="paragraph" w:styleId="ListContinue5">
    <w:name w:val="List Continue 5"/>
    <w:basedOn w:val="List5"/>
    <w:rsid w:val="008A3F7B"/>
    <w:pPr>
      <w:ind w:firstLine="0"/>
    </w:pPr>
  </w:style>
  <w:style w:type="paragraph" w:styleId="ListNumber3">
    <w:name w:val="List Number 3"/>
    <w:basedOn w:val="List3"/>
    <w:rsid w:val="008A3F7B"/>
    <w:pPr>
      <w:numPr>
        <w:numId w:val="3"/>
      </w:numPr>
    </w:pPr>
  </w:style>
  <w:style w:type="paragraph" w:styleId="ListNumber4">
    <w:name w:val="List Number 4"/>
    <w:basedOn w:val="List4"/>
    <w:rsid w:val="008A3F7B"/>
    <w:pPr>
      <w:numPr>
        <w:numId w:val="4"/>
      </w:numPr>
    </w:pPr>
  </w:style>
  <w:style w:type="paragraph" w:styleId="ListNumber5">
    <w:name w:val="List Number 5"/>
    <w:basedOn w:val="List5"/>
    <w:rsid w:val="008A3F7B"/>
    <w:pPr>
      <w:numPr>
        <w:numId w:val="5"/>
      </w:numPr>
    </w:pPr>
  </w:style>
  <w:style w:type="paragraph" w:styleId="BlockText">
    <w:name w:val="Block Text"/>
    <w:basedOn w:val="Normal"/>
    <w:rsid w:val="008A3F7B"/>
    <w:pPr>
      <w:spacing w:after="120"/>
      <w:ind w:left="1440" w:right="1440"/>
    </w:pPr>
  </w:style>
  <w:style w:type="character" w:customStyle="1" w:styleId="Subscript">
    <w:name w:val="Subscript"/>
    <w:basedOn w:val="DefaultParagraphFont"/>
    <w:rsid w:val="008A3F7B"/>
    <w:rPr>
      <w:sz w:val="16"/>
      <w:vertAlign w:val="subscript"/>
    </w:rPr>
  </w:style>
  <w:style w:type="character" w:customStyle="1" w:styleId="Superscript">
    <w:name w:val="Superscript"/>
    <w:basedOn w:val="DefaultParagraphFont"/>
    <w:rsid w:val="008A3F7B"/>
    <w:rPr>
      <w:sz w:val="16"/>
      <w:vertAlign w:val="superscript"/>
    </w:rPr>
  </w:style>
  <w:style w:type="character" w:customStyle="1" w:styleId="Symbols">
    <w:name w:val="Symbols"/>
    <w:basedOn w:val="DefaultParagraphFont"/>
    <w:rsid w:val="008A3F7B"/>
    <w:rPr>
      <w:rFonts w:ascii="Symbol" w:hAnsi="Symbol"/>
    </w:rPr>
  </w:style>
  <w:style w:type="character" w:customStyle="1" w:styleId="MenuOptions">
    <w:name w:val="Menu Options"/>
    <w:basedOn w:val="DefaultParagraphFont"/>
    <w:rsid w:val="008A3F7B"/>
    <w:rPr>
      <w:rFonts w:ascii="Arial Narrow" w:hAnsi="Arial Narrow"/>
      <w:smallCaps/>
    </w:rPr>
  </w:style>
  <w:style w:type="character" w:customStyle="1" w:styleId="Buttons">
    <w:name w:val="Buttons"/>
    <w:basedOn w:val="DefaultParagraphFont"/>
    <w:rsid w:val="008A3F7B"/>
    <w:rPr>
      <w:b/>
    </w:rPr>
  </w:style>
  <w:style w:type="character" w:customStyle="1" w:styleId="Underlined">
    <w:name w:val="Underlined"/>
    <w:basedOn w:val="DefaultParagraphFont"/>
    <w:rsid w:val="008A3F7B"/>
    <w:rPr>
      <w:u w:val="single"/>
    </w:rPr>
  </w:style>
  <w:style w:type="paragraph" w:customStyle="1" w:styleId="TableBodyTextRight">
    <w:name w:val="Table Body Text Right"/>
    <w:basedOn w:val="TableBodyText"/>
    <w:rsid w:val="008A3F7B"/>
    <w:pPr>
      <w:widowControl w:val="0"/>
      <w:autoSpaceDE w:val="0"/>
      <w:autoSpaceDN w:val="0"/>
      <w:adjustRightInd w:val="0"/>
      <w:jc w:val="right"/>
    </w:pPr>
    <w:rPr>
      <w:rFonts w:cs="Arial"/>
      <w:szCs w:val="18"/>
    </w:rPr>
  </w:style>
  <w:style w:type="paragraph" w:customStyle="1" w:styleId="CopyrightText">
    <w:name w:val="Copyright Text"/>
    <w:basedOn w:val="BodyText"/>
    <w:rsid w:val="008A3F7B"/>
    <w:rPr>
      <w:sz w:val="18"/>
    </w:rPr>
  </w:style>
  <w:style w:type="paragraph" w:customStyle="1" w:styleId="BodySmallRight">
    <w:name w:val="Body Small Right"/>
    <w:basedOn w:val="BodyTextRight"/>
    <w:rsid w:val="008A3F7B"/>
    <w:rPr>
      <w:sz w:val="18"/>
      <w:szCs w:val="18"/>
    </w:rPr>
  </w:style>
  <w:style w:type="paragraph" w:customStyle="1" w:styleId="MarginEdition">
    <w:name w:val="Margin Edition"/>
    <w:basedOn w:val="MarginNote"/>
    <w:rsid w:val="008A3F7B"/>
    <w:pPr>
      <w:spacing w:before="0" w:after="0"/>
    </w:pPr>
    <w:rPr>
      <w:rFonts w:ascii="Times New Roman" w:hAnsi="Times New Roman"/>
      <w:color w:val="999999"/>
    </w:rPr>
  </w:style>
  <w:style w:type="paragraph" w:customStyle="1" w:styleId="Spacer">
    <w:name w:val="Spacer"/>
    <w:basedOn w:val="Normal"/>
    <w:rsid w:val="008A3F7B"/>
    <w:rPr>
      <w:sz w:val="2"/>
      <w:szCs w:val="2"/>
    </w:rPr>
  </w:style>
  <w:style w:type="character" w:customStyle="1" w:styleId="Small">
    <w:name w:val="Small"/>
    <w:basedOn w:val="DefaultParagraphFont"/>
    <w:rsid w:val="008A3F7B"/>
    <w:rPr>
      <w:sz w:val="16"/>
    </w:rPr>
  </w:style>
  <w:style w:type="paragraph" w:customStyle="1" w:styleId="WideTable">
    <w:name w:val="Wide Table"/>
    <w:basedOn w:val="Normal"/>
    <w:rsid w:val="008A3F7B"/>
    <w:pPr>
      <w:ind w:left="-1418"/>
    </w:pPr>
    <w:rPr>
      <w:sz w:val="2"/>
      <w:szCs w:val="2"/>
    </w:rPr>
  </w:style>
  <w:style w:type="character" w:styleId="PageNumber">
    <w:name w:val="page number"/>
    <w:basedOn w:val="DefaultParagraphFont"/>
    <w:rsid w:val="008A3F7B"/>
  </w:style>
  <w:style w:type="paragraph" w:styleId="Quote">
    <w:name w:val="Quote"/>
    <w:basedOn w:val="Heading1"/>
    <w:link w:val="QuoteChar"/>
    <w:qFormat/>
    <w:rsid w:val="008A3F7B"/>
    <w:rPr>
      <w:b w:val="0"/>
      <w:sz w:val="72"/>
      <w:szCs w:val="72"/>
      <w:lang w:val="en-NZ"/>
    </w:rPr>
  </w:style>
  <w:style w:type="character" w:customStyle="1" w:styleId="QuoteChar">
    <w:name w:val="Quote Char"/>
    <w:basedOn w:val="DefaultParagraphFont"/>
    <w:link w:val="Quote"/>
    <w:rsid w:val="008A3F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F7B"/>
    <w:pPr>
      <w:pageBreakBefore/>
    </w:pPr>
  </w:style>
  <w:style w:type="paragraph" w:customStyle="1" w:styleId="Border">
    <w:name w:val="Border"/>
    <w:basedOn w:val="Normal"/>
    <w:qFormat/>
    <w:rsid w:val="008A3F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F7B"/>
    <w:rPr>
      <w:b/>
      <w:bCs/>
      <w:i/>
      <w:iCs/>
      <w:color w:val="auto"/>
    </w:rPr>
  </w:style>
  <w:style w:type="paragraph" w:styleId="IntenseQuote">
    <w:name w:val="Intense Quote"/>
    <w:basedOn w:val="Normal"/>
    <w:next w:val="Normal"/>
    <w:link w:val="IntenseQuoteChar"/>
    <w:uiPriority w:val="30"/>
    <w:qFormat/>
    <w:rsid w:val="008A3F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F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F7B"/>
    <w:rPr>
      <w:smallCaps/>
      <w:color w:val="auto"/>
      <w:u w:val="single"/>
    </w:rPr>
  </w:style>
  <w:style w:type="character" w:styleId="IntenseReference">
    <w:name w:val="Intense Reference"/>
    <w:basedOn w:val="DefaultParagraphFont"/>
    <w:uiPriority w:val="32"/>
    <w:qFormat/>
    <w:rsid w:val="008A3F7B"/>
    <w:rPr>
      <w:b/>
      <w:bCs/>
      <w:smallCaps/>
      <w:color w:val="auto"/>
      <w:spacing w:val="5"/>
      <w:u w:val="single"/>
    </w:rPr>
  </w:style>
  <w:style w:type="paragraph" w:customStyle="1" w:styleId="2ColumnHeading">
    <w:name w:val="2Column Heading"/>
    <w:basedOn w:val="BodyText"/>
    <w:qFormat/>
    <w:rsid w:val="008A3F7B"/>
    <w:pPr>
      <w:spacing w:after="60"/>
      <w:ind w:left="-2268"/>
    </w:pPr>
    <w:rPr>
      <w:b/>
    </w:rPr>
  </w:style>
  <w:style w:type="paragraph" w:customStyle="1" w:styleId="Heading1TOC">
    <w:name w:val="Heading1 TOC"/>
    <w:basedOn w:val="Normal"/>
    <w:qFormat/>
    <w:rsid w:val="008A3F7B"/>
    <w:pPr>
      <w:spacing w:before="240" w:after="120"/>
    </w:pPr>
    <w:rPr>
      <w:rFonts w:ascii="Times New Roman" w:hAnsi="Times New Roman"/>
      <w:b/>
      <w:sz w:val="32"/>
    </w:rPr>
  </w:style>
  <w:style w:type="paragraph" w:customStyle="1" w:styleId="Heading2TOC">
    <w:name w:val="Heading2 TOC"/>
    <w:basedOn w:val="Normal"/>
    <w:qFormat/>
    <w:rsid w:val="008A3F7B"/>
    <w:pPr>
      <w:spacing w:before="240" w:after="60"/>
    </w:pPr>
    <w:rPr>
      <w:rFonts w:ascii="Times New Roman" w:hAnsi="Times New Roman"/>
      <w:b/>
      <w:sz w:val="28"/>
    </w:rPr>
  </w:style>
  <w:style w:type="character" w:customStyle="1" w:styleId="Underline">
    <w:name w:val="Underline"/>
    <w:basedOn w:val="DefaultParagraphFont"/>
    <w:qFormat/>
    <w:rsid w:val="008A3F7B"/>
    <w:rPr>
      <w:u w:val="single"/>
    </w:rPr>
  </w:style>
  <w:style w:type="character" w:customStyle="1" w:styleId="BoldandItalics">
    <w:name w:val="Bold and Italics"/>
    <w:qFormat/>
    <w:rsid w:val="008A3F7B"/>
    <w:rPr>
      <w:b/>
      <w:i/>
      <w:u w:val="none"/>
    </w:rPr>
  </w:style>
  <w:style w:type="paragraph" w:styleId="BalloonText">
    <w:name w:val="Balloon Text"/>
    <w:basedOn w:val="Normal"/>
    <w:link w:val="BalloonTextChar"/>
    <w:rsid w:val="008A3F7B"/>
    <w:rPr>
      <w:rFonts w:ascii="Tahoma" w:hAnsi="Tahoma" w:cs="Tahoma"/>
      <w:sz w:val="16"/>
      <w:szCs w:val="16"/>
    </w:rPr>
  </w:style>
  <w:style w:type="character" w:customStyle="1" w:styleId="BalloonTextChar">
    <w:name w:val="Balloon Text Char"/>
    <w:basedOn w:val="DefaultParagraphFont"/>
    <w:link w:val="BalloonText"/>
    <w:rsid w:val="008A3F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F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F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F7B"/>
    <w:rPr>
      <w:b/>
      <w:color w:val="660033"/>
      <w:spacing w:val="0"/>
    </w:rPr>
  </w:style>
  <w:style w:type="paragraph" w:customStyle="1" w:styleId="Nameditemlist">
    <w:name w:val="Named item list"/>
    <w:basedOn w:val="BodyText"/>
    <w:qFormat/>
    <w:rsid w:val="008A3F7B"/>
    <w:pPr>
      <w:tabs>
        <w:tab w:val="left" w:pos="2835"/>
      </w:tabs>
      <w:ind w:left="2835" w:hanging="2835"/>
    </w:pPr>
  </w:style>
  <w:style w:type="paragraph" w:customStyle="1" w:styleId="BodyTextnopadding">
    <w:name w:val="Body Text no padding"/>
    <w:basedOn w:val="BodyText"/>
    <w:qFormat/>
    <w:rsid w:val="008A3F7B"/>
    <w:pPr>
      <w:spacing w:before="0" w:after="0"/>
    </w:pPr>
  </w:style>
  <w:style w:type="paragraph" w:customStyle="1" w:styleId="BodyTextBold">
    <w:name w:val="Body Text Bold"/>
    <w:basedOn w:val="BodyText"/>
    <w:qFormat/>
    <w:rsid w:val="008A3F7B"/>
    <w:rPr>
      <w:b/>
    </w:rPr>
  </w:style>
  <w:style w:type="character" w:styleId="Hyperlink">
    <w:name w:val="Hyperlink"/>
    <w:basedOn w:val="DefaultParagraphFont"/>
    <w:uiPriority w:val="99"/>
    <w:unhideWhenUsed/>
    <w:rsid w:val="00DC2E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3136</Characters>
  <Application>Microsoft Office Word</Application>
  <DocSecurity>0</DocSecurity>
  <Lines>130</Lines>
  <Paragraphs>63</Paragraphs>
  <ScaleCrop>false</ScaleCrop>
  <Company>Author-it Software Corporation Ltd.</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UETTDRRF07 Perform cable pit/trench/excavation rescue</dc:title>
  <dc:subject>Approved</dc:subject>
  <dc:creator>Australian Industry Standards</dc:creator>
  <cp:keywords>Release: 2</cp:keywords>
  <dc:description>Review Date: 12 April 2008</dc:description>
  <cp:lastModifiedBy>HSD_TPCMSd.prod</cp:lastModifiedBy>
  <cp:revision>3</cp:revision>
  <dcterms:created xsi:type="dcterms:W3CDTF">2021-04-20T06:36:00Z</dcterms:created>
  <dcterms:modified xsi:type="dcterms:W3CDTF">2021-04-20T06:36:00Z</dcterms:modified>
</cp:coreProperties>
</file>