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D89" w:rsidP="00454D89">
      <w:pPr>
        <w:pStyle w:val="Title"/>
      </w:pPr>
      <w:r>
        <w:fldChar w:fldCharType="begin"/>
      </w:r>
      <w:r>
        <w:instrText xml:space="preserve"> TITLE   \* MERGEFORMAT </w:instrText>
      </w:r>
      <w:r>
        <w:fldChar w:fldCharType="separate"/>
      </w:r>
      <w:r>
        <w:t>UETTDRIS65 Contribute to coordinated HV live working</w:t>
      </w:r>
      <w:r>
        <w:fldChar w:fldCharType="end"/>
      </w:r>
    </w:p>
    <w:p w:rsidR="00454D89" w:rsidP="00454D89">
      <w:pPr>
        <w:pStyle w:val="Version"/>
        <w:sectPr w:rsidSect="007537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7BD" w:rsidP="007537BD">
      <w:pPr>
        <w:pStyle w:val="SuperHeading"/>
      </w:pPr>
      <w:r w:rsidRPr="007537BD">
        <w:t>UETTDRIS65 Contribute to coordinated HV live working</w:t>
      </w:r>
    </w:p>
    <w:p w:rsidR="00000000" w:rsidRPr="007537BD" w:rsidP="007537BD">
      <w:pPr>
        <w:pStyle w:val="Heading1"/>
      </w:pPr>
      <w:bookmarkStart w:id="1" w:name="O_1003630"/>
      <w:bookmarkEnd w:id="1"/>
      <w:r w:rsidRPr="007537BD">
        <w:t>Modification History</w:t>
      </w:r>
    </w:p>
    <w:tbl>
      <w:tblPr>
        <w:tblW w:w="9497" w:type="dxa"/>
        <w:tblLayout w:type="fixed"/>
        <w:tblCellMar>
          <w:left w:w="62" w:type="dxa"/>
          <w:right w:w="62" w:type="dxa"/>
        </w:tblCellMar>
        <w:tblLook w:val="0000"/>
      </w:tblPr>
      <w:tblGrid>
        <w:gridCol w:w="9497"/>
      </w:tblGrid>
      <w:tr w:rsidTr="007537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t>Release 1. This is the first release of this unit of competency in the UET Transmission, Distribution and Rail Sector Training Package.</w:t>
            </w:r>
          </w:p>
        </w:tc>
      </w:tr>
    </w:tbl>
    <w:p w:rsidR="00000000" w:rsidRPr="007537BD" w:rsidP="007537BD">
      <w:pPr>
        <w:pStyle w:val="NoPaddingFontSize1"/>
      </w:pPr>
    </w:p>
    <w:p w:rsidR="00000000" w:rsidRPr="007537BD" w:rsidP="007537BD">
      <w:pPr>
        <w:pStyle w:val="AllowPageBreak"/>
      </w:pPr>
    </w:p>
    <w:p w:rsidR="00000000" w:rsidRPr="007537BD" w:rsidP="007537BD">
      <w:pPr>
        <w:pStyle w:val="Heading1"/>
      </w:pPr>
      <w:bookmarkStart w:id="2" w:name="O_1003631"/>
      <w:bookmarkEnd w:id="2"/>
      <w:r w:rsidRPr="007537BD">
        <w:t>Application</w:t>
      </w:r>
    </w:p>
    <w:tbl>
      <w:tblPr>
        <w:tblW w:w="9497" w:type="dxa"/>
        <w:tblLayout w:type="fixed"/>
        <w:tblCellMar>
          <w:left w:w="62" w:type="dxa"/>
          <w:right w:w="62" w:type="dxa"/>
        </w:tblCellMar>
        <w:tblLook w:val="0000"/>
      </w:tblPr>
      <w:tblGrid>
        <w:gridCol w:w="9497"/>
      </w:tblGrid>
      <w:tr w:rsidTr="007537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t>This unit specifies the outcomes required of liv</w:t>
            </w:r>
            <w:r w:rsidRPr="007537BD">
              <w:t>e line working team members to work effectively as a cohesive team to ensure safety of all team members and the community when undertaking high voltage (HV) live line work. It includes the pre-work briefing on tasks to be undertaken, roles of individual te</w:t>
            </w:r>
            <w:r w:rsidRPr="007537BD">
              <w:t>am members, identification of possible hazards, risk management analysis and implementation of palliative measures to control or mitigate the risk to acceptable levels. It also encompasses the monitoring of work performance to ensure safety, and the post-w</w:t>
            </w:r>
            <w:r w:rsidRPr="007537BD">
              <w:t>ork debriefing to identify areas for continuous improvement.</w:t>
            </w:r>
          </w:p>
          <w:p w:rsidR="00000000" w:rsidRPr="007537BD" w:rsidP="007537BD">
            <w:pPr>
              <w:pStyle w:val="BodyText"/>
            </w:pPr>
            <w:r w:rsidRPr="007537BD">
              <w:t xml:space="preserve">The application of the skills and knowledge described in this unit may require a licence/registration to practice in the workplace subject to regulations for undertaking of electrical work.  </w:t>
            </w:r>
          </w:p>
          <w:p w:rsidR="00000000" w:rsidRPr="007537BD" w:rsidP="007537BD">
            <w:pPr>
              <w:pStyle w:val="BodyText"/>
            </w:pPr>
            <w:r w:rsidRPr="007537BD">
              <w:t>Oth</w:t>
            </w:r>
            <w:r w:rsidRPr="007537BD">
              <w:t>er conditions may apply under state and territory legislative and regulatory licencing requirements which must be confirmed prior to commencing this unit.</w:t>
            </w:r>
          </w:p>
        </w:tc>
      </w:tr>
    </w:tbl>
    <w:p w:rsidR="00000000" w:rsidRPr="007537BD" w:rsidP="007537BD">
      <w:pPr>
        <w:pStyle w:val="NoPaddingFontSize1"/>
      </w:pPr>
    </w:p>
    <w:p w:rsidR="00000000" w:rsidRPr="007537BD" w:rsidP="007537BD">
      <w:pPr>
        <w:pStyle w:val="AllowPageBreak"/>
      </w:pPr>
    </w:p>
    <w:p w:rsidR="00000000" w:rsidRPr="007537BD" w:rsidP="007537BD">
      <w:pPr>
        <w:pStyle w:val="Heading1"/>
      </w:pPr>
      <w:bookmarkStart w:id="3" w:name="O_1003632"/>
      <w:bookmarkEnd w:id="3"/>
      <w:r w:rsidRPr="007537BD">
        <w:t>Pre-requisite Unit</w:t>
      </w:r>
    </w:p>
    <w:tbl>
      <w:tblPr>
        <w:tblW w:w="9497" w:type="dxa"/>
        <w:tblLayout w:type="fixed"/>
        <w:tblCellMar>
          <w:left w:w="62" w:type="dxa"/>
          <w:right w:w="62" w:type="dxa"/>
        </w:tblCellMar>
        <w:tblLook w:val="0000"/>
      </w:tblPr>
      <w:tblGrid>
        <w:gridCol w:w="9497"/>
      </w:tblGrid>
      <w:tr w:rsidTr="007537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t>There are no prerequisite competencies to this unit.</w:t>
            </w:r>
          </w:p>
        </w:tc>
      </w:tr>
    </w:tbl>
    <w:p w:rsidR="00000000" w:rsidRPr="007537BD" w:rsidP="007537BD">
      <w:pPr>
        <w:pStyle w:val="NoPaddingFontSize1"/>
      </w:pPr>
    </w:p>
    <w:p w:rsidR="00000000" w:rsidRPr="007537BD" w:rsidP="007537BD">
      <w:pPr>
        <w:pStyle w:val="AllowPageBreak"/>
      </w:pPr>
    </w:p>
    <w:p w:rsidR="00000000" w:rsidRPr="007537BD" w:rsidP="007537BD">
      <w:pPr>
        <w:pStyle w:val="Heading1"/>
      </w:pPr>
      <w:bookmarkStart w:id="4" w:name="O_1003633"/>
      <w:bookmarkEnd w:id="4"/>
      <w:r w:rsidRPr="007537BD">
        <w:t>Competency Field</w:t>
      </w:r>
    </w:p>
    <w:tbl>
      <w:tblPr>
        <w:tblW w:w="9497" w:type="dxa"/>
        <w:tblLayout w:type="fixed"/>
        <w:tblCellMar>
          <w:left w:w="62" w:type="dxa"/>
          <w:right w:w="62" w:type="dxa"/>
        </w:tblCellMar>
        <w:tblLook w:val="0000"/>
      </w:tblPr>
      <w:tblGrid>
        <w:gridCol w:w="9497"/>
      </w:tblGrid>
      <w:tr w:rsidTr="007537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t>Industry Specific Cross Discipline</w:t>
            </w:r>
          </w:p>
        </w:tc>
      </w:tr>
    </w:tbl>
    <w:p w:rsidR="00000000" w:rsidRPr="007537BD" w:rsidP="007537BD">
      <w:pPr>
        <w:pStyle w:val="NoPaddingFontSize1"/>
      </w:pPr>
    </w:p>
    <w:p w:rsidR="00000000" w:rsidRPr="007537BD" w:rsidP="007537BD">
      <w:pPr>
        <w:pStyle w:val="AllowPageBreak"/>
      </w:pPr>
    </w:p>
    <w:p w:rsidR="00000000" w:rsidRPr="007537BD" w:rsidP="007537BD">
      <w:pPr>
        <w:pStyle w:val="Heading1"/>
      </w:pPr>
      <w:bookmarkStart w:id="5" w:name="O_1003634"/>
      <w:bookmarkEnd w:id="5"/>
      <w:r w:rsidRPr="007537BD">
        <w:t>Unit Sector</w:t>
      </w:r>
    </w:p>
    <w:tbl>
      <w:tblPr>
        <w:tblW w:w="9497" w:type="dxa"/>
        <w:tblLayout w:type="fixed"/>
        <w:tblCellMar>
          <w:left w:w="62" w:type="dxa"/>
          <w:right w:w="62" w:type="dxa"/>
        </w:tblCellMar>
        <w:tblLook w:val="0000"/>
      </w:tblPr>
      <w:tblGrid>
        <w:gridCol w:w="9497"/>
      </w:tblGrid>
      <w:tr w:rsidTr="007537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t>Not applicable.</w:t>
            </w:r>
          </w:p>
        </w:tc>
      </w:tr>
    </w:tbl>
    <w:p w:rsidR="00000000" w:rsidRPr="007537BD" w:rsidP="007537BD">
      <w:pPr>
        <w:pStyle w:val="NoPaddingFontSize1"/>
      </w:pPr>
    </w:p>
    <w:p w:rsidR="00000000" w:rsidRPr="007537BD" w:rsidP="007537BD">
      <w:pPr>
        <w:pStyle w:val="AllowPageBreak"/>
      </w:pPr>
    </w:p>
    <w:p w:rsidR="00000000" w:rsidRPr="007537BD" w:rsidP="007537BD">
      <w:pPr>
        <w:pStyle w:val="Heading1"/>
      </w:pPr>
      <w:bookmarkStart w:id="6" w:name="O_1003635"/>
      <w:bookmarkEnd w:id="6"/>
      <w:r w:rsidRPr="007537B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7537B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PERFORMANCE CRITERIA</w:t>
            </w:r>
          </w:p>
        </w:tc>
      </w:tr>
      <w:tr w:rsidTr="007537B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Performance criteria describe the performance needed to demonstrate achievement of the element.</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rPr>
                <w:rStyle w:val="SpecialBold"/>
              </w:rPr>
              <w:t>Plan to contribute to a coordinated HV live line work team</w:t>
            </w: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Work schedules, including drawings, plans, requirements, established procedures and material lists, are obtained and analysed, as necessary, by site inspection and the extent of the preparation of the work determined for planning and coordination by the te</w:t>
            </w:r>
            <w:r w:rsidRPr="007537BD">
              <w:t>am</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Relevant requirements and established procedures for the work are communicated to all team members and identified for all worksites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Work health and safety (WHS)/occupational health and safety (OHS) policies and procedures related to requir</w:t>
            </w:r>
            <w:r w:rsidRPr="007537BD">
              <w:t>ements and established procedures for the working on HV live lines are obtained and confirmed for the purposes of the work to be performed and discussed among all team members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Work is prioritised and sequenced following consultation with all team members to ensure safe systems of work are followed for completion within acceptable timeframes and in accordance with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WHS/OHS and live line work hazards a</w:t>
            </w:r>
            <w:r w:rsidRPr="007537BD">
              <w:t>re identified, risk assessments conducted and control measures identified, prioritised, implemented and documented against the work schedule, including the checking of site weather and environmental conditions, to ensure that live line work can be undertak</w:t>
            </w:r>
            <w:r w:rsidRPr="007537BD">
              <w:t>en safely</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Relevant live line work permits or authority for live line work are secured to coordinate the performance of work by the team according to requirements and/or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Resources, including personnel, equipment, tools a</w:t>
            </w:r>
            <w:r w:rsidRPr="007537BD">
              <w:t>nd personal protective equipment (PPE), required for the job are identified, scheduled and coordinated and confirmed safe and in technical working order</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Personnel participating in the work, including plant operators and contractors, are fully briefed and respective responsibilities coordinated and authorised, where applicable, in accordance with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Liaison and communication issue</w:t>
            </w:r>
            <w:r w:rsidRPr="007537BD">
              <w:t xml:space="preserve">s with others/authorised personnel, authorities, clients and land owners are resolved and activities coordinated to carry </w:t>
            </w:r>
            <w:r w:rsidRPr="007537BD">
              <w:t>out work</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Site is prepared according to the work schedule and to minimise risk and damage to property, commerce and individuals</w:t>
            </w:r>
            <w:r w:rsidRPr="007537BD">
              <w:t xml:space="preserve"> in accordance with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All team members to be engaged in the work discuss and agree, without ambiguity, on their respective roles, and possible role changes during the course of work</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 xml:space="preserve">Positioning of road signs, barriers </w:t>
            </w:r>
            <w:r w:rsidRPr="007537BD">
              <w:t>and warning devices is planned and coordinated in accordance with requirements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rPr>
                <w:rStyle w:val="SpecialBold"/>
              </w:rPr>
              <w:t>Carry out the contribution to coordinated HV live line work</w:t>
            </w: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WHS/OHS and sustainable energy principles and practices to reduce the incidents of accidents and minimise waste are monitored and actioned in accordance with requirements and/or established procedures, in particular, established live line working procedure</w:t>
            </w:r>
            <w:r w:rsidRPr="007537BD">
              <w:t>s are strictly adhered to</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First aid, rescue and other related work procedures are performed according to requirements and/or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 xml:space="preserve">Lifting, climbing, working aloft, and use of power tools/equipment, techniques and practices, </w:t>
            </w:r>
            <w:r w:rsidRPr="007537BD">
              <w:t>where applicable, are safely exercised according to requirements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Live line permits and other provisions for live line work are in place, as required, in accordance with requirements and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Essential knowledge and associated skills are applied in the safe contribution to coordinated HV live line work to ensure completion in an agreed timeframe and to quality standards with a minimum of waste according to requirements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Work is undertaken</w:t>
            </w:r>
            <w:r w:rsidRPr="007537BD">
              <w:t xml:space="preserve"> on HV live line in a team environment work according to the work schedule and requirements/established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Work is shared among all team members in a coordinated manner as discussed and agreed during pre-work briefing</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 xml:space="preserve">Hazard warnings </w:t>
            </w:r>
            <w:r w:rsidRPr="007537BD">
              <w:t>and safety signs are recognised and hazards and assessed WHS/OHS risks discussed with team members and reported to immediate authorised personnel for directions according to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Unplanned events in the maintenance of HV live line work are discussed among all team members and appropriate actions undertaken accordingly</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Solutions to non-routine problems are identified and actioned using acquired essential knowledge and associ</w:t>
            </w:r>
            <w:r w:rsidRPr="007537BD">
              <w:t>ated skills according to requirements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Ongoing checks of quality of the work are undertaken in accordance with requirements and established procedures to ensure a quality outcome is achieved for the client/customer and to a community/industry standa</w:t>
            </w:r>
            <w:r w:rsidRPr="007537BD">
              <w:t>rd</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rPr>
                <w:rStyle w:val="SpecialBold"/>
              </w:rPr>
              <w:t>Complete the contribution to coordinated HV live line work</w:t>
            </w: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Work undertaken is checked against work schedule for conformance with requirements, anomalies reported and solutions identified in accordance with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 xml:space="preserve">Accidents </w:t>
            </w:r>
            <w:r w:rsidRPr="007537BD">
              <w:t>and/or injuries are reported and followed up in accordance with requirements/established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Worksite is rehabilitated, cleaned up and confirmed safe in accordance with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Tools, equipment and any surplus resources and materials are, where appropriate, cleaned, checked and returned to storage in accordance with established procedures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Relevant work permits are signed off and HV live line work is returned to service and</w:t>
            </w:r>
            <w:r w:rsidRPr="007537BD">
              <w:t xml:space="preserve"> client/customer advised in accordance with requirements</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t>Works completion records, reports, as installed/modified drawings and/or documentation and information are confirmed, processed and appropriate personnel notified</w:t>
            </w:r>
          </w:p>
        </w:tc>
      </w:tr>
      <w:tr w:rsidTr="007537BD">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7537BD">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37BD">
            <w:pPr>
              <w:pStyle w:val="BodyText"/>
              <w:rPr>
                <w:lang w:val="en-NZ"/>
              </w:rPr>
            </w:pPr>
            <w:r w:rsidRPr="007537BD">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t>Aspects of</w:t>
            </w:r>
            <w:r w:rsidRPr="007537BD">
              <w:t xml:space="preserve"> work schedule are discussed/identified via feedback with fellow team members and information on improvement forwarded to appropriate personnel according to established procedures</w:t>
            </w:r>
          </w:p>
        </w:tc>
      </w:tr>
    </w:tbl>
    <w:p w:rsidR="00000000" w:rsidRPr="007537BD" w:rsidP="007537BD">
      <w:pPr>
        <w:pStyle w:val="NoPaddingFontSize1"/>
      </w:pPr>
    </w:p>
    <w:p w:rsidR="00000000" w:rsidRPr="007537BD" w:rsidP="007537BD">
      <w:pPr>
        <w:pStyle w:val="AllowPageBreak"/>
      </w:pPr>
    </w:p>
    <w:p w:rsidR="00000000" w:rsidRPr="007537BD" w:rsidP="007537BD">
      <w:pPr>
        <w:pStyle w:val="Heading1"/>
      </w:pPr>
      <w:bookmarkStart w:id="7" w:name="O_1003636"/>
      <w:bookmarkEnd w:id="7"/>
      <w:r w:rsidRPr="007537BD">
        <w:t>Foundation Skills</w:t>
      </w:r>
    </w:p>
    <w:tbl>
      <w:tblPr>
        <w:tblW w:w="9497" w:type="dxa"/>
        <w:tblLayout w:type="fixed"/>
        <w:tblCellMar>
          <w:left w:w="62" w:type="dxa"/>
          <w:right w:w="62" w:type="dxa"/>
        </w:tblCellMar>
        <w:tblLook w:val="0000"/>
      </w:tblPr>
      <w:tblGrid>
        <w:gridCol w:w="9497"/>
      </w:tblGrid>
      <w:tr w:rsidTr="007537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t>Foundation skills essential to perfor</w:t>
            </w:r>
            <w:r w:rsidRPr="007537BD">
              <w:t>mance are explicit in the performance criteria of this unit of competency.</w:t>
            </w:r>
          </w:p>
        </w:tc>
      </w:tr>
    </w:tbl>
    <w:p w:rsidR="00000000" w:rsidRPr="007537BD" w:rsidP="007537BD">
      <w:pPr>
        <w:pStyle w:val="NoPaddingFontSize1"/>
      </w:pPr>
    </w:p>
    <w:p w:rsidR="00000000" w:rsidRPr="007537BD" w:rsidP="007537BD">
      <w:pPr>
        <w:pStyle w:val="AllowPageBreak"/>
      </w:pPr>
    </w:p>
    <w:p w:rsidR="00000000" w:rsidRPr="007537BD" w:rsidP="007537BD">
      <w:pPr>
        <w:pStyle w:val="Heading1"/>
      </w:pPr>
      <w:bookmarkStart w:id="8" w:name="O_1003637"/>
      <w:bookmarkEnd w:id="8"/>
      <w:r w:rsidRPr="007537BD">
        <w:t>Range of Conditions</w:t>
      </w:r>
    </w:p>
    <w:tbl>
      <w:tblPr>
        <w:tblW w:w="9497" w:type="dxa"/>
        <w:tblLayout w:type="fixed"/>
        <w:tblCellMar>
          <w:left w:w="62" w:type="dxa"/>
          <w:right w:w="62" w:type="dxa"/>
        </w:tblCellMar>
        <w:tblLook w:val="0000"/>
      </w:tblPr>
      <w:tblGrid>
        <w:gridCol w:w="9497"/>
      </w:tblGrid>
      <w:tr w:rsidTr="007537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t>Range is restricted to essential operating conditions and any other variables essential to the work environment.</w:t>
            </w:r>
          </w:p>
          <w:p w:rsidR="00000000" w:rsidRPr="007537BD" w:rsidP="007537BD">
            <w:pPr>
              <w:pStyle w:val="BodyText"/>
            </w:pPr>
            <w:r w:rsidRPr="007537BD">
              <w:t>Non-essential conditions ma</w:t>
            </w:r>
            <w:r w:rsidRPr="007537BD">
              <w:t>y be found in the Companion Volume Implementation Guide.</w:t>
            </w:r>
          </w:p>
        </w:tc>
      </w:tr>
    </w:tbl>
    <w:p w:rsidR="00000000" w:rsidRPr="007537BD" w:rsidP="007537BD">
      <w:pPr>
        <w:pStyle w:val="NoPaddingFontSize1"/>
      </w:pPr>
    </w:p>
    <w:p w:rsidR="00000000" w:rsidRPr="007537BD" w:rsidP="007537BD">
      <w:pPr>
        <w:pStyle w:val="AllowPageBreak"/>
      </w:pPr>
    </w:p>
    <w:p w:rsidR="00000000" w:rsidRPr="007537BD" w:rsidP="007537BD">
      <w:pPr>
        <w:pStyle w:val="Heading1"/>
      </w:pPr>
      <w:bookmarkStart w:id="9" w:name="O_1003638"/>
      <w:bookmarkEnd w:id="9"/>
      <w:r w:rsidRPr="007537BD">
        <w:t>Unit Mapping Information</w:t>
      </w:r>
    </w:p>
    <w:tbl>
      <w:tblPr>
        <w:tblW w:w="9497" w:type="dxa"/>
        <w:tblLayout w:type="fixed"/>
        <w:tblCellMar>
          <w:left w:w="62" w:type="dxa"/>
          <w:right w:w="62" w:type="dxa"/>
        </w:tblCellMar>
        <w:tblLook w:val="0000"/>
      </w:tblPr>
      <w:tblGrid>
        <w:gridCol w:w="9497"/>
      </w:tblGrid>
      <w:tr w:rsidTr="007537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7BD" w:rsidP="007537BD">
            <w:pPr>
              <w:pStyle w:val="BodyText"/>
            </w:pPr>
            <w:r w:rsidRPr="007537BD">
              <w:t>This unit replaces and is equivalent to UETTDRIS65A Contribute to coordinated HV live working.</w:t>
            </w:r>
          </w:p>
        </w:tc>
      </w:tr>
    </w:tbl>
    <w:p w:rsidR="00000000" w:rsidRPr="007537BD" w:rsidP="007537BD">
      <w:pPr>
        <w:pStyle w:val="NoPaddingFontSize1"/>
      </w:pPr>
    </w:p>
    <w:p w:rsidR="00000000" w:rsidRPr="007537BD" w:rsidP="007537BD">
      <w:pPr>
        <w:pStyle w:val="AllowPageBreak"/>
      </w:pPr>
    </w:p>
    <w:p w:rsidR="00000000" w:rsidRPr="007537BD" w:rsidP="007537BD">
      <w:pPr>
        <w:pStyle w:val="Heading1"/>
      </w:pPr>
      <w:bookmarkStart w:id="10" w:name="O_1003645"/>
      <w:bookmarkEnd w:id="10"/>
      <w:r w:rsidRPr="007537BD">
        <w:t>Links</w:t>
      </w:r>
    </w:p>
    <w:p w:rsidR="00000000" w:rsidRPr="007537BD" w:rsidP="00454D89">
      <w:pPr>
        <w:pStyle w:val="BodyText"/>
      </w:pPr>
      <w:r w:rsidRPr="007537BD">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2D35E4">
        <w:rPr>
          <w:rStyle w:val="Hyperlink"/>
        </w:rPr>
        <w:t>https://vetnet.gov.au/Pages/TrainingDocs.aspx?q=229bace1-b7bc-4653-9300-dffb13ecfad7</w:t>
      </w:r>
      <w:r>
        <w:fldChar w:fldCharType="end"/>
      </w:r>
    </w:p>
    <w:p w:rsidR="00000000" w:rsidRPr="007537BD" w:rsidP="007537BD"/>
    <w:sectPr w:rsidSect="007537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BD" w:rsidRPr="00454D89" w:rsidP="00454D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D89" w:rsidP="007537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4D89" w:rsidP="007537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4D89" w:rsidP="007537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D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7BD" w:rsidRPr="00454D89" w:rsidP="00454D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7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D89" w:rsidRPr="002D2AF8" w:rsidP="007537BD">
    <w:pPr>
      <w:pStyle w:val="Header"/>
      <w:framePr w:wrap="around"/>
    </w:pPr>
    <w:r>
      <w:fldChar w:fldCharType="begin"/>
    </w:r>
    <w:r>
      <w:instrText xml:space="preserve"> TITLE   \* MERGEFORMAT </w:instrText>
    </w:r>
    <w:r>
      <w:fldChar w:fldCharType="separate"/>
    </w:r>
    <w:r>
      <w:t>UETTDRIS65 Contribute to coordinated HV live working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454D89" w:rsidP="007537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7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7BD"/>
    <w:pPr>
      <w:spacing w:before="360" w:after="60"/>
      <w:outlineLvl w:val="0"/>
    </w:pPr>
    <w:rPr>
      <w:sz w:val="32"/>
    </w:rPr>
  </w:style>
  <w:style w:type="paragraph" w:styleId="Heading2">
    <w:name w:val="heading 2"/>
    <w:basedOn w:val="HeadingBase"/>
    <w:next w:val="BodyText"/>
    <w:link w:val="Heading2Char"/>
    <w:qFormat/>
    <w:rsid w:val="007537BD"/>
    <w:pPr>
      <w:keepLines/>
      <w:spacing w:before="240" w:after="120"/>
      <w:outlineLvl w:val="1"/>
    </w:pPr>
    <w:rPr>
      <w:sz w:val="28"/>
      <w:szCs w:val="40"/>
    </w:rPr>
  </w:style>
  <w:style w:type="paragraph" w:styleId="Heading3">
    <w:name w:val="heading 3"/>
    <w:basedOn w:val="HeadingBase"/>
    <w:next w:val="BodyText"/>
    <w:link w:val="Heading3Char"/>
    <w:qFormat/>
    <w:rsid w:val="007537BD"/>
    <w:pPr>
      <w:spacing w:before="180" w:after="120"/>
      <w:outlineLvl w:val="2"/>
    </w:pPr>
    <w:rPr>
      <w:spacing w:val="-10"/>
      <w:kern w:val="32"/>
    </w:rPr>
  </w:style>
  <w:style w:type="paragraph" w:styleId="Heading4">
    <w:name w:val="heading 4"/>
    <w:basedOn w:val="HeadingBase"/>
    <w:next w:val="BodyText"/>
    <w:link w:val="Heading4Char"/>
    <w:qFormat/>
    <w:rsid w:val="007537BD"/>
    <w:pPr>
      <w:spacing w:before="160" w:after="120"/>
      <w:outlineLvl w:val="3"/>
    </w:pPr>
    <w:rPr>
      <w:sz w:val="22"/>
    </w:rPr>
  </w:style>
  <w:style w:type="paragraph" w:styleId="Heading5">
    <w:name w:val="heading 5"/>
    <w:basedOn w:val="HeadingBase"/>
    <w:next w:val="Normal"/>
    <w:link w:val="Heading5Char"/>
    <w:qFormat/>
    <w:rsid w:val="007537BD"/>
    <w:pPr>
      <w:spacing w:before="80"/>
      <w:outlineLvl w:val="4"/>
    </w:pPr>
    <w:rPr>
      <w:color w:val="918585"/>
      <w:sz w:val="20"/>
    </w:rPr>
  </w:style>
  <w:style w:type="paragraph" w:styleId="Heading6">
    <w:name w:val="heading 6"/>
    <w:basedOn w:val="HeadingBase"/>
    <w:next w:val="Normal"/>
    <w:link w:val="Heading6Char"/>
    <w:qFormat/>
    <w:rsid w:val="007537BD"/>
    <w:pPr>
      <w:spacing w:before="60"/>
      <w:outlineLvl w:val="5"/>
    </w:pPr>
    <w:rPr>
      <w:color w:val="918585"/>
      <w:sz w:val="20"/>
    </w:rPr>
  </w:style>
  <w:style w:type="paragraph" w:styleId="Heading7">
    <w:name w:val="heading 7"/>
    <w:basedOn w:val="Normal"/>
    <w:next w:val="Normal"/>
    <w:link w:val="Heading7Char"/>
    <w:qFormat/>
    <w:rsid w:val="007537BD"/>
    <w:pPr>
      <w:ind w:left="720"/>
      <w:outlineLvl w:val="6"/>
    </w:pPr>
    <w:rPr>
      <w:i/>
    </w:rPr>
  </w:style>
  <w:style w:type="paragraph" w:styleId="Heading8">
    <w:name w:val="heading 8"/>
    <w:basedOn w:val="Normal"/>
    <w:next w:val="Normal"/>
    <w:link w:val="Heading8Char"/>
    <w:qFormat/>
    <w:rsid w:val="007537BD"/>
    <w:pPr>
      <w:ind w:left="720"/>
      <w:outlineLvl w:val="7"/>
    </w:pPr>
    <w:rPr>
      <w:i/>
    </w:rPr>
  </w:style>
  <w:style w:type="paragraph" w:styleId="Heading9">
    <w:name w:val="heading 9"/>
    <w:basedOn w:val="Normal"/>
    <w:next w:val="Normal"/>
    <w:link w:val="Heading9Char"/>
    <w:qFormat/>
    <w:rsid w:val="007537BD"/>
    <w:pPr>
      <w:ind w:left="720"/>
      <w:outlineLvl w:val="8"/>
    </w:pPr>
    <w:rPr>
      <w:i/>
    </w:rPr>
  </w:style>
  <w:style w:type="character" w:default="1" w:styleId="DefaultParagraphFont">
    <w:name w:val="Default Paragraph Font"/>
    <w:uiPriority w:val="1"/>
    <w:unhideWhenUsed/>
    <w:rsid w:val="007537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7BD"/>
  </w:style>
  <w:style w:type="character" w:customStyle="1" w:styleId="Heading1Char">
    <w:name w:val="Heading 1 Char"/>
    <w:basedOn w:val="DefaultParagraphFont"/>
    <w:link w:val="Heading1"/>
    <w:rsid w:val="007537BD"/>
    <w:rPr>
      <w:rFonts w:ascii="Times New Roman" w:eastAsia="Times New Roman" w:hAnsi="Times New Roman" w:cs="Times New Roman"/>
      <w:b/>
      <w:sz w:val="32"/>
      <w:szCs w:val="20"/>
      <w:lang w:eastAsia="en-US"/>
    </w:rPr>
  </w:style>
  <w:style w:type="paragraph" w:styleId="BodyText">
    <w:name w:val="Body Text"/>
    <w:basedOn w:val="Normal"/>
    <w:link w:val="BodyTextChar"/>
    <w:rsid w:val="007537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7BD"/>
    <w:rPr>
      <w:rFonts w:ascii="Times New Roman" w:eastAsia="Times New Roman" w:hAnsi="Times New Roman" w:cs="Times New Roman"/>
      <w:sz w:val="24"/>
      <w:lang w:eastAsia="en-US"/>
    </w:rPr>
  </w:style>
  <w:style w:type="character" w:customStyle="1" w:styleId="SpecialBold">
    <w:name w:val="Special Bold"/>
    <w:basedOn w:val="DefaultParagraphFont"/>
    <w:rsid w:val="007537BD"/>
    <w:rPr>
      <w:b/>
      <w:spacing w:val="0"/>
    </w:rPr>
  </w:style>
  <w:style w:type="paragraph" w:customStyle="1" w:styleId="SuperHeading">
    <w:name w:val="SuperHeading"/>
    <w:basedOn w:val="Normal"/>
    <w:rsid w:val="007537BD"/>
    <w:pPr>
      <w:spacing w:before="240" w:after="120"/>
      <w:outlineLvl w:val="0"/>
    </w:pPr>
    <w:rPr>
      <w:rFonts w:ascii="Times New Roman" w:hAnsi="Times New Roman"/>
      <w:b/>
      <w:sz w:val="32"/>
    </w:rPr>
  </w:style>
  <w:style w:type="paragraph" w:customStyle="1" w:styleId="AllowPageBreak">
    <w:name w:val="AllowPageBreak"/>
    <w:rsid w:val="007537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37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7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7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7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7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7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7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7BD"/>
    <w:rPr>
      <w:rFonts w:ascii="Courier New" w:eastAsia="Times New Roman" w:hAnsi="Courier New" w:cs="Times New Roman"/>
      <w:i/>
      <w:szCs w:val="20"/>
      <w:lang w:eastAsia="en-US"/>
    </w:rPr>
  </w:style>
  <w:style w:type="paragraph" w:customStyle="1" w:styleId="HeadingBase">
    <w:name w:val="Heading Base"/>
    <w:rsid w:val="007537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7BD"/>
    <w:pPr>
      <w:tabs>
        <w:tab w:val="right" w:leader="dot" w:pos="9072"/>
      </w:tabs>
      <w:ind w:left="567"/>
    </w:pPr>
    <w:rPr>
      <w:szCs w:val="22"/>
    </w:rPr>
  </w:style>
  <w:style w:type="paragraph" w:customStyle="1" w:styleId="TOCBase">
    <w:name w:val="TOC Base"/>
    <w:rsid w:val="007537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7BD"/>
    <w:pPr>
      <w:tabs>
        <w:tab w:val="right" w:leader="dot" w:pos="9072"/>
      </w:tabs>
      <w:spacing w:before="40" w:after="40"/>
      <w:ind w:left="284"/>
    </w:pPr>
    <w:rPr>
      <w:rFonts w:ascii="Times New Roman" w:hAnsi="Times New Roman"/>
    </w:rPr>
  </w:style>
  <w:style w:type="paragraph" w:styleId="TOC1">
    <w:name w:val="toc 1"/>
    <w:basedOn w:val="TOCBase"/>
    <w:next w:val="Normal"/>
    <w:rsid w:val="007537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7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7BD"/>
    <w:rPr>
      <w:rFonts w:ascii="Times New Roman" w:eastAsia="Times New Roman" w:hAnsi="Times New Roman" w:cs="Times New Roman"/>
      <w:sz w:val="16"/>
      <w:lang w:eastAsia="en-US"/>
    </w:rPr>
  </w:style>
  <w:style w:type="paragraph" w:styleId="Title">
    <w:name w:val="Title"/>
    <w:basedOn w:val="HeadingBase"/>
    <w:link w:val="TitleChar"/>
    <w:qFormat/>
    <w:rsid w:val="007537BD"/>
    <w:pPr>
      <w:spacing w:before="5040"/>
      <w:jc w:val="center"/>
    </w:pPr>
    <w:rPr>
      <w:sz w:val="48"/>
      <w:szCs w:val="72"/>
      <w:lang w:val="en-US"/>
    </w:rPr>
  </w:style>
  <w:style w:type="character" w:customStyle="1" w:styleId="TitleChar">
    <w:name w:val="Title Char"/>
    <w:basedOn w:val="DefaultParagraphFont"/>
    <w:link w:val="Title"/>
    <w:rsid w:val="007537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7BD"/>
    <w:pPr>
      <w:tabs>
        <w:tab w:val="left" w:pos="3600"/>
        <w:tab w:val="left" w:pos="3958"/>
      </w:tabs>
    </w:pPr>
  </w:style>
  <w:style w:type="paragraph" w:styleId="List">
    <w:name w:val="List"/>
    <w:basedOn w:val="BodyText"/>
    <w:next w:val="BodyText"/>
    <w:rsid w:val="007537BD"/>
    <w:pPr>
      <w:tabs>
        <w:tab w:val="left" w:pos="340"/>
      </w:tabs>
      <w:spacing w:before="60" w:after="60"/>
      <w:ind w:left="340" w:hanging="340"/>
    </w:pPr>
  </w:style>
  <w:style w:type="paragraph" w:styleId="ListBullet">
    <w:name w:val="List Bullet"/>
    <w:basedOn w:val="List"/>
    <w:rsid w:val="007537BD"/>
    <w:pPr>
      <w:numPr>
        <w:numId w:val="10"/>
      </w:numPr>
      <w:tabs>
        <w:tab w:val="clear" w:pos="340"/>
      </w:tabs>
      <w:spacing w:before="40" w:after="40"/>
    </w:pPr>
  </w:style>
  <w:style w:type="paragraph" w:customStyle="1" w:styleId="Note">
    <w:name w:val="Note"/>
    <w:basedOn w:val="BodyText"/>
    <w:rsid w:val="007537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7BD"/>
    <w:pPr>
      <w:framePr w:wrap="auto" w:hAnchor="text" w:y="6049"/>
    </w:pPr>
    <w:rPr>
      <w:color w:val="000000"/>
      <w:sz w:val="40"/>
    </w:rPr>
  </w:style>
  <w:style w:type="paragraph" w:customStyle="1" w:styleId="TOCTitle">
    <w:name w:val="TOCTitle"/>
    <w:basedOn w:val="Heading1"/>
    <w:rsid w:val="007537BD"/>
    <w:pPr>
      <w:spacing w:after="240"/>
      <w:jc w:val="center"/>
      <w:outlineLvl w:val="9"/>
    </w:pPr>
    <w:rPr>
      <w:caps/>
    </w:rPr>
  </w:style>
  <w:style w:type="paragraph" w:customStyle="1" w:styleId="Version">
    <w:name w:val="Version"/>
    <w:rsid w:val="007537B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7BD"/>
    <w:pPr>
      <w:numPr>
        <w:numId w:val="11"/>
      </w:numPr>
      <w:tabs>
        <w:tab w:val="clear" w:pos="680"/>
      </w:tabs>
    </w:pPr>
  </w:style>
  <w:style w:type="paragraph" w:styleId="Index1">
    <w:name w:val="index 1"/>
    <w:basedOn w:val="Normal"/>
    <w:next w:val="Normal"/>
    <w:semiHidden/>
    <w:rsid w:val="007537BD"/>
    <w:pPr>
      <w:keepNext w:val="0"/>
      <w:tabs>
        <w:tab w:val="right" w:pos="4176"/>
      </w:tabs>
      <w:ind w:left="198" w:hanging="198"/>
    </w:pPr>
    <w:rPr>
      <w:rFonts w:ascii="Garamond" w:hAnsi="Garamond"/>
    </w:rPr>
  </w:style>
  <w:style w:type="paragraph" w:styleId="IndexHeading">
    <w:name w:val="index heading"/>
    <w:basedOn w:val="Normal"/>
    <w:next w:val="Index1"/>
    <w:semiHidden/>
    <w:rsid w:val="007537BD"/>
    <w:pPr>
      <w:spacing w:before="120" w:after="120"/>
    </w:pPr>
    <w:rPr>
      <w:rFonts w:ascii="Arial" w:hAnsi="Arial"/>
      <w:b/>
      <w:color w:val="918585"/>
      <w:sz w:val="24"/>
    </w:rPr>
  </w:style>
  <w:style w:type="paragraph" w:styleId="Header">
    <w:name w:val="header"/>
    <w:basedOn w:val="Normal"/>
    <w:link w:val="HeaderChar"/>
    <w:rsid w:val="007537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7BD"/>
    <w:rPr>
      <w:rFonts w:ascii="Times New Roman" w:eastAsia="Times New Roman" w:hAnsi="Times New Roman" w:cs="Times New Roman"/>
      <w:sz w:val="16"/>
      <w:szCs w:val="20"/>
      <w:lang w:val="en-GB" w:eastAsia="en-US"/>
    </w:rPr>
  </w:style>
  <w:style w:type="paragraph" w:customStyle="1" w:styleId="Chapter">
    <w:name w:val="Chapter"/>
    <w:basedOn w:val="Normal"/>
    <w:rsid w:val="007537BD"/>
    <w:pPr>
      <w:spacing w:before="240"/>
    </w:pPr>
    <w:rPr>
      <w:rFonts w:ascii="Times New Roman" w:hAnsi="Times New Roman"/>
      <w:smallCaps/>
      <w:spacing w:val="80"/>
      <w:sz w:val="28"/>
    </w:rPr>
  </w:style>
  <w:style w:type="paragraph" w:customStyle="1" w:styleId="InChapter">
    <w:name w:val="InChapter"/>
    <w:basedOn w:val="Heading3"/>
    <w:rsid w:val="007537BD"/>
    <w:pPr>
      <w:spacing w:after="240"/>
      <w:outlineLvl w:val="9"/>
    </w:pPr>
    <w:rPr>
      <w:noProof/>
    </w:rPr>
  </w:style>
  <w:style w:type="paragraph" w:styleId="Index2">
    <w:name w:val="index 2"/>
    <w:basedOn w:val="Normal"/>
    <w:next w:val="Normal"/>
    <w:semiHidden/>
    <w:rsid w:val="007537BD"/>
    <w:pPr>
      <w:tabs>
        <w:tab w:val="right" w:pos="4176"/>
      </w:tabs>
      <w:ind w:left="568" w:hanging="284"/>
    </w:pPr>
    <w:rPr>
      <w:rFonts w:ascii="Garamond" w:hAnsi="Garamond"/>
    </w:rPr>
  </w:style>
  <w:style w:type="paragraph" w:customStyle="1" w:styleId="Byline">
    <w:name w:val="Byline"/>
    <w:rsid w:val="007537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7BD"/>
    <w:pPr>
      <w:tabs>
        <w:tab w:val="clear" w:pos="3600"/>
        <w:tab w:val="clear" w:pos="3958"/>
      </w:tabs>
      <w:jc w:val="right"/>
    </w:pPr>
  </w:style>
  <w:style w:type="character" w:styleId="Emphasis">
    <w:name w:val="Emphasis"/>
    <w:basedOn w:val="DefaultParagraphFont"/>
    <w:qFormat/>
    <w:rsid w:val="007537BD"/>
    <w:rPr>
      <w:i/>
    </w:rPr>
  </w:style>
  <w:style w:type="paragraph" w:styleId="Caption">
    <w:name w:val="caption"/>
    <w:basedOn w:val="BodyText"/>
    <w:next w:val="Normal"/>
    <w:qFormat/>
    <w:rsid w:val="007537BD"/>
    <w:pPr>
      <w:framePr w:w="2268" w:hSpace="181" w:vSpace="181" w:wrap="around" w:vAnchor="text" w:hAnchor="page" w:x="1135" w:y="285" w:anchorLock="1"/>
    </w:pPr>
    <w:rPr>
      <w:i/>
    </w:rPr>
  </w:style>
  <w:style w:type="paragraph" w:customStyle="1" w:styleId="MiniTOCTitle">
    <w:name w:val="MiniTOCTitle"/>
    <w:basedOn w:val="Heading4"/>
    <w:rsid w:val="007537BD"/>
    <w:pPr>
      <w:spacing w:before="240"/>
      <w:outlineLvl w:val="9"/>
    </w:pPr>
    <w:rPr>
      <w:noProof/>
      <w:sz w:val="24"/>
    </w:rPr>
  </w:style>
  <w:style w:type="paragraph" w:customStyle="1" w:styleId="MiniTOCItem">
    <w:name w:val="MiniTOCItem"/>
    <w:basedOn w:val="ListBullet"/>
    <w:rsid w:val="007537BD"/>
    <w:pPr>
      <w:numPr>
        <w:numId w:val="0"/>
      </w:numPr>
      <w:tabs>
        <w:tab w:val="right" w:leader="dot" w:pos="6521"/>
      </w:tabs>
      <w:spacing w:before="0" w:after="0"/>
    </w:pPr>
  </w:style>
  <w:style w:type="paragraph" w:customStyle="1" w:styleId="TOFTitle">
    <w:name w:val="TOFTitle"/>
    <w:basedOn w:val="TOCTitle"/>
    <w:rsid w:val="007537BD"/>
  </w:style>
  <w:style w:type="paragraph" w:styleId="TableofFigures">
    <w:name w:val="table of figures"/>
    <w:basedOn w:val="Normal"/>
    <w:next w:val="Normal"/>
    <w:semiHidden/>
    <w:rsid w:val="007537BD"/>
    <w:pPr>
      <w:tabs>
        <w:tab w:val="right" w:leader="dot" w:pos="9072"/>
      </w:tabs>
      <w:ind w:left="970" w:hanging="403"/>
    </w:pPr>
    <w:rPr>
      <w:rFonts w:ascii="Times New Roman" w:hAnsi="Times New Roman"/>
      <w:b/>
    </w:rPr>
  </w:style>
  <w:style w:type="paragraph" w:styleId="ListNumber">
    <w:name w:val="List Number"/>
    <w:basedOn w:val="List"/>
    <w:rsid w:val="007537BD"/>
    <w:pPr>
      <w:numPr>
        <w:numId w:val="13"/>
      </w:numPr>
      <w:tabs>
        <w:tab w:val="clear" w:pos="340"/>
      </w:tabs>
    </w:pPr>
  </w:style>
  <w:style w:type="character" w:customStyle="1" w:styleId="WingdingSymbols">
    <w:name w:val="Wingding Symbols"/>
    <w:rsid w:val="007537BD"/>
    <w:rPr>
      <w:rFonts w:ascii="Wingdings" w:hAnsi="Wingdings"/>
    </w:rPr>
  </w:style>
  <w:style w:type="paragraph" w:customStyle="1" w:styleId="TableHeading">
    <w:name w:val="Table Heading"/>
    <w:basedOn w:val="HeadingBase"/>
    <w:rsid w:val="007537BD"/>
    <w:pPr>
      <w:keepLines/>
      <w:pBdr>
        <w:bottom w:val="single" w:sz="6" w:space="1" w:color="918585"/>
      </w:pBdr>
      <w:spacing w:before="240"/>
    </w:pPr>
  </w:style>
  <w:style w:type="character" w:customStyle="1" w:styleId="HotSpot">
    <w:name w:val="HotSpot"/>
    <w:rsid w:val="007537BD"/>
    <w:rPr>
      <w:color w:val="0033CC"/>
      <w:u w:val="none"/>
    </w:rPr>
  </w:style>
  <w:style w:type="paragraph" w:customStyle="1" w:styleId="BodyTextRight">
    <w:name w:val="Body Text Right"/>
    <w:basedOn w:val="BodyText"/>
    <w:rsid w:val="007537BD"/>
    <w:pPr>
      <w:spacing w:before="0" w:after="0"/>
      <w:jc w:val="right"/>
    </w:pPr>
  </w:style>
  <w:style w:type="paragraph" w:styleId="Index3">
    <w:name w:val="index 3"/>
    <w:basedOn w:val="ListNumber2"/>
    <w:next w:val="Normal"/>
    <w:semiHidden/>
    <w:rsid w:val="007537BD"/>
    <w:pPr>
      <w:numPr>
        <w:numId w:val="0"/>
      </w:numPr>
      <w:tabs>
        <w:tab w:val="right" w:leader="dot" w:pos="4176"/>
      </w:tabs>
    </w:pPr>
  </w:style>
  <w:style w:type="paragraph" w:styleId="ListNumber2">
    <w:name w:val="List Number 2"/>
    <w:basedOn w:val="List2"/>
    <w:rsid w:val="007537BD"/>
    <w:pPr>
      <w:numPr>
        <w:numId w:val="8"/>
      </w:numPr>
      <w:tabs>
        <w:tab w:val="clear" w:pos="1060"/>
      </w:tabs>
    </w:pPr>
  </w:style>
  <w:style w:type="paragraph" w:customStyle="1" w:styleId="MarginNote">
    <w:name w:val="Margin Note"/>
    <w:basedOn w:val="BodyText"/>
    <w:rsid w:val="007537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7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7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7BD"/>
    <w:rPr>
      <w:sz w:val="32"/>
    </w:rPr>
  </w:style>
  <w:style w:type="paragraph" w:customStyle="1" w:styleId="HeadingProcedure">
    <w:name w:val="Heading Procedure"/>
    <w:basedOn w:val="HeadingBase"/>
    <w:next w:val="Normal"/>
    <w:rsid w:val="007537BD"/>
    <w:pPr>
      <w:tabs>
        <w:tab w:val="left" w:pos="0"/>
      </w:tabs>
      <w:spacing w:before="120" w:after="60"/>
    </w:pPr>
    <w:rPr>
      <w:i/>
      <w:color w:val="918585"/>
      <w:sz w:val="22"/>
    </w:rPr>
  </w:style>
  <w:style w:type="paragraph" w:customStyle="1" w:styleId="TableBodyText">
    <w:name w:val="Table Body Text"/>
    <w:basedOn w:val="BodyText"/>
    <w:rsid w:val="007537BD"/>
    <w:pPr>
      <w:spacing w:before="60" w:after="60"/>
    </w:pPr>
  </w:style>
  <w:style w:type="paragraph" w:styleId="ListContinue">
    <w:name w:val="List Continue"/>
    <w:basedOn w:val="List"/>
    <w:rsid w:val="007537BD"/>
    <w:pPr>
      <w:ind w:firstLine="0"/>
    </w:pPr>
  </w:style>
  <w:style w:type="paragraph" w:customStyle="1" w:styleId="ListNote">
    <w:name w:val="List Note"/>
    <w:basedOn w:val="List"/>
    <w:rsid w:val="007537BD"/>
    <w:pPr>
      <w:pBdr>
        <w:top w:val="single" w:sz="6" w:space="2" w:color="918585"/>
        <w:bottom w:val="single" w:sz="6" w:space="2" w:color="918585"/>
      </w:pBdr>
      <w:tabs>
        <w:tab w:val="left" w:pos="1021"/>
      </w:tabs>
      <w:ind w:firstLine="0"/>
    </w:pPr>
  </w:style>
  <w:style w:type="paragraph" w:customStyle="1" w:styleId="Warning">
    <w:name w:val="Warning"/>
    <w:basedOn w:val="BodyText"/>
    <w:rsid w:val="007537BD"/>
    <w:pPr>
      <w:shd w:val="clear" w:color="auto" w:fill="D9D9D9"/>
      <w:tabs>
        <w:tab w:val="left" w:pos="992"/>
      </w:tabs>
      <w:ind w:left="119" w:right="119"/>
    </w:pPr>
    <w:rPr>
      <w:sz w:val="20"/>
    </w:rPr>
  </w:style>
  <w:style w:type="paragraph" w:customStyle="1" w:styleId="MarginIcons">
    <w:name w:val="Margin Icons"/>
    <w:basedOn w:val="BodyText"/>
    <w:rsid w:val="007537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7BD"/>
    <w:rPr>
      <w:rFonts w:ascii="Courier New" w:hAnsi="Courier New"/>
    </w:rPr>
  </w:style>
  <w:style w:type="paragraph" w:customStyle="1" w:styleId="NoteBullet">
    <w:name w:val="Note Bullet"/>
    <w:basedOn w:val="Note"/>
    <w:rsid w:val="007537BD"/>
    <w:pPr>
      <w:tabs>
        <w:tab w:val="clear" w:pos="680"/>
      </w:tabs>
      <w:spacing w:before="60" w:after="60"/>
    </w:pPr>
  </w:style>
  <w:style w:type="paragraph" w:customStyle="1" w:styleId="SubHeading2">
    <w:name w:val="SubHeading2"/>
    <w:basedOn w:val="HeadingBase"/>
    <w:rsid w:val="007537BD"/>
    <w:pPr>
      <w:spacing w:before="240" w:after="60"/>
    </w:pPr>
    <w:rPr>
      <w:sz w:val="20"/>
    </w:rPr>
  </w:style>
  <w:style w:type="paragraph" w:customStyle="1" w:styleId="SubHeading1">
    <w:name w:val="SubHeading1"/>
    <w:basedOn w:val="HeadingBase"/>
    <w:rsid w:val="007537BD"/>
    <w:pPr>
      <w:spacing w:before="240" w:after="60"/>
    </w:pPr>
    <w:rPr>
      <w:color w:val="918585"/>
      <w:sz w:val="22"/>
    </w:rPr>
  </w:style>
  <w:style w:type="paragraph" w:customStyle="1" w:styleId="SideHeading">
    <w:name w:val="Side Heading"/>
    <w:basedOn w:val="HeadingBase"/>
    <w:rsid w:val="007537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7BD"/>
    <w:pPr>
      <w:numPr>
        <w:numId w:val="9"/>
      </w:numPr>
    </w:pPr>
  </w:style>
  <w:style w:type="paragraph" w:styleId="PlainText">
    <w:name w:val="Plain Text"/>
    <w:basedOn w:val="Normal"/>
    <w:link w:val="PlainTextChar"/>
    <w:rsid w:val="007537BD"/>
    <w:rPr>
      <w:sz w:val="20"/>
    </w:rPr>
  </w:style>
  <w:style w:type="character" w:customStyle="1" w:styleId="PlainTextChar">
    <w:name w:val="Plain Text Char"/>
    <w:basedOn w:val="DefaultParagraphFont"/>
    <w:link w:val="PlainText"/>
    <w:rsid w:val="007537BD"/>
    <w:rPr>
      <w:rFonts w:ascii="Courier New" w:eastAsia="Times New Roman" w:hAnsi="Courier New" w:cs="Times New Roman"/>
      <w:sz w:val="20"/>
      <w:szCs w:val="20"/>
      <w:lang w:eastAsia="en-US"/>
    </w:rPr>
  </w:style>
  <w:style w:type="character" w:customStyle="1" w:styleId="MenuOption">
    <w:name w:val="Menu Option"/>
    <w:basedOn w:val="DefaultParagraphFont"/>
    <w:rsid w:val="007537BD"/>
    <w:rPr>
      <w:b/>
      <w:smallCaps/>
    </w:rPr>
  </w:style>
  <w:style w:type="paragraph" w:customStyle="1" w:styleId="TableListNumber">
    <w:name w:val="Table List Number"/>
    <w:basedOn w:val="ListNumber"/>
    <w:rsid w:val="007537BD"/>
    <w:pPr>
      <w:numPr>
        <w:numId w:val="0"/>
      </w:numPr>
    </w:pPr>
  </w:style>
  <w:style w:type="paragraph" w:styleId="TOC4">
    <w:name w:val="toc 4"/>
    <w:basedOn w:val="TOCBase"/>
    <w:next w:val="Normal"/>
    <w:semiHidden/>
    <w:rsid w:val="007537BD"/>
    <w:pPr>
      <w:tabs>
        <w:tab w:val="right" w:leader="dot" w:pos="9071"/>
      </w:tabs>
      <w:ind w:left="1701"/>
    </w:pPr>
  </w:style>
  <w:style w:type="paragraph" w:customStyle="1" w:styleId="ListAlpha">
    <w:name w:val="List Alpha"/>
    <w:basedOn w:val="List"/>
    <w:rsid w:val="007537BD"/>
    <w:pPr>
      <w:numPr>
        <w:numId w:val="7"/>
      </w:numPr>
    </w:pPr>
  </w:style>
  <w:style w:type="paragraph" w:customStyle="1" w:styleId="ListAlpha2">
    <w:name w:val="List Alpha 2"/>
    <w:basedOn w:val="List2"/>
    <w:rsid w:val="007537BD"/>
    <w:pPr>
      <w:numPr>
        <w:numId w:val="6"/>
      </w:numPr>
    </w:pPr>
  </w:style>
  <w:style w:type="paragraph" w:styleId="List2">
    <w:name w:val="List 2"/>
    <w:basedOn w:val="BodyText"/>
    <w:rsid w:val="007537BD"/>
    <w:pPr>
      <w:tabs>
        <w:tab w:val="left" w:pos="680"/>
      </w:tabs>
      <w:spacing w:before="60" w:after="60"/>
      <w:ind w:left="680" w:hanging="340"/>
    </w:pPr>
  </w:style>
  <w:style w:type="paragraph" w:styleId="List3">
    <w:name w:val="List 3"/>
    <w:basedOn w:val="BodyText"/>
    <w:rsid w:val="007537BD"/>
    <w:pPr>
      <w:tabs>
        <w:tab w:val="left" w:pos="1021"/>
      </w:tabs>
      <w:spacing w:before="60" w:after="60"/>
      <w:ind w:left="1020" w:hanging="340"/>
    </w:pPr>
  </w:style>
  <w:style w:type="paragraph" w:styleId="List4">
    <w:name w:val="List 4"/>
    <w:basedOn w:val="BodyText"/>
    <w:rsid w:val="007537BD"/>
    <w:pPr>
      <w:tabs>
        <w:tab w:val="left" w:pos="1361"/>
      </w:tabs>
      <w:spacing w:before="60" w:after="60"/>
      <w:ind w:left="1361" w:hanging="340"/>
    </w:pPr>
  </w:style>
  <w:style w:type="paragraph" w:styleId="List5">
    <w:name w:val="List 5"/>
    <w:basedOn w:val="BodyText"/>
    <w:rsid w:val="007537BD"/>
    <w:pPr>
      <w:tabs>
        <w:tab w:val="left" w:pos="1701"/>
      </w:tabs>
      <w:spacing w:before="60" w:after="60"/>
      <w:ind w:left="1701" w:hanging="340"/>
    </w:pPr>
  </w:style>
  <w:style w:type="paragraph" w:styleId="ListBullet3">
    <w:name w:val="List Bullet 3"/>
    <w:basedOn w:val="List3"/>
    <w:rsid w:val="007537BD"/>
    <w:pPr>
      <w:numPr>
        <w:numId w:val="12"/>
      </w:numPr>
      <w:tabs>
        <w:tab w:val="clear" w:pos="1021"/>
      </w:tabs>
      <w:ind w:left="1037" w:hanging="357"/>
    </w:pPr>
  </w:style>
  <w:style w:type="paragraph" w:styleId="ListBullet4">
    <w:name w:val="List Bullet 4"/>
    <w:basedOn w:val="List4"/>
    <w:rsid w:val="007537BD"/>
    <w:pPr>
      <w:numPr>
        <w:numId w:val="1"/>
      </w:numPr>
      <w:tabs>
        <w:tab w:val="clear" w:pos="1361"/>
      </w:tabs>
    </w:pPr>
  </w:style>
  <w:style w:type="paragraph" w:styleId="ListBullet5">
    <w:name w:val="List Bullet 5"/>
    <w:basedOn w:val="List5"/>
    <w:rsid w:val="007537BD"/>
    <w:pPr>
      <w:numPr>
        <w:numId w:val="2"/>
      </w:numPr>
    </w:pPr>
  </w:style>
  <w:style w:type="paragraph" w:styleId="ListContinue2">
    <w:name w:val="List Continue 2"/>
    <w:basedOn w:val="List2"/>
    <w:rsid w:val="007537BD"/>
    <w:pPr>
      <w:ind w:firstLine="0"/>
    </w:pPr>
  </w:style>
  <w:style w:type="paragraph" w:styleId="ListContinue3">
    <w:name w:val="List Continue 3"/>
    <w:basedOn w:val="List3"/>
    <w:rsid w:val="007537BD"/>
    <w:pPr>
      <w:ind w:left="1021" w:firstLine="0"/>
    </w:pPr>
  </w:style>
  <w:style w:type="paragraph" w:styleId="ListContinue4">
    <w:name w:val="List Continue 4"/>
    <w:basedOn w:val="List4"/>
    <w:rsid w:val="007537BD"/>
    <w:pPr>
      <w:ind w:firstLine="0"/>
    </w:pPr>
  </w:style>
  <w:style w:type="paragraph" w:styleId="ListContinue5">
    <w:name w:val="List Continue 5"/>
    <w:basedOn w:val="List5"/>
    <w:rsid w:val="007537BD"/>
    <w:pPr>
      <w:ind w:firstLine="0"/>
    </w:pPr>
  </w:style>
  <w:style w:type="paragraph" w:styleId="ListNumber3">
    <w:name w:val="List Number 3"/>
    <w:basedOn w:val="List3"/>
    <w:rsid w:val="007537BD"/>
    <w:pPr>
      <w:numPr>
        <w:numId w:val="3"/>
      </w:numPr>
    </w:pPr>
  </w:style>
  <w:style w:type="paragraph" w:styleId="ListNumber4">
    <w:name w:val="List Number 4"/>
    <w:basedOn w:val="List4"/>
    <w:rsid w:val="007537BD"/>
    <w:pPr>
      <w:numPr>
        <w:numId w:val="4"/>
      </w:numPr>
    </w:pPr>
  </w:style>
  <w:style w:type="paragraph" w:styleId="ListNumber5">
    <w:name w:val="List Number 5"/>
    <w:basedOn w:val="List5"/>
    <w:rsid w:val="007537BD"/>
    <w:pPr>
      <w:numPr>
        <w:numId w:val="5"/>
      </w:numPr>
    </w:pPr>
  </w:style>
  <w:style w:type="paragraph" w:styleId="BlockText">
    <w:name w:val="Block Text"/>
    <w:basedOn w:val="Normal"/>
    <w:rsid w:val="007537BD"/>
    <w:pPr>
      <w:spacing w:after="120"/>
      <w:ind w:left="1440" w:right="1440"/>
    </w:pPr>
  </w:style>
  <w:style w:type="character" w:customStyle="1" w:styleId="Subscript">
    <w:name w:val="Subscript"/>
    <w:basedOn w:val="DefaultParagraphFont"/>
    <w:rsid w:val="007537BD"/>
    <w:rPr>
      <w:sz w:val="16"/>
      <w:vertAlign w:val="subscript"/>
    </w:rPr>
  </w:style>
  <w:style w:type="character" w:customStyle="1" w:styleId="Superscript">
    <w:name w:val="Superscript"/>
    <w:basedOn w:val="DefaultParagraphFont"/>
    <w:rsid w:val="007537BD"/>
    <w:rPr>
      <w:sz w:val="16"/>
      <w:vertAlign w:val="superscript"/>
    </w:rPr>
  </w:style>
  <w:style w:type="character" w:customStyle="1" w:styleId="Symbols">
    <w:name w:val="Symbols"/>
    <w:basedOn w:val="DefaultParagraphFont"/>
    <w:rsid w:val="007537BD"/>
    <w:rPr>
      <w:rFonts w:ascii="Symbol" w:hAnsi="Symbol"/>
    </w:rPr>
  </w:style>
  <w:style w:type="character" w:customStyle="1" w:styleId="MenuOptions">
    <w:name w:val="Menu Options"/>
    <w:basedOn w:val="DefaultParagraphFont"/>
    <w:rsid w:val="007537BD"/>
    <w:rPr>
      <w:rFonts w:ascii="Arial Narrow" w:hAnsi="Arial Narrow"/>
      <w:smallCaps/>
    </w:rPr>
  </w:style>
  <w:style w:type="character" w:customStyle="1" w:styleId="Buttons">
    <w:name w:val="Buttons"/>
    <w:basedOn w:val="DefaultParagraphFont"/>
    <w:rsid w:val="007537BD"/>
    <w:rPr>
      <w:b/>
    </w:rPr>
  </w:style>
  <w:style w:type="character" w:customStyle="1" w:styleId="Underlined">
    <w:name w:val="Underlined"/>
    <w:basedOn w:val="DefaultParagraphFont"/>
    <w:rsid w:val="007537BD"/>
    <w:rPr>
      <w:u w:val="single"/>
    </w:rPr>
  </w:style>
  <w:style w:type="paragraph" w:customStyle="1" w:styleId="TableBodyTextRight">
    <w:name w:val="Table Body Text Right"/>
    <w:basedOn w:val="TableBodyText"/>
    <w:rsid w:val="007537BD"/>
    <w:pPr>
      <w:widowControl w:val="0"/>
      <w:autoSpaceDE w:val="0"/>
      <w:autoSpaceDN w:val="0"/>
      <w:adjustRightInd w:val="0"/>
      <w:jc w:val="right"/>
    </w:pPr>
    <w:rPr>
      <w:rFonts w:cs="Arial"/>
      <w:szCs w:val="18"/>
    </w:rPr>
  </w:style>
  <w:style w:type="paragraph" w:customStyle="1" w:styleId="CopyrightText">
    <w:name w:val="Copyright Text"/>
    <w:basedOn w:val="BodyText"/>
    <w:rsid w:val="007537BD"/>
    <w:rPr>
      <w:sz w:val="18"/>
    </w:rPr>
  </w:style>
  <w:style w:type="paragraph" w:customStyle="1" w:styleId="BodySmallRight">
    <w:name w:val="Body Small Right"/>
    <w:basedOn w:val="BodyTextRight"/>
    <w:rsid w:val="007537BD"/>
    <w:rPr>
      <w:sz w:val="18"/>
      <w:szCs w:val="18"/>
    </w:rPr>
  </w:style>
  <w:style w:type="paragraph" w:customStyle="1" w:styleId="MarginEdition">
    <w:name w:val="Margin Edition"/>
    <w:basedOn w:val="MarginNote"/>
    <w:rsid w:val="007537BD"/>
    <w:pPr>
      <w:spacing w:before="0" w:after="0"/>
    </w:pPr>
    <w:rPr>
      <w:rFonts w:ascii="Times New Roman" w:hAnsi="Times New Roman"/>
      <w:color w:val="999999"/>
    </w:rPr>
  </w:style>
  <w:style w:type="paragraph" w:customStyle="1" w:styleId="Spacer">
    <w:name w:val="Spacer"/>
    <w:basedOn w:val="Normal"/>
    <w:rsid w:val="007537BD"/>
    <w:rPr>
      <w:sz w:val="2"/>
      <w:szCs w:val="2"/>
    </w:rPr>
  </w:style>
  <w:style w:type="character" w:customStyle="1" w:styleId="Small">
    <w:name w:val="Small"/>
    <w:basedOn w:val="DefaultParagraphFont"/>
    <w:rsid w:val="007537BD"/>
    <w:rPr>
      <w:sz w:val="16"/>
    </w:rPr>
  </w:style>
  <w:style w:type="paragraph" w:customStyle="1" w:styleId="WideTable">
    <w:name w:val="Wide Table"/>
    <w:basedOn w:val="Normal"/>
    <w:rsid w:val="007537BD"/>
    <w:pPr>
      <w:ind w:left="-1418"/>
    </w:pPr>
    <w:rPr>
      <w:sz w:val="2"/>
      <w:szCs w:val="2"/>
    </w:rPr>
  </w:style>
  <w:style w:type="character" w:styleId="PageNumber">
    <w:name w:val="page number"/>
    <w:basedOn w:val="DefaultParagraphFont"/>
    <w:rsid w:val="007537BD"/>
  </w:style>
  <w:style w:type="paragraph" w:styleId="Quote">
    <w:name w:val="Quote"/>
    <w:basedOn w:val="Heading1"/>
    <w:link w:val="QuoteChar"/>
    <w:qFormat/>
    <w:rsid w:val="007537BD"/>
    <w:rPr>
      <w:b w:val="0"/>
      <w:sz w:val="72"/>
      <w:szCs w:val="72"/>
      <w:lang w:val="en-NZ"/>
    </w:rPr>
  </w:style>
  <w:style w:type="character" w:customStyle="1" w:styleId="QuoteChar">
    <w:name w:val="Quote Char"/>
    <w:basedOn w:val="DefaultParagraphFont"/>
    <w:link w:val="Quote"/>
    <w:rsid w:val="007537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7BD"/>
    <w:pPr>
      <w:pageBreakBefore/>
    </w:pPr>
  </w:style>
  <w:style w:type="paragraph" w:customStyle="1" w:styleId="Border">
    <w:name w:val="Border"/>
    <w:basedOn w:val="Normal"/>
    <w:qFormat/>
    <w:rsid w:val="007537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7BD"/>
    <w:rPr>
      <w:b/>
      <w:bCs/>
      <w:i/>
      <w:iCs/>
      <w:color w:val="auto"/>
    </w:rPr>
  </w:style>
  <w:style w:type="paragraph" w:styleId="IntenseQuote">
    <w:name w:val="Intense Quote"/>
    <w:basedOn w:val="Normal"/>
    <w:next w:val="Normal"/>
    <w:link w:val="IntenseQuoteChar"/>
    <w:uiPriority w:val="30"/>
    <w:qFormat/>
    <w:rsid w:val="007537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7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7BD"/>
    <w:rPr>
      <w:smallCaps/>
      <w:color w:val="auto"/>
      <w:u w:val="single"/>
    </w:rPr>
  </w:style>
  <w:style w:type="character" w:styleId="IntenseReference">
    <w:name w:val="Intense Reference"/>
    <w:basedOn w:val="DefaultParagraphFont"/>
    <w:uiPriority w:val="32"/>
    <w:qFormat/>
    <w:rsid w:val="007537BD"/>
    <w:rPr>
      <w:b/>
      <w:bCs/>
      <w:smallCaps/>
      <w:color w:val="auto"/>
      <w:spacing w:val="5"/>
      <w:u w:val="single"/>
    </w:rPr>
  </w:style>
  <w:style w:type="paragraph" w:customStyle="1" w:styleId="2ColumnHeading">
    <w:name w:val="2Column Heading"/>
    <w:basedOn w:val="BodyText"/>
    <w:qFormat/>
    <w:rsid w:val="007537BD"/>
    <w:pPr>
      <w:spacing w:after="60"/>
      <w:ind w:left="-2268"/>
    </w:pPr>
    <w:rPr>
      <w:b/>
    </w:rPr>
  </w:style>
  <w:style w:type="paragraph" w:customStyle="1" w:styleId="Heading1TOC">
    <w:name w:val="Heading1 TOC"/>
    <w:basedOn w:val="Normal"/>
    <w:qFormat/>
    <w:rsid w:val="007537BD"/>
    <w:pPr>
      <w:spacing w:before="240" w:after="120"/>
    </w:pPr>
    <w:rPr>
      <w:rFonts w:ascii="Times New Roman" w:hAnsi="Times New Roman"/>
      <w:b/>
      <w:sz w:val="32"/>
    </w:rPr>
  </w:style>
  <w:style w:type="paragraph" w:customStyle="1" w:styleId="Heading2TOC">
    <w:name w:val="Heading2 TOC"/>
    <w:basedOn w:val="Normal"/>
    <w:qFormat/>
    <w:rsid w:val="007537BD"/>
    <w:pPr>
      <w:spacing w:before="240" w:after="60"/>
    </w:pPr>
    <w:rPr>
      <w:rFonts w:ascii="Times New Roman" w:hAnsi="Times New Roman"/>
      <w:b/>
      <w:sz w:val="28"/>
    </w:rPr>
  </w:style>
  <w:style w:type="character" w:customStyle="1" w:styleId="Underline">
    <w:name w:val="Underline"/>
    <w:basedOn w:val="DefaultParagraphFont"/>
    <w:qFormat/>
    <w:rsid w:val="007537BD"/>
    <w:rPr>
      <w:u w:val="single"/>
    </w:rPr>
  </w:style>
  <w:style w:type="character" w:customStyle="1" w:styleId="BoldandItalics">
    <w:name w:val="Bold and Italics"/>
    <w:qFormat/>
    <w:rsid w:val="007537BD"/>
    <w:rPr>
      <w:b/>
      <w:i/>
      <w:u w:val="none"/>
    </w:rPr>
  </w:style>
  <w:style w:type="paragraph" w:styleId="BalloonText">
    <w:name w:val="Balloon Text"/>
    <w:basedOn w:val="Normal"/>
    <w:link w:val="BalloonTextChar"/>
    <w:rsid w:val="007537BD"/>
    <w:rPr>
      <w:rFonts w:ascii="Tahoma" w:hAnsi="Tahoma" w:cs="Tahoma"/>
      <w:sz w:val="16"/>
      <w:szCs w:val="16"/>
    </w:rPr>
  </w:style>
  <w:style w:type="character" w:customStyle="1" w:styleId="BalloonTextChar">
    <w:name w:val="Balloon Text Char"/>
    <w:basedOn w:val="DefaultParagraphFont"/>
    <w:link w:val="BalloonText"/>
    <w:rsid w:val="007537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7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7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7BD"/>
    <w:rPr>
      <w:b/>
      <w:color w:val="660033"/>
      <w:spacing w:val="0"/>
    </w:rPr>
  </w:style>
  <w:style w:type="paragraph" w:customStyle="1" w:styleId="Nameditemlist">
    <w:name w:val="Named item list"/>
    <w:basedOn w:val="BodyText"/>
    <w:qFormat/>
    <w:rsid w:val="007537BD"/>
    <w:pPr>
      <w:tabs>
        <w:tab w:val="left" w:pos="2835"/>
      </w:tabs>
      <w:ind w:left="2835" w:hanging="2835"/>
    </w:pPr>
  </w:style>
  <w:style w:type="paragraph" w:customStyle="1" w:styleId="BodyTextnopadding">
    <w:name w:val="Body Text no padding"/>
    <w:basedOn w:val="BodyText"/>
    <w:qFormat/>
    <w:rsid w:val="007537BD"/>
    <w:pPr>
      <w:spacing w:before="0" w:after="0"/>
    </w:pPr>
  </w:style>
  <w:style w:type="paragraph" w:customStyle="1" w:styleId="BodyTextBold">
    <w:name w:val="Body Text Bold"/>
    <w:basedOn w:val="BodyText"/>
    <w:qFormat/>
    <w:rsid w:val="007537BD"/>
    <w:rPr>
      <w:b/>
    </w:rPr>
  </w:style>
  <w:style w:type="character" w:styleId="Hyperlink">
    <w:name w:val="Hyperlink"/>
    <w:basedOn w:val="DefaultParagraphFont"/>
    <w:uiPriority w:val="99"/>
    <w:unhideWhenUsed/>
    <w:rsid w:val="00454D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1154</Words>
  <Characters>7009</Characters>
  <Application>Microsoft Office Word</Application>
  <DocSecurity>0</DocSecurity>
  <Lines>292</Lines>
  <Paragraphs>113</Paragraphs>
  <ScaleCrop>false</ScaleCrop>
  <Company>Author-it Software Corporation Ltd.</Company>
  <LinksUpToDate>false</LinksUpToDate>
  <CharactersWithSpaces>8050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UETTDRIS65 Contribute to coordinated HV live working</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2022-06-03T04:31:00Z</dcterms:created>
  <dcterms:modified xsi:type="dcterms:W3CDTF">2022-06-03T04:31:00Z</dcterms:modified>
</cp:coreProperties>
</file>