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01E9" w:rsidP="007801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UETTDRIS63 Implement &amp; monitor power system environmental &amp; sustainable energy management policies &amp; procedures</w:t>
      </w:r>
      <w:r>
        <w:fldChar w:fldCharType="end"/>
      </w:r>
    </w:p>
    <w:p w:rsidR="007801E9" w:rsidP="007801E9">
      <w:pPr>
        <w:pStyle w:val="Version"/>
        <w:sectPr w:rsidSect="00F44E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4E69" w:rsidP="00F44E69">
      <w:pPr>
        <w:pStyle w:val="SuperHeading"/>
      </w:pPr>
      <w:r w:rsidRPr="00F44E69">
        <w:t>UETTDRIS63 Implement &amp; monitor power system environmental &amp; sustainable energy management policies &amp; procedures</w:t>
      </w:r>
    </w:p>
    <w:p w:rsidR="00000000" w:rsidRPr="00F44E69" w:rsidP="00F44E69">
      <w:pPr>
        <w:pStyle w:val="Heading1"/>
      </w:pPr>
      <w:bookmarkStart w:id="1" w:name="O_1003592"/>
      <w:bookmarkEnd w:id="1"/>
      <w:r w:rsidRPr="00F44E6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4E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E69" w:rsidP="00F44E69">
            <w:pPr>
              <w:pStyle w:val="BodyText"/>
            </w:pPr>
            <w:r w:rsidRPr="00F44E69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F44E69" w:rsidP="00F44E69">
      <w:pPr>
        <w:pStyle w:val="NoPaddingFontSize1"/>
      </w:pPr>
    </w:p>
    <w:p w:rsidR="00000000" w:rsidRPr="00F44E69" w:rsidP="00F44E69">
      <w:pPr>
        <w:pStyle w:val="AllowPageBreak"/>
      </w:pPr>
    </w:p>
    <w:p w:rsidR="00000000" w:rsidRPr="00F44E69" w:rsidP="00F44E69">
      <w:pPr>
        <w:pStyle w:val="Heading1"/>
      </w:pPr>
      <w:bookmarkStart w:id="2" w:name="O_1003593"/>
      <w:bookmarkEnd w:id="2"/>
      <w:r w:rsidRPr="00F44E6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4E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E69" w:rsidP="00F44E69">
            <w:pPr>
              <w:pStyle w:val="BodyText"/>
            </w:pPr>
            <w:r w:rsidRPr="00F44E69">
              <w:t>This unit involves the skills and knowledge required to implement and monitor the power</w:t>
            </w:r>
            <w:r w:rsidRPr="00F44E69">
              <w:t xml:space="preserve"> system environmental and sustainable energy management policies and procedures in the electricity supply industry (ESI).</w:t>
            </w:r>
          </w:p>
          <w:p w:rsidR="00000000" w:rsidRPr="00F44E69" w:rsidP="00F44E69">
            <w:pPr>
              <w:pStyle w:val="BodyText"/>
            </w:pPr>
            <w:r w:rsidRPr="00F44E69">
              <w:t>It includes collecting, interpreting and applying environmental management information, identifying environmental impacts, assessing r</w:t>
            </w:r>
            <w:r w:rsidRPr="00F44E69">
              <w:t>isks and establishing best practice procedures for implementation of management plans to ensure compliance. It also includes monitoring policies and plans and developing modifications as part of the review process.</w:t>
            </w:r>
          </w:p>
          <w:p w:rsidR="00000000" w:rsidRPr="00F44E69" w:rsidP="00F44E69">
            <w:pPr>
              <w:pStyle w:val="BodyText"/>
            </w:pPr>
            <w:r w:rsidRPr="00F44E69">
              <w:t>The application of the skills and knowled</w:t>
            </w:r>
            <w:r w:rsidRPr="00F44E69">
              <w:t>ge described in this unit may require a licence/registration to practice in the workplace.</w:t>
            </w:r>
          </w:p>
          <w:p w:rsidR="00000000" w:rsidRPr="00F44E69" w:rsidP="00F44E69">
            <w:pPr>
              <w:pStyle w:val="BodyText"/>
            </w:pPr>
            <w:r w:rsidRPr="00F44E69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F44E69" w:rsidP="00F44E69">
      <w:pPr>
        <w:pStyle w:val="NoPaddingFontSize1"/>
      </w:pPr>
    </w:p>
    <w:p w:rsidR="00000000" w:rsidRPr="00F44E69" w:rsidP="00F44E69">
      <w:pPr>
        <w:pStyle w:val="AllowPageBreak"/>
      </w:pPr>
    </w:p>
    <w:p w:rsidR="00000000" w:rsidRPr="00F44E69" w:rsidP="00F44E69">
      <w:pPr>
        <w:pStyle w:val="Heading1"/>
      </w:pPr>
      <w:bookmarkStart w:id="3" w:name="O_1003594"/>
      <w:bookmarkEnd w:id="3"/>
      <w:r w:rsidRPr="00F44E6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4E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E69" w:rsidP="00F44E69">
            <w:pPr>
              <w:pStyle w:val="BodyText"/>
            </w:pPr>
            <w:r w:rsidRPr="00F44E69">
              <w:t>All competencies in one (1) of the identified Pathway Unit Group(s) must have been completed.</w:t>
            </w:r>
          </w:p>
          <w:p w:rsidR="00000000" w:rsidRPr="00F44E69" w:rsidP="00F44E69">
            <w:pPr>
              <w:pStyle w:val="BodyText"/>
            </w:pPr>
            <w:r w:rsidRPr="00F44E69">
              <w:t>Electrotechnology Pathway Unit Group</w:t>
            </w:r>
          </w:p>
          <w:p w:rsidR="00000000" w:rsidRPr="00F44E69" w:rsidP="00F44E69">
            <w:pPr>
              <w:pStyle w:val="BodyText"/>
            </w:pPr>
            <w:r w:rsidRPr="00F44E69">
              <w:t>UEENEEK142A Apply environmentally and sustainable procedures in the energy sector</w:t>
            </w:r>
          </w:p>
          <w:p w:rsidR="00000000" w:rsidRPr="00F44E69" w:rsidP="00F44E69">
            <w:pPr>
              <w:pStyle w:val="BodyText"/>
            </w:pPr>
            <w:r w:rsidRPr="00F44E69">
              <w:t>Electricit</w:t>
            </w:r>
            <w:r w:rsidRPr="00F44E69">
              <w:t>y supply industry (ESI) - time-domain reflectometer (TDR) Pathway Unit Group</w:t>
            </w:r>
          </w:p>
          <w:p w:rsidR="00000000" w:rsidRPr="00F44E69" w:rsidP="00F44E69">
            <w:pPr>
              <w:pStyle w:val="BodyText"/>
            </w:pPr>
            <w:r w:rsidRPr="00F44E69">
              <w:t>UETTDREL11 Apply sustainable energy and environmental procedures</w:t>
            </w:r>
          </w:p>
        </w:tc>
      </w:tr>
    </w:tbl>
    <w:p w:rsidR="00000000" w:rsidRPr="00F44E69" w:rsidP="00F44E69">
      <w:pPr>
        <w:pStyle w:val="NoPaddingFontSize1"/>
      </w:pPr>
    </w:p>
    <w:p w:rsidR="00000000" w:rsidRPr="00F44E69" w:rsidP="00F44E69">
      <w:pPr>
        <w:pStyle w:val="AllowPageBreak"/>
      </w:pPr>
    </w:p>
    <w:p w:rsidR="00000000" w:rsidRPr="00F44E69" w:rsidP="00F44E69">
      <w:pPr>
        <w:pStyle w:val="Heading1"/>
      </w:pPr>
      <w:bookmarkStart w:id="4" w:name="O_1003595"/>
      <w:bookmarkEnd w:id="4"/>
      <w:r w:rsidRPr="00F44E6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4E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E69" w:rsidP="00F44E69">
            <w:pPr>
              <w:pStyle w:val="BodyText"/>
            </w:pPr>
            <w:r w:rsidRPr="00F44E69">
              <w:t>Industry Specific Cross Discipline</w:t>
            </w:r>
          </w:p>
        </w:tc>
      </w:tr>
    </w:tbl>
    <w:p w:rsidR="00000000" w:rsidRPr="00F44E69" w:rsidP="00F44E69">
      <w:pPr>
        <w:pStyle w:val="NoPaddingFontSize1"/>
      </w:pPr>
    </w:p>
    <w:p w:rsidR="00000000" w:rsidRPr="00F44E69" w:rsidP="00F44E69">
      <w:pPr>
        <w:pStyle w:val="AllowPageBreak"/>
      </w:pPr>
    </w:p>
    <w:p w:rsidR="00000000" w:rsidRPr="00F44E69" w:rsidP="00F44E69">
      <w:pPr>
        <w:pStyle w:val="Heading1"/>
      </w:pPr>
      <w:bookmarkStart w:id="5" w:name="O_1003596"/>
      <w:bookmarkEnd w:id="5"/>
      <w:r w:rsidRPr="00F44E6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4E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E69" w:rsidP="00F44E69">
            <w:pPr>
              <w:pStyle w:val="BodyText"/>
            </w:pPr>
            <w:r w:rsidRPr="00F44E69">
              <w:t>Not applicable.</w:t>
            </w:r>
          </w:p>
        </w:tc>
      </w:tr>
    </w:tbl>
    <w:p w:rsidR="00000000" w:rsidRPr="00F44E69" w:rsidP="00F44E69">
      <w:pPr>
        <w:pStyle w:val="NoPaddingFontSize1"/>
      </w:pPr>
    </w:p>
    <w:p w:rsidR="00000000" w:rsidRPr="00F44E69" w:rsidP="00F44E69">
      <w:pPr>
        <w:pStyle w:val="AllowPageBreak"/>
      </w:pPr>
    </w:p>
    <w:p w:rsidR="00000000" w:rsidRPr="00F44E69" w:rsidP="00F44E69">
      <w:pPr>
        <w:pStyle w:val="Heading1"/>
      </w:pPr>
      <w:bookmarkStart w:id="6" w:name="O_1003597"/>
      <w:bookmarkEnd w:id="6"/>
      <w:r w:rsidRPr="00F44E6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44E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E69" w:rsidP="00F44E69">
            <w:pPr>
              <w:pStyle w:val="BodyText"/>
            </w:pPr>
            <w:r w:rsidRPr="00F44E6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rPr>
                <w:rStyle w:val="SpecialBold"/>
              </w:rPr>
              <w:t>PERFORMANCE CRITERIA</w:t>
            </w:r>
          </w:p>
        </w:tc>
      </w:tr>
      <w:tr w:rsidTr="00F44E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t>Performance criteria describe the performance needed to demonstrate achievement of the element.</w:t>
            </w:r>
          </w:p>
        </w:tc>
      </w:tr>
      <w:tr w:rsidTr="00F44E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E69" w:rsidP="00F44E69">
            <w:pPr>
              <w:pStyle w:val="BodyText"/>
            </w:pPr>
            <w:r w:rsidRPr="00F44E6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E69" w:rsidP="00F44E69">
            <w:pPr>
              <w:pStyle w:val="BodyText"/>
            </w:pPr>
            <w:r w:rsidRPr="00F44E69">
              <w:rPr>
                <w:rStyle w:val="SpecialBold"/>
              </w:rPr>
              <w:t>Plan to implement and monitor environmental and sustainable energy management policies and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t>Work schedules, plans, drawings, workplace procedures and material lists are received and confirmed</w:t>
            </w:r>
          </w:p>
        </w:tc>
      </w:tr>
      <w:tr w:rsidTr="00F44E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E6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t>Work is prioritised and sequenced for compl</w:t>
            </w:r>
            <w:r w:rsidRPr="00F44E69">
              <w:t>etion within acceptable timeframes following consultation with relevant personnel and in accordance with workplace procedures</w:t>
            </w:r>
          </w:p>
        </w:tc>
      </w:tr>
      <w:tr w:rsidTr="00F44E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E6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t>Job requirements and workplace procedures are identified and communicated with relevant personnel</w:t>
            </w:r>
          </w:p>
        </w:tc>
      </w:tr>
      <w:tr w:rsidTr="00F44E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E6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t>Hazards are identified, WHS/OHS risks assessed and control measures prioritised, implemented and monitored in accordance with workplace procedures</w:t>
            </w:r>
          </w:p>
        </w:tc>
      </w:tr>
      <w:tr w:rsidTr="00F44E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E6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t>Relevant work permits are obtained, understood and signed onto in accordance with workplace procedures</w:t>
            </w:r>
          </w:p>
        </w:tc>
      </w:tr>
      <w:tr w:rsidTr="00F44E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E6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t>Plant, equipment, tools and personal protective equipment required for work is identified, obtained and confirmed in working order</w:t>
            </w:r>
          </w:p>
        </w:tc>
      </w:tr>
      <w:tr w:rsidTr="00F44E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E6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t>Liaison and communication issues with authorised personnel, authorities, clients and land owners are resolved to perform work, as required</w:t>
            </w:r>
          </w:p>
        </w:tc>
      </w:tr>
      <w:tr w:rsidTr="00F44E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E6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t xml:space="preserve">Personnel participating in work are fully briefed and responsibilities confirmed in accordance with workplace </w:t>
            </w:r>
            <w:r w:rsidRPr="00F44E69">
              <w:t>procedures</w:t>
            </w:r>
          </w:p>
        </w:tc>
      </w:tr>
      <w:tr w:rsidTr="00F44E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E6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t>Worksite is prepared to minimise risk, damage to property, commerce and individuals in accordance with workplace procedures</w:t>
            </w:r>
          </w:p>
        </w:tc>
      </w:tr>
      <w:tr w:rsidTr="00F44E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E6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t>Traffic management is planned and implemented in accordance with workplace procedures</w:t>
            </w:r>
          </w:p>
        </w:tc>
      </w:tr>
      <w:tr w:rsidTr="00F44E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E69" w:rsidP="00F44E69">
            <w:pPr>
              <w:pStyle w:val="BodyText"/>
            </w:pPr>
            <w:r w:rsidRPr="00F44E6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E69" w:rsidP="00F44E69">
            <w:pPr>
              <w:pStyle w:val="BodyText"/>
            </w:pPr>
            <w:r w:rsidRPr="00F44E69">
              <w:rPr>
                <w:rStyle w:val="SpecialBold"/>
              </w:rPr>
              <w:t>Carry out the imp</w:t>
            </w:r>
            <w:r w:rsidRPr="00F44E69">
              <w:rPr>
                <w:rStyle w:val="SpecialBold"/>
              </w:rPr>
              <w:t xml:space="preserve">lementation and monitoring of </w:t>
            </w:r>
            <w:r w:rsidRPr="00F44E69">
              <w:rPr>
                <w:rStyle w:val="SpecialBold"/>
              </w:rPr>
              <w:t>environmental and sustainable energy management policies and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t xml:space="preserve">WHS/OHS, sustainable energy and environmental principles and practices are monitored and actioned to reduce incidents of accidents in accordance </w:t>
            </w:r>
            <w:r w:rsidRPr="00F44E69">
              <w:t xml:space="preserve">with </w:t>
            </w:r>
            <w:r w:rsidRPr="00F44E69">
              <w:t>workplace procedures</w:t>
            </w:r>
          </w:p>
        </w:tc>
      </w:tr>
      <w:tr w:rsidTr="00F44E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E6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t>First Aid, pole top rescue and other related work procedures are performed in accordance with job requirements and/or workplace procedures</w:t>
            </w:r>
          </w:p>
        </w:tc>
      </w:tr>
      <w:tr w:rsidTr="00F44E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E6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t>Requirements for lifting, climbing, working at heights, confined spaces and use of power tools/equipment are followed in accordance with workplace procedures</w:t>
            </w:r>
          </w:p>
        </w:tc>
      </w:tr>
      <w:tr w:rsidTr="00F44E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E6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t xml:space="preserve">Hazard warnings and safety signs are recognised and hazards and assessed WHS/OHS risks and </w:t>
            </w:r>
            <w:r w:rsidRPr="00F44E69">
              <w:t>risk control measures are implemented, preventative action taken and monitored and/or appropriate authorities consulted, where necessary, in accordance with requirements and workplace procedures</w:t>
            </w:r>
          </w:p>
        </w:tc>
      </w:tr>
      <w:tr w:rsidTr="00F44E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E6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t>Remedial actions are taken to overcome shortfalls enco</w:t>
            </w:r>
            <w:r w:rsidRPr="00F44E69">
              <w:t>untered in the work schedule in accordance with job requirements and workplace procedures</w:t>
            </w:r>
          </w:p>
        </w:tc>
      </w:tr>
      <w:tr w:rsidTr="00F44E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E6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t xml:space="preserve">Environmental and sustainable energy management policies and procedures are implemented and monitored in accordance with work schedules, job </w:t>
            </w:r>
            <w:r w:rsidRPr="00F44E69">
              <w:t>requirements and workplace procedures</w:t>
            </w:r>
          </w:p>
        </w:tc>
      </w:tr>
      <w:tr w:rsidTr="00F44E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E6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t>Environmental and sustainable energy management policies and procedures are implemented and monitored to ensure completion in agreed timeframes, to quality standards and with minimum waste in accordance with wor</w:t>
            </w:r>
            <w:r w:rsidRPr="00F44E69">
              <w:t>kplace procedures</w:t>
            </w:r>
          </w:p>
        </w:tc>
      </w:tr>
      <w:tr w:rsidTr="00F44E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E6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t>Solutions to non-routine problems are identified and actioned in accordance with workplace procedures</w:t>
            </w:r>
          </w:p>
        </w:tc>
      </w:tr>
      <w:tr w:rsidTr="00F44E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E6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t>Quality checks of work are undertaken in accordance with industry standards and workplace procedures</w:t>
            </w:r>
          </w:p>
        </w:tc>
      </w:tr>
      <w:tr w:rsidTr="00F44E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E69" w:rsidP="00F44E69">
            <w:pPr>
              <w:pStyle w:val="BodyText"/>
            </w:pPr>
            <w:r w:rsidRPr="00F44E6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E69" w:rsidP="00F44E69">
            <w:pPr>
              <w:pStyle w:val="BodyText"/>
            </w:pPr>
            <w:r w:rsidRPr="00F44E69">
              <w:rPr>
                <w:rStyle w:val="SpecialBold"/>
              </w:rPr>
              <w:t>Complete the imple</w:t>
            </w:r>
            <w:r w:rsidRPr="00F44E69">
              <w:rPr>
                <w:rStyle w:val="SpecialBold"/>
              </w:rPr>
              <w:t>mentation and monitoring of environmental and sustainable energy management policies and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t xml:space="preserve">Work is checked against work schedule for conformance with job requirements, anomalies reported and solutions identified in accordance with </w:t>
            </w:r>
            <w:r w:rsidRPr="00F44E69">
              <w:t>workplace procedures</w:t>
            </w:r>
          </w:p>
        </w:tc>
      </w:tr>
      <w:tr w:rsidTr="00F44E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E6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t>Accidents, incidents and/or injuries are reported in accordance with requirements and workplace procedures</w:t>
            </w:r>
          </w:p>
        </w:tc>
      </w:tr>
      <w:tr w:rsidTr="00F44E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E6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t>Worksite is rehabilitated, cleaned up and confirmed safe in accordance with workplace procedures</w:t>
            </w:r>
          </w:p>
        </w:tc>
      </w:tr>
      <w:tr w:rsidTr="00F44E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E6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t>Tools, equ</w:t>
            </w:r>
            <w:r w:rsidRPr="00F44E69">
              <w:t>ipment and surplus resources and materials are cleaned, checked and returned to storage in accordance with workplace procedures</w:t>
            </w:r>
          </w:p>
        </w:tc>
      </w:tr>
      <w:tr w:rsidTr="00F44E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E6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t xml:space="preserve">Relevant work permit/s are signed off, work completed/returned to service and client/customer advised in accordance with </w:t>
            </w:r>
            <w:r w:rsidRPr="00F44E69">
              <w:t>job requirements</w:t>
            </w:r>
          </w:p>
        </w:tc>
      </w:tr>
      <w:tr w:rsidTr="00F44E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E6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E69">
            <w:pPr>
              <w:pStyle w:val="BodyText"/>
              <w:rPr>
                <w:lang w:val="en-NZ"/>
              </w:rPr>
            </w:pPr>
            <w:r w:rsidRPr="00F44E69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E69" w:rsidP="00F44E69">
            <w:pPr>
              <w:pStyle w:val="BodyText"/>
            </w:pPr>
            <w:r w:rsidRPr="00F44E69">
              <w:t>Work completion records, reports and information are confirmed, processed and relevant person/s notified</w:t>
            </w:r>
          </w:p>
        </w:tc>
      </w:tr>
    </w:tbl>
    <w:p w:rsidR="00000000" w:rsidRPr="00F44E69" w:rsidP="00F44E69">
      <w:pPr>
        <w:pStyle w:val="NoPaddingFontSize1"/>
      </w:pPr>
    </w:p>
    <w:p w:rsidR="00000000" w:rsidRPr="00F44E69" w:rsidP="00F44E69">
      <w:pPr>
        <w:pStyle w:val="AllowPageBreak"/>
      </w:pPr>
    </w:p>
    <w:p w:rsidR="00000000" w:rsidRPr="00F44E69" w:rsidP="00F44E69">
      <w:pPr>
        <w:pStyle w:val="Heading1"/>
      </w:pPr>
      <w:bookmarkStart w:id="7" w:name="O_1003598"/>
      <w:bookmarkEnd w:id="7"/>
      <w:r w:rsidRPr="00F44E6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4E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E69" w:rsidP="00F44E69">
            <w:pPr>
              <w:pStyle w:val="BodyText"/>
            </w:pPr>
            <w:r w:rsidRPr="00F44E69">
              <w:t>Foundation skills essential to performance are explicit in the performance criteria of this unit of competency.</w:t>
            </w:r>
          </w:p>
        </w:tc>
      </w:tr>
    </w:tbl>
    <w:p w:rsidR="00000000" w:rsidRPr="00F44E69" w:rsidP="00F44E69">
      <w:pPr>
        <w:pStyle w:val="NoPaddingFontSize1"/>
      </w:pPr>
    </w:p>
    <w:p w:rsidR="00000000" w:rsidRPr="00F44E69" w:rsidP="00F44E69">
      <w:pPr>
        <w:pStyle w:val="AllowPageBreak"/>
      </w:pPr>
    </w:p>
    <w:p w:rsidR="00000000" w:rsidRPr="00F44E69" w:rsidP="00F44E69">
      <w:pPr>
        <w:pStyle w:val="Heading1"/>
      </w:pPr>
      <w:bookmarkStart w:id="8" w:name="O_1003599"/>
      <w:bookmarkEnd w:id="8"/>
      <w:r w:rsidRPr="00F44E6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4E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E69" w:rsidP="00F44E69">
            <w:pPr>
              <w:pStyle w:val="BodyText"/>
            </w:pPr>
            <w:r w:rsidRPr="00F44E69">
              <w:t>Range is restricted to essential operating conditions and any other variables essential to the work env</w:t>
            </w:r>
            <w:r w:rsidRPr="00F44E69">
              <w:t>ironment.</w:t>
            </w:r>
          </w:p>
          <w:p w:rsidR="00000000" w:rsidRPr="00F44E69" w:rsidP="00F44E69">
            <w:pPr>
              <w:pStyle w:val="BodyText"/>
            </w:pPr>
            <w:r w:rsidRPr="00F44E69">
              <w:t>Non-essential conditions may be found in the Companion Volume Implementation Guide.</w:t>
            </w:r>
          </w:p>
        </w:tc>
      </w:tr>
    </w:tbl>
    <w:p w:rsidR="00000000" w:rsidRPr="00F44E69" w:rsidP="00F44E69">
      <w:pPr>
        <w:pStyle w:val="NoPaddingFontSize1"/>
      </w:pPr>
    </w:p>
    <w:p w:rsidR="00000000" w:rsidRPr="00F44E69" w:rsidP="00F44E69">
      <w:pPr>
        <w:pStyle w:val="AllowPageBreak"/>
      </w:pPr>
    </w:p>
    <w:p w:rsidR="00000000" w:rsidRPr="00F44E69" w:rsidP="00F44E69">
      <w:pPr>
        <w:pStyle w:val="Heading1"/>
      </w:pPr>
      <w:bookmarkStart w:id="9" w:name="O_1003600"/>
      <w:bookmarkEnd w:id="9"/>
      <w:r w:rsidRPr="00F44E6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4E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E69" w:rsidP="00F44E69">
            <w:pPr>
              <w:pStyle w:val="BodyText"/>
            </w:pPr>
            <w:r w:rsidRPr="00F44E69">
              <w:t>This unit replaces and is equivalent to UETTDRIS63A Implement and monitor the power system environmental and sustainable energy management policies and procedures.</w:t>
            </w:r>
          </w:p>
        </w:tc>
      </w:tr>
    </w:tbl>
    <w:p w:rsidR="00000000" w:rsidRPr="00F44E69" w:rsidP="00F44E69">
      <w:pPr>
        <w:pStyle w:val="NoPaddingFontSize1"/>
      </w:pPr>
    </w:p>
    <w:p w:rsidR="00000000" w:rsidRPr="00F44E69" w:rsidP="00F44E69">
      <w:pPr>
        <w:pStyle w:val="AllowPageBreak"/>
      </w:pPr>
    </w:p>
    <w:p w:rsidR="00000000" w:rsidRPr="00F44E69" w:rsidP="00F44E69">
      <w:pPr>
        <w:pStyle w:val="Heading1"/>
      </w:pPr>
      <w:bookmarkStart w:id="10" w:name="O_1003607"/>
      <w:bookmarkEnd w:id="10"/>
      <w:r w:rsidRPr="00F44E69">
        <w:t>Links</w:t>
      </w:r>
    </w:p>
    <w:p w:rsidR="00000000" w:rsidRPr="00F44E69" w:rsidP="007801E9">
      <w:pPr>
        <w:pStyle w:val="BodyText"/>
      </w:pPr>
      <w:r w:rsidRPr="00F44E69">
        <w:t>UET Training Package Companion Volume Implementation Guide is fou</w:t>
      </w:r>
      <w:r w:rsidRPr="00F44E69">
        <w:t xml:space="preserve">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7173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44E69" w:rsidP="00F44E69"/>
    <w:sectPr w:rsidSect="00F44E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E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E69" w:rsidRPr="007801E9" w:rsidP="007801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E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1E9" w:rsidP="00F44E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01E9" w:rsidP="00F44E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801E9" w:rsidP="00F44E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E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1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4E69" w:rsidRPr="007801E9" w:rsidP="007801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E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1E9" w:rsidRPr="002D2AF8" w:rsidP="00F44E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UETTDRIS63 Implement &amp; monitor power system environmental &amp; sustainable energy management policies &amp;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7801E9" w:rsidP="00F44E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E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4E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4E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4E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4E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4E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4E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4E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4E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4E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4E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4E69"/>
  </w:style>
  <w:style w:type="character" w:customStyle="1" w:styleId="Heading1Char">
    <w:name w:val="Heading 1 Char"/>
    <w:basedOn w:val="DefaultParagraphFont"/>
    <w:link w:val="Heading1"/>
    <w:rsid w:val="00F44E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4E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4E6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44E69"/>
    <w:rPr>
      <w:b/>
      <w:spacing w:val="0"/>
    </w:rPr>
  </w:style>
  <w:style w:type="paragraph" w:customStyle="1" w:styleId="SuperHeading">
    <w:name w:val="SuperHeading"/>
    <w:basedOn w:val="Normal"/>
    <w:rsid w:val="00F44E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4E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44E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4E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4E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4E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4E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4E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4E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4E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4E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4E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4E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4E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4E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4E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4E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4E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4E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4E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4E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4E6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44E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4E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4E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4E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4E6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4E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4E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4E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4E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4E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4E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4E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4E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4E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4E69"/>
    <w:rPr>
      <w:i/>
    </w:rPr>
  </w:style>
  <w:style w:type="paragraph" w:styleId="Caption">
    <w:name w:val="caption"/>
    <w:basedOn w:val="BodyText"/>
    <w:next w:val="Normal"/>
    <w:qFormat/>
    <w:rsid w:val="00F44E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4E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4E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4E69"/>
  </w:style>
  <w:style w:type="paragraph" w:styleId="TableofFigures">
    <w:name w:val="table of figures"/>
    <w:basedOn w:val="Normal"/>
    <w:next w:val="Normal"/>
    <w:semiHidden/>
    <w:rsid w:val="00F44E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4E6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44E69"/>
    <w:rPr>
      <w:rFonts w:ascii="Wingdings" w:hAnsi="Wingdings"/>
    </w:rPr>
  </w:style>
  <w:style w:type="paragraph" w:customStyle="1" w:styleId="TableHeading">
    <w:name w:val="Table Heading"/>
    <w:basedOn w:val="HeadingBase"/>
    <w:rsid w:val="00F44E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4E69"/>
    <w:rPr>
      <w:color w:val="0033CC"/>
      <w:u w:val="none"/>
    </w:rPr>
  </w:style>
  <w:style w:type="paragraph" w:customStyle="1" w:styleId="BodyTextRight">
    <w:name w:val="Body Text Right"/>
    <w:basedOn w:val="BodyText"/>
    <w:rsid w:val="00F44E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4E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4E6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4E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4E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4E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4E69"/>
    <w:rPr>
      <w:sz w:val="32"/>
    </w:rPr>
  </w:style>
  <w:style w:type="paragraph" w:customStyle="1" w:styleId="HeadingProcedure">
    <w:name w:val="Heading Procedure"/>
    <w:basedOn w:val="HeadingBase"/>
    <w:next w:val="Normal"/>
    <w:rsid w:val="00F44E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4E69"/>
    <w:pPr>
      <w:spacing w:before="60" w:after="60"/>
    </w:pPr>
  </w:style>
  <w:style w:type="paragraph" w:styleId="ListContinue">
    <w:name w:val="List Continue"/>
    <w:basedOn w:val="List"/>
    <w:rsid w:val="00F44E69"/>
    <w:pPr>
      <w:ind w:firstLine="0"/>
    </w:pPr>
  </w:style>
  <w:style w:type="paragraph" w:customStyle="1" w:styleId="ListNote">
    <w:name w:val="List Note"/>
    <w:basedOn w:val="List"/>
    <w:rsid w:val="00F44E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4E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4E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4E69"/>
    <w:rPr>
      <w:rFonts w:ascii="Courier New" w:hAnsi="Courier New"/>
    </w:rPr>
  </w:style>
  <w:style w:type="paragraph" w:customStyle="1" w:styleId="NoteBullet">
    <w:name w:val="Note Bullet"/>
    <w:basedOn w:val="Note"/>
    <w:rsid w:val="00F44E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4E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4E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4E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4E6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44E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4E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4E69"/>
    <w:rPr>
      <w:b/>
      <w:smallCaps/>
    </w:rPr>
  </w:style>
  <w:style w:type="paragraph" w:customStyle="1" w:styleId="TableListNumber">
    <w:name w:val="Table List Number"/>
    <w:basedOn w:val="ListNumber"/>
    <w:rsid w:val="00F44E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4E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4E69"/>
    <w:pPr>
      <w:numPr>
        <w:numId w:val="7"/>
      </w:numPr>
    </w:pPr>
  </w:style>
  <w:style w:type="paragraph" w:customStyle="1" w:styleId="ListAlpha2">
    <w:name w:val="List Alpha 2"/>
    <w:basedOn w:val="List2"/>
    <w:rsid w:val="00F44E69"/>
    <w:pPr>
      <w:numPr>
        <w:numId w:val="6"/>
      </w:numPr>
    </w:pPr>
  </w:style>
  <w:style w:type="paragraph" w:styleId="List2">
    <w:name w:val="List 2"/>
    <w:basedOn w:val="BodyText"/>
    <w:rsid w:val="00F44E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4E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4E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4E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4E6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4E6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44E69"/>
    <w:pPr>
      <w:numPr>
        <w:numId w:val="2"/>
      </w:numPr>
    </w:pPr>
  </w:style>
  <w:style w:type="paragraph" w:styleId="ListContinue2">
    <w:name w:val="List Continue 2"/>
    <w:basedOn w:val="List2"/>
    <w:rsid w:val="00F44E69"/>
    <w:pPr>
      <w:ind w:firstLine="0"/>
    </w:pPr>
  </w:style>
  <w:style w:type="paragraph" w:styleId="ListContinue3">
    <w:name w:val="List Continue 3"/>
    <w:basedOn w:val="List3"/>
    <w:rsid w:val="00F44E69"/>
    <w:pPr>
      <w:ind w:left="1021" w:firstLine="0"/>
    </w:pPr>
  </w:style>
  <w:style w:type="paragraph" w:styleId="ListContinue4">
    <w:name w:val="List Continue 4"/>
    <w:basedOn w:val="List4"/>
    <w:rsid w:val="00F44E69"/>
    <w:pPr>
      <w:ind w:firstLine="0"/>
    </w:pPr>
  </w:style>
  <w:style w:type="paragraph" w:styleId="ListContinue5">
    <w:name w:val="List Continue 5"/>
    <w:basedOn w:val="List5"/>
    <w:rsid w:val="00F44E69"/>
    <w:pPr>
      <w:ind w:firstLine="0"/>
    </w:pPr>
  </w:style>
  <w:style w:type="paragraph" w:styleId="ListNumber3">
    <w:name w:val="List Number 3"/>
    <w:basedOn w:val="List3"/>
    <w:rsid w:val="00F44E69"/>
    <w:pPr>
      <w:numPr>
        <w:numId w:val="3"/>
      </w:numPr>
    </w:pPr>
  </w:style>
  <w:style w:type="paragraph" w:styleId="ListNumber4">
    <w:name w:val="List Number 4"/>
    <w:basedOn w:val="List4"/>
    <w:rsid w:val="00F44E69"/>
    <w:pPr>
      <w:numPr>
        <w:numId w:val="4"/>
      </w:numPr>
    </w:pPr>
  </w:style>
  <w:style w:type="paragraph" w:styleId="ListNumber5">
    <w:name w:val="List Number 5"/>
    <w:basedOn w:val="List5"/>
    <w:rsid w:val="00F44E69"/>
    <w:pPr>
      <w:numPr>
        <w:numId w:val="5"/>
      </w:numPr>
    </w:pPr>
  </w:style>
  <w:style w:type="paragraph" w:styleId="BlockText">
    <w:name w:val="Block Text"/>
    <w:basedOn w:val="Normal"/>
    <w:rsid w:val="00F44E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4E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4E69"/>
    <w:rPr>
      <w:sz w:val="16"/>
      <w:vertAlign w:val="superscript"/>
    </w:rPr>
  </w:style>
  <w:style w:type="character" w:customStyle="1" w:styleId="Symbols">
    <w:name w:val="Symbols"/>
    <w:basedOn w:val="DefaultParagraphFont"/>
    <w:rsid w:val="00F44E69"/>
    <w:rPr>
      <w:rFonts w:ascii="Symbol" w:hAnsi="Symbol"/>
    </w:rPr>
  </w:style>
  <w:style w:type="character" w:customStyle="1" w:styleId="MenuOptions">
    <w:name w:val="Menu Options"/>
    <w:basedOn w:val="DefaultParagraphFont"/>
    <w:rsid w:val="00F44E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4E69"/>
    <w:rPr>
      <w:b/>
    </w:rPr>
  </w:style>
  <w:style w:type="character" w:customStyle="1" w:styleId="Underlined">
    <w:name w:val="Underlined"/>
    <w:basedOn w:val="DefaultParagraphFont"/>
    <w:rsid w:val="00F44E69"/>
    <w:rPr>
      <w:u w:val="single"/>
    </w:rPr>
  </w:style>
  <w:style w:type="paragraph" w:customStyle="1" w:styleId="TableBodyTextRight">
    <w:name w:val="Table Body Text Right"/>
    <w:basedOn w:val="TableBodyText"/>
    <w:rsid w:val="00F44E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4E69"/>
    <w:rPr>
      <w:sz w:val="18"/>
    </w:rPr>
  </w:style>
  <w:style w:type="paragraph" w:customStyle="1" w:styleId="BodySmallRight">
    <w:name w:val="Body Small Right"/>
    <w:basedOn w:val="BodyTextRight"/>
    <w:rsid w:val="00F44E69"/>
    <w:rPr>
      <w:sz w:val="18"/>
      <w:szCs w:val="18"/>
    </w:rPr>
  </w:style>
  <w:style w:type="paragraph" w:customStyle="1" w:styleId="MarginEdition">
    <w:name w:val="Margin Edition"/>
    <w:basedOn w:val="MarginNote"/>
    <w:rsid w:val="00F44E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4E69"/>
    <w:rPr>
      <w:sz w:val="2"/>
      <w:szCs w:val="2"/>
    </w:rPr>
  </w:style>
  <w:style w:type="character" w:customStyle="1" w:styleId="Small">
    <w:name w:val="Small"/>
    <w:basedOn w:val="DefaultParagraphFont"/>
    <w:rsid w:val="00F44E69"/>
    <w:rPr>
      <w:sz w:val="16"/>
    </w:rPr>
  </w:style>
  <w:style w:type="paragraph" w:customStyle="1" w:styleId="WideTable">
    <w:name w:val="Wide Table"/>
    <w:basedOn w:val="Normal"/>
    <w:rsid w:val="00F44E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4E69"/>
  </w:style>
  <w:style w:type="paragraph" w:styleId="Quote">
    <w:name w:val="Quote"/>
    <w:basedOn w:val="Heading1"/>
    <w:link w:val="QuoteChar"/>
    <w:qFormat/>
    <w:rsid w:val="00F44E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4E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4E69"/>
    <w:pPr>
      <w:pageBreakBefore/>
    </w:pPr>
  </w:style>
  <w:style w:type="paragraph" w:customStyle="1" w:styleId="Border">
    <w:name w:val="Border"/>
    <w:basedOn w:val="Normal"/>
    <w:qFormat/>
    <w:rsid w:val="00F44E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4E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4E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4E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4E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4E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4E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4E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4E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4E69"/>
    <w:rPr>
      <w:u w:val="single"/>
    </w:rPr>
  </w:style>
  <w:style w:type="character" w:customStyle="1" w:styleId="BoldandItalics">
    <w:name w:val="Bold and Italics"/>
    <w:qFormat/>
    <w:rsid w:val="00F44E69"/>
    <w:rPr>
      <w:b/>
      <w:i/>
      <w:u w:val="none"/>
    </w:rPr>
  </w:style>
  <w:style w:type="paragraph" w:styleId="BalloonText">
    <w:name w:val="Balloon Text"/>
    <w:basedOn w:val="Normal"/>
    <w:link w:val="BalloonTextChar"/>
    <w:rsid w:val="00F44E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4E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4E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4E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4E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4E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4E69"/>
    <w:pPr>
      <w:spacing w:before="0" w:after="0"/>
    </w:pPr>
  </w:style>
  <w:style w:type="paragraph" w:customStyle="1" w:styleId="BodyTextBold">
    <w:name w:val="Body Text Bold"/>
    <w:basedOn w:val="BodyText"/>
    <w:qFormat/>
    <w:rsid w:val="00F44E69"/>
    <w:rPr>
      <w:b/>
    </w:rPr>
  </w:style>
  <w:style w:type="character" w:styleId="Hyperlink">
    <w:name w:val="Hyperlink"/>
    <w:basedOn w:val="DefaultParagraphFont"/>
    <w:uiPriority w:val="99"/>
    <w:unhideWhenUsed/>
    <w:rsid w:val="007801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898</Words>
  <Characters>5915</Characters>
  <Application>Microsoft Office Word</Application>
  <DocSecurity>0</DocSecurity>
  <Lines>246</Lines>
  <Paragraphs>106</Paragraphs>
  <ScaleCrop>false</ScaleCrop>
  <Company>Author-it Software Corporation Ltd.</Company>
  <LinksUpToDate>false</LinksUpToDate>
  <CharactersWithSpaces>6707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UETTDRIS63 Implement &amp; monitor power system environmental &amp; sustainable energy management policies &amp;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2021-04-20T06:33:00Z</dcterms:created>
  <dcterms:modified xsi:type="dcterms:W3CDTF">2021-04-20T06:33:00Z</dcterms:modified>
</cp:coreProperties>
</file>