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AA1" w:rsidP="00575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UETTDRIS61 Install mobile generation set for synchronised LV Genset</w:t>
      </w:r>
      <w:r>
        <w:fldChar w:fldCharType="end"/>
      </w:r>
    </w:p>
    <w:p w:rsidR="00575AA1" w:rsidP="00575AA1">
      <w:pPr>
        <w:pStyle w:val="Version"/>
        <w:sectPr w:rsidSect="00E45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B35" w:rsidP="00E45B35">
      <w:pPr>
        <w:pStyle w:val="SuperHeading"/>
      </w:pPr>
      <w:r w:rsidRPr="00E45B35">
        <w:t>UETTDRIS61 Install mobile generation set for synchronised LV Genset</w:t>
      </w:r>
    </w:p>
    <w:p w:rsidR="00000000" w:rsidRPr="00E45B35" w:rsidP="00E45B35">
      <w:pPr>
        <w:pStyle w:val="Heading1"/>
      </w:pPr>
      <w:bookmarkStart w:id="1" w:name="O_1003554"/>
      <w:bookmarkEnd w:id="1"/>
      <w:r w:rsidRPr="00E45B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45B35" w:rsidP="00E45B35">
      <w:pPr>
        <w:pStyle w:val="NoPaddingFontSize1"/>
      </w:pPr>
    </w:p>
    <w:p w:rsidR="00000000" w:rsidRPr="00E45B35" w:rsidP="00E45B35">
      <w:pPr>
        <w:pStyle w:val="AllowPageBreak"/>
      </w:pPr>
    </w:p>
    <w:p w:rsidR="00000000" w:rsidRPr="00E45B35" w:rsidP="00E45B35">
      <w:pPr>
        <w:pStyle w:val="Heading1"/>
      </w:pPr>
      <w:bookmarkStart w:id="2" w:name="O_1003555"/>
      <w:bookmarkEnd w:id="2"/>
      <w:r w:rsidRPr="00E45B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>This unit involves the skills and knowledge required to install mobile generation set for synchronised low voltage (LV) Genset in the electricity supply industry (ESI).</w:t>
            </w:r>
          </w:p>
          <w:p w:rsidR="00000000" w:rsidRPr="00E45B35" w:rsidP="00E45B35">
            <w:pPr>
              <w:pStyle w:val="BodyText"/>
            </w:pPr>
            <w:r w:rsidRPr="00E45B35">
              <w:t>It includes installing temporary portable generation sets to LV di</w:t>
            </w:r>
            <w:r w:rsidRPr="00E45B35">
              <w:t>stribution assets to maintain supply. It also includes operating, connecting and disconnecting generators and estimating LV load and selecting the appropriate generator for required outcome.</w:t>
            </w:r>
          </w:p>
          <w:p w:rsidR="00000000" w:rsidRPr="00E45B35" w:rsidP="00E45B35">
            <w:pPr>
              <w:pStyle w:val="BodyText"/>
            </w:pPr>
            <w:r w:rsidRPr="00E45B35">
              <w:t>The application of the skills and knowledge described in this uni</w:t>
            </w:r>
            <w:r w:rsidRPr="00E45B35">
              <w:t>t may require a licence/registration to practice in the workplace.</w:t>
            </w:r>
          </w:p>
          <w:p w:rsidR="00000000" w:rsidRPr="00E45B35" w:rsidP="00E45B35">
            <w:pPr>
              <w:pStyle w:val="BodyText"/>
            </w:pPr>
            <w:r w:rsidRPr="00E45B35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45B35" w:rsidP="00E45B35">
      <w:pPr>
        <w:pStyle w:val="NoPaddingFontSize1"/>
      </w:pPr>
    </w:p>
    <w:p w:rsidR="00000000" w:rsidRPr="00E45B35" w:rsidP="00E45B35">
      <w:pPr>
        <w:pStyle w:val="AllowPageBreak"/>
      </w:pPr>
    </w:p>
    <w:p w:rsidR="00000000" w:rsidRPr="00E45B35" w:rsidP="00E45B35">
      <w:pPr>
        <w:pStyle w:val="Heading1"/>
      </w:pPr>
      <w:bookmarkStart w:id="3" w:name="O_1003556"/>
      <w:bookmarkEnd w:id="3"/>
      <w:r w:rsidRPr="00E45B35">
        <w:t>Pre-requis</w:t>
      </w:r>
      <w:r w:rsidRPr="00E45B35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 xml:space="preserve">All competencies in the Common Unit Group must have been completed, plus all competencies in one (1) of the identified Pathway Unit Group(s). </w:t>
            </w:r>
          </w:p>
          <w:p w:rsidR="00000000" w:rsidRPr="00E45B35" w:rsidP="00E45B35">
            <w:pPr>
              <w:pStyle w:val="BodyText"/>
            </w:pPr>
            <w:r w:rsidRPr="00E45B35">
              <w:t>Common Unit Group</w:t>
            </w:r>
          </w:p>
          <w:p w:rsidR="00000000" w:rsidRPr="00E45B35" w:rsidP="00E45B35">
            <w:pPr>
              <w:pStyle w:val="BodyText"/>
            </w:pPr>
            <w:r w:rsidRPr="00E45B35">
              <w:t>UEENEEE101A Apply Occupational Health and Safety regulations, codes and practices in t</w:t>
            </w:r>
            <w:r w:rsidRPr="00E45B35">
              <w:t>he workplace</w:t>
            </w:r>
          </w:p>
          <w:p w:rsidR="00000000" w:rsidRPr="00E45B35" w:rsidP="00E45B35">
            <w:pPr>
              <w:pStyle w:val="BodyText"/>
            </w:pPr>
            <w:r w:rsidRPr="00E45B35">
              <w:t>UEENEEE102A Fabricate, assemble and dismantle utilities industry components</w:t>
            </w:r>
          </w:p>
          <w:p w:rsidR="00000000" w:rsidRPr="00E45B35" w:rsidP="00E45B35">
            <w:pPr>
              <w:pStyle w:val="BodyText"/>
            </w:pPr>
            <w:r w:rsidRPr="00E45B35">
              <w:t>UEENEEE104A Solve problems in d.c. circuits</w:t>
            </w:r>
          </w:p>
          <w:p w:rsidR="00000000" w:rsidRPr="00E45B35" w:rsidP="00E45B35">
            <w:pPr>
              <w:pStyle w:val="BodyText"/>
            </w:pPr>
            <w:r w:rsidRPr="00E45B35">
              <w:t>UEENEEE105A Fix and secure electrotechnology equipment</w:t>
            </w:r>
          </w:p>
          <w:p w:rsidR="00000000" w:rsidRPr="00E45B35" w:rsidP="00E45B35">
            <w:pPr>
              <w:pStyle w:val="BodyText"/>
            </w:pPr>
            <w:r w:rsidRPr="00E45B35">
              <w:t xml:space="preserve">UEENEEE107A Use drawings, diagrams, schedules, standards, codes and </w:t>
            </w:r>
            <w:r w:rsidRPr="00E45B35">
              <w:t>specifications</w:t>
            </w:r>
          </w:p>
          <w:p w:rsidR="00000000" w:rsidRPr="00E45B35" w:rsidP="00E45B35">
            <w:pPr>
              <w:pStyle w:val="BodyText"/>
            </w:pPr>
            <w:r w:rsidRPr="00E45B35">
              <w:t>UEENEEG101A Solve problems in electromagnetic devices and related circuits</w:t>
            </w:r>
          </w:p>
          <w:p w:rsidR="00000000" w:rsidRPr="00E45B35" w:rsidP="00E45B35">
            <w:pPr>
              <w:pStyle w:val="BodyText"/>
            </w:pPr>
            <w:r w:rsidRPr="00E45B35">
              <w:t>UEENEEG102A Solve problems in low voltage a.c. circuits</w:t>
            </w:r>
          </w:p>
          <w:p w:rsidR="00000000" w:rsidRPr="00E45B35" w:rsidP="00E45B35">
            <w:pPr>
              <w:pStyle w:val="BodyText"/>
            </w:pPr>
            <w:r w:rsidRPr="00E45B35">
              <w:t>UETTDREL16 Working safely near live electrical apparatus</w:t>
            </w:r>
          </w:p>
          <w:p w:rsidR="00000000" w:rsidRPr="00E45B35" w:rsidP="00E45B35">
            <w:pPr>
              <w:pStyle w:val="BodyText"/>
            </w:pPr>
            <w:r w:rsidRPr="00E45B35">
              <w:t>Transmission Overhead Pathway Group</w:t>
            </w:r>
          </w:p>
          <w:p w:rsidR="00000000" w:rsidRPr="00E45B35" w:rsidP="00E45B35">
            <w:pPr>
              <w:pStyle w:val="BodyText"/>
            </w:pPr>
            <w:r w:rsidRPr="00E45B35">
              <w:t>UETTDREL11 Apply sustainable energy and environmental procedures</w:t>
            </w:r>
          </w:p>
          <w:p w:rsidR="00000000" w:rsidRPr="00E45B35" w:rsidP="00E45B35">
            <w:pPr>
              <w:pStyle w:val="BodyText"/>
            </w:pPr>
            <w:r w:rsidRPr="00E45B35">
              <w:t>UETTDREL12 Operate plant and equipment near live electrical conductors and apparatus</w:t>
            </w:r>
          </w:p>
          <w:p w:rsidR="00000000" w:rsidRPr="00E45B35" w:rsidP="00E45B35">
            <w:pPr>
              <w:pStyle w:val="BodyText"/>
            </w:pPr>
            <w:r w:rsidRPr="00E45B35">
              <w:t>UETTDRIS54 Install and maintain poles, structures and overhead conductors and cables</w:t>
            </w:r>
          </w:p>
          <w:p w:rsidR="00000000" w:rsidRPr="00E45B35" w:rsidP="00E45B35">
            <w:pPr>
              <w:pStyle w:val="BodyText"/>
            </w:pPr>
            <w:r w:rsidRPr="00E45B35">
              <w:t>UETTDRTP26 Install tr</w:t>
            </w:r>
            <w:r w:rsidRPr="00E45B35">
              <w:t>ansmission structures and associated hardware</w:t>
            </w:r>
          </w:p>
          <w:p w:rsidR="00000000" w:rsidRPr="00E45B35" w:rsidP="00E45B35">
            <w:pPr>
              <w:pStyle w:val="BodyText"/>
            </w:pPr>
            <w:r w:rsidRPr="00E45B35">
              <w:t>UETTDRTP27 Maintain transmission structures and associated hardware</w:t>
            </w:r>
          </w:p>
          <w:p w:rsidR="00000000" w:rsidRPr="00E45B35" w:rsidP="00E45B35">
            <w:pPr>
              <w:pStyle w:val="BodyText"/>
            </w:pPr>
            <w:r w:rsidRPr="00E45B35">
              <w:t>UETTDRTP29 Install and maintain transmission overhead conductors and cables</w:t>
            </w:r>
          </w:p>
          <w:p w:rsidR="00000000" w:rsidRPr="00E45B35" w:rsidP="00E45B35">
            <w:pPr>
              <w:pStyle w:val="BodyText"/>
            </w:pPr>
            <w:r w:rsidRPr="00E45B35">
              <w:t>Distribution Overhead Pathway Group</w:t>
            </w:r>
          </w:p>
          <w:p w:rsidR="00000000" w:rsidRPr="00E45B35" w:rsidP="00E45B35">
            <w:pPr>
              <w:pStyle w:val="BodyText"/>
            </w:pPr>
            <w:r w:rsidRPr="00E45B35">
              <w:t>UETTDRDP12 Maintain overhead e</w:t>
            </w:r>
            <w:r w:rsidRPr="00E45B35">
              <w:t>nergised low voltage conductors and cables</w:t>
            </w:r>
          </w:p>
          <w:p w:rsidR="00000000" w:rsidRPr="00E45B35" w:rsidP="00E45B35">
            <w:pPr>
              <w:pStyle w:val="BodyText"/>
            </w:pPr>
            <w:r w:rsidRPr="00E45B35">
              <w:t>UETTDREL11 Apply sustainable energy and environmental procedures</w:t>
            </w:r>
          </w:p>
          <w:p w:rsidR="00000000" w:rsidRPr="00E45B35" w:rsidP="00E45B35">
            <w:pPr>
              <w:pStyle w:val="BodyText"/>
            </w:pPr>
            <w:r w:rsidRPr="00E45B35">
              <w:t>UETTDREL12 Operate plant and equipment near live electrical conductors and apparatus</w:t>
            </w:r>
          </w:p>
          <w:p w:rsidR="00000000" w:rsidRPr="00E45B35" w:rsidP="00E45B35">
            <w:pPr>
              <w:pStyle w:val="BodyText"/>
            </w:pPr>
            <w:r w:rsidRPr="00E45B35">
              <w:t>UETTDRIS41 Install network infrastructure electrical equipment</w:t>
            </w:r>
          </w:p>
          <w:p w:rsidR="00000000" w:rsidRPr="00E45B35" w:rsidP="00E45B35">
            <w:pPr>
              <w:pStyle w:val="BodyText"/>
            </w:pPr>
            <w:r w:rsidRPr="00E45B35">
              <w:t>UETTDRIS42 Maintain network infrastructure electrical equipment</w:t>
            </w:r>
          </w:p>
          <w:p w:rsidR="00000000" w:rsidRPr="00E45B35" w:rsidP="00E45B35">
            <w:pPr>
              <w:pStyle w:val="BodyText"/>
            </w:pPr>
            <w:r w:rsidRPr="00E45B35">
              <w:t>UETTDRIS52 Install and maintain poles, structures and associated hardware</w:t>
            </w:r>
          </w:p>
          <w:p w:rsidR="00000000" w:rsidRPr="00E45B35" w:rsidP="00E45B35">
            <w:pPr>
              <w:pStyle w:val="BodyText"/>
            </w:pPr>
            <w:r w:rsidRPr="00E45B35">
              <w:t>UETTDRIS54 Install and maintain poles, structures and overhead conductors and cables</w:t>
            </w:r>
          </w:p>
          <w:p w:rsidR="00000000" w:rsidRPr="00E45B35" w:rsidP="00E45B35">
            <w:pPr>
              <w:pStyle w:val="BodyText"/>
            </w:pPr>
            <w:r w:rsidRPr="00E45B35">
              <w:t>UETTDRIS56 Install and maintain l</w:t>
            </w:r>
            <w:r w:rsidRPr="00E45B35">
              <w:t>ow voltage overhead services</w:t>
            </w:r>
          </w:p>
          <w:p w:rsidR="00000000" w:rsidRPr="00E45B35" w:rsidP="00E45B35">
            <w:pPr>
              <w:pStyle w:val="BodyText"/>
            </w:pPr>
            <w:r w:rsidRPr="00E45B35">
              <w:t>Rail Traction Pathway Group</w:t>
            </w:r>
          </w:p>
          <w:p w:rsidR="00000000" w:rsidRPr="00E45B35" w:rsidP="00E45B35">
            <w:pPr>
              <w:pStyle w:val="BodyText"/>
            </w:pPr>
            <w:r w:rsidRPr="00E45B35">
              <w:t>UETTDREL11 Apply sustainable energy and environmental procedures</w:t>
            </w:r>
          </w:p>
          <w:p w:rsidR="00000000" w:rsidRPr="00E45B35" w:rsidP="00E45B35">
            <w:pPr>
              <w:pStyle w:val="BodyText"/>
            </w:pPr>
            <w:r w:rsidRPr="00E45B35">
              <w:t>UETTDREL12 Operate plant and equipment near live electrical conductors and apparatus</w:t>
            </w:r>
          </w:p>
          <w:p w:rsidR="00000000" w:rsidRPr="00E45B35" w:rsidP="00E45B35">
            <w:pPr>
              <w:pStyle w:val="BodyText"/>
            </w:pPr>
            <w:r w:rsidRPr="00E45B35">
              <w:t>UETTDRIS52 Install and maintain poles, structures</w:t>
            </w:r>
            <w:r w:rsidRPr="00E45B35">
              <w:t xml:space="preserve"> and associated hardware</w:t>
            </w:r>
          </w:p>
          <w:p w:rsidR="00000000" w:rsidRPr="00E45B35" w:rsidP="00E45B35">
            <w:pPr>
              <w:pStyle w:val="BodyText"/>
            </w:pPr>
            <w:r w:rsidRPr="00E45B35">
              <w:t>UETTDRIS54 Install and maintain poles, structures and overhead conductors and cables</w:t>
            </w:r>
          </w:p>
          <w:p w:rsidR="00000000" w:rsidRPr="00E45B35" w:rsidP="00E45B35">
            <w:pPr>
              <w:pStyle w:val="BodyText"/>
            </w:pPr>
            <w:r w:rsidRPr="00E45B35">
              <w:t>UETTDRRT21 Install traction overhead wiring systems</w:t>
            </w:r>
          </w:p>
          <w:p w:rsidR="00000000" w:rsidRPr="00E45B35" w:rsidP="00E45B35">
            <w:pPr>
              <w:pStyle w:val="BodyText"/>
            </w:pPr>
            <w:r w:rsidRPr="00E45B35">
              <w:t>UETTDRRT22 Maintain traction overhead wiring systems</w:t>
            </w:r>
          </w:p>
          <w:p w:rsidR="00000000" w:rsidRPr="00E45B35" w:rsidP="00E45B35">
            <w:pPr>
              <w:pStyle w:val="BodyText"/>
            </w:pPr>
            <w:r w:rsidRPr="00E45B35">
              <w:t>UETTDRRT23 Install rail traction bonds</w:t>
            </w:r>
          </w:p>
          <w:p w:rsidR="00000000" w:rsidRPr="00E45B35" w:rsidP="00E45B35">
            <w:pPr>
              <w:pStyle w:val="BodyText"/>
            </w:pPr>
            <w:r w:rsidRPr="00E45B35">
              <w:t>UE</w:t>
            </w:r>
            <w:r w:rsidRPr="00E45B35">
              <w:t>TTDRRT27 Install overhead traction components and equipment</w:t>
            </w:r>
          </w:p>
          <w:p w:rsidR="00000000" w:rsidRPr="00E45B35" w:rsidP="00E45B35">
            <w:pPr>
              <w:pStyle w:val="BodyText"/>
            </w:pPr>
            <w:r w:rsidRPr="00E45B35">
              <w:t>UETTDRRT28 Maintain overhead traction components and equipment</w:t>
            </w:r>
          </w:p>
          <w:p w:rsidR="00000000" w:rsidRPr="00E45B35" w:rsidP="00E45B35">
            <w:pPr>
              <w:pStyle w:val="BodyText"/>
            </w:pPr>
            <w:r w:rsidRPr="00E45B35">
              <w:t>Distribution Cable Jointing Pathway Group</w:t>
            </w:r>
          </w:p>
          <w:p w:rsidR="00000000" w:rsidRPr="00E45B35" w:rsidP="00E45B35">
            <w:pPr>
              <w:pStyle w:val="BodyText"/>
            </w:pPr>
            <w:r w:rsidRPr="00E45B35">
              <w:t>UETTDRCJ21 Lay ESI electrical cables</w:t>
            </w:r>
          </w:p>
          <w:p w:rsidR="00000000" w:rsidRPr="00E45B35" w:rsidP="00E45B35">
            <w:pPr>
              <w:pStyle w:val="BodyText"/>
            </w:pPr>
            <w:r w:rsidRPr="00E45B35">
              <w:t>UETTDRCJ26 Install and maintain de-energised low voltage underground polymeric cables</w:t>
            </w:r>
          </w:p>
          <w:p w:rsidR="00000000" w:rsidRPr="00E45B35" w:rsidP="00E45B35">
            <w:pPr>
              <w:pStyle w:val="BodyText"/>
            </w:pPr>
            <w:r w:rsidRPr="00E45B35">
              <w:t>UETTDRCJ27 Install and maintain de-energised high voltage underground polymeric cables</w:t>
            </w:r>
          </w:p>
          <w:p w:rsidR="00000000" w:rsidRPr="00E45B35" w:rsidP="00E45B35">
            <w:pPr>
              <w:pStyle w:val="BodyText"/>
            </w:pPr>
            <w:r w:rsidRPr="00E45B35">
              <w:t>UETTDREL11 Apply sustainable energy and environmental procedures</w:t>
            </w:r>
          </w:p>
          <w:p w:rsidR="00000000" w:rsidRPr="00E45B35" w:rsidP="00E45B35">
            <w:pPr>
              <w:pStyle w:val="BodyText"/>
            </w:pPr>
            <w:r w:rsidRPr="00E45B35">
              <w:t>UETTDREL12 Operate</w:t>
            </w:r>
            <w:r w:rsidRPr="00E45B35">
              <w:t xml:space="preserve"> plant and equipment near live electrical conductors and apparatus</w:t>
            </w:r>
          </w:p>
          <w:p w:rsidR="00000000" w:rsidRPr="00E45B35" w:rsidP="00E45B35">
            <w:pPr>
              <w:pStyle w:val="BodyText"/>
            </w:pPr>
            <w:r w:rsidRPr="00E45B35">
              <w:t>UETTDRIS41 Install network infrastructure electrical equipment</w:t>
            </w:r>
          </w:p>
          <w:p w:rsidR="00000000" w:rsidRPr="00E45B35" w:rsidP="00E45B35">
            <w:pPr>
              <w:pStyle w:val="BodyText"/>
            </w:pPr>
            <w:r w:rsidRPr="00E45B35">
              <w:t>UETTDRIS42 Maintain network infrastructure electrical equipment</w:t>
            </w:r>
          </w:p>
          <w:p w:rsidR="00000000" w:rsidRPr="00E45B35" w:rsidP="00E45B35">
            <w:pPr>
              <w:pStyle w:val="BodyText"/>
            </w:pPr>
            <w:r w:rsidRPr="00E45B35">
              <w:t>UETTDRIS55 Install and maintain low voltage underground servic</w:t>
            </w:r>
            <w:r w:rsidRPr="00E45B35">
              <w:t>es</w:t>
            </w:r>
          </w:p>
          <w:p w:rsidR="00000000" w:rsidRPr="00E45B35" w:rsidP="00E45B35">
            <w:pPr>
              <w:pStyle w:val="BodyText"/>
            </w:pPr>
            <w:r w:rsidRPr="00E45B35">
              <w:t>Electrotechnology Electrician Pathway Group</w:t>
            </w:r>
          </w:p>
          <w:p w:rsidR="00000000" w:rsidRPr="00E45B35" w:rsidP="00E45B35">
            <w:pPr>
              <w:pStyle w:val="BodyText"/>
            </w:pPr>
            <w:r w:rsidRPr="00E45B35">
              <w:t xml:space="preserve">UEENEEE137A Document and apply measures to control OHS risks associated with </w:t>
            </w:r>
            <w:r w:rsidRPr="00E45B35">
              <w:t>electrotechnology work</w:t>
            </w:r>
          </w:p>
          <w:p w:rsidR="00000000" w:rsidRPr="00E45B35" w:rsidP="00E45B35">
            <w:pPr>
              <w:pStyle w:val="BodyText"/>
            </w:pPr>
            <w:r w:rsidRPr="00E45B35">
              <w:t>UEENEEG006A Solve problems in single and three phase low voltage machines</w:t>
            </w:r>
          </w:p>
          <w:p w:rsidR="00000000" w:rsidRPr="00E45B35" w:rsidP="00E45B35">
            <w:pPr>
              <w:pStyle w:val="BodyText"/>
            </w:pPr>
            <w:r w:rsidRPr="00E45B35">
              <w:t>UEENEEG033A Solve problems in singl</w:t>
            </w:r>
            <w:r w:rsidRPr="00E45B35">
              <w:t>e and three phase low voltage electrical apparatus and circuits</w:t>
            </w:r>
          </w:p>
          <w:p w:rsidR="00000000" w:rsidRPr="00E45B35" w:rsidP="00E45B35">
            <w:pPr>
              <w:pStyle w:val="BodyText"/>
            </w:pPr>
            <w:r w:rsidRPr="00E45B35">
              <w:t>UEENEEG063A Arrange circuits, control and protection for general electrical installations</w:t>
            </w:r>
          </w:p>
          <w:p w:rsidR="00000000" w:rsidRPr="00E45B35" w:rsidP="00E45B35">
            <w:pPr>
              <w:pStyle w:val="BodyText"/>
            </w:pPr>
            <w:r w:rsidRPr="00E45B35">
              <w:t>UEENEEG103A Install low voltage wiring and accessories</w:t>
            </w:r>
          </w:p>
          <w:p w:rsidR="00000000" w:rsidRPr="00E45B35" w:rsidP="00E45B35">
            <w:pPr>
              <w:pStyle w:val="BodyText"/>
            </w:pPr>
            <w:r w:rsidRPr="00E45B35">
              <w:t xml:space="preserve">UEENEEG104A Install appliances, switchgear and </w:t>
            </w:r>
            <w:r w:rsidRPr="00E45B35">
              <w:t>associated accessories for low voltage electrical installations</w:t>
            </w:r>
          </w:p>
          <w:p w:rsidR="00000000" w:rsidRPr="00E45B35" w:rsidP="00E45B35">
            <w:pPr>
              <w:pStyle w:val="BodyText"/>
            </w:pPr>
            <w:r w:rsidRPr="00E45B35">
              <w:t>UEENEEG106A Terminate cables, cords and accessories for low voltage circuits</w:t>
            </w:r>
          </w:p>
          <w:p w:rsidR="00000000" w:rsidRPr="00E45B35" w:rsidP="00E45B35">
            <w:pPr>
              <w:pStyle w:val="BodyText"/>
            </w:pPr>
            <w:r w:rsidRPr="00E45B35">
              <w:t>UEENEEG107A Select wiring systems and cables for low voltage general electrical installations</w:t>
            </w:r>
          </w:p>
          <w:p w:rsidR="00000000" w:rsidRPr="00E45B35" w:rsidP="00E45B35">
            <w:pPr>
              <w:pStyle w:val="BodyText"/>
            </w:pPr>
            <w:r w:rsidRPr="00E45B35">
              <w:t>UEENEEG108A Trouble-s</w:t>
            </w:r>
            <w:r w:rsidRPr="00E45B35">
              <w:t>hoot and repair faults in low voltage electrical apparatus and circuits</w:t>
            </w:r>
          </w:p>
          <w:p w:rsidR="00000000" w:rsidRPr="00E45B35" w:rsidP="00E45B35">
            <w:pPr>
              <w:pStyle w:val="BodyText"/>
            </w:pPr>
            <w:r w:rsidRPr="00E45B35">
              <w:t>UEENEEG109A Develop and connect electrical control circuits</w:t>
            </w:r>
          </w:p>
          <w:p w:rsidR="00000000" w:rsidRPr="00E45B35" w:rsidP="00E45B35">
            <w:pPr>
              <w:pStyle w:val="BodyText"/>
            </w:pPr>
            <w:r w:rsidRPr="00E45B35">
              <w:t>UEENEEK142A Apply environmentally and sustainable procedures in the energy sector</w:t>
            </w:r>
          </w:p>
        </w:tc>
      </w:tr>
    </w:tbl>
    <w:p w:rsidR="00000000" w:rsidRPr="00E45B35" w:rsidP="00E45B35">
      <w:pPr>
        <w:pStyle w:val="NoPaddingFontSize1"/>
      </w:pPr>
    </w:p>
    <w:p w:rsidR="00000000" w:rsidRPr="00E45B35" w:rsidP="00E45B35">
      <w:pPr>
        <w:pStyle w:val="AllowPageBreak"/>
      </w:pPr>
    </w:p>
    <w:p w:rsidR="00000000" w:rsidRPr="00E45B35" w:rsidP="00E45B35">
      <w:pPr>
        <w:pStyle w:val="Heading1"/>
      </w:pPr>
      <w:bookmarkStart w:id="4" w:name="O_1003557"/>
      <w:bookmarkEnd w:id="4"/>
      <w:r w:rsidRPr="00E45B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>Industry Specific Cross Discipline</w:t>
            </w:r>
          </w:p>
        </w:tc>
      </w:tr>
    </w:tbl>
    <w:p w:rsidR="00575AA1" w:rsidP="00E45B35">
      <w:pPr>
        <w:pStyle w:val="NoPaddingFontSize1"/>
      </w:pPr>
    </w:p>
    <w:p w:rsidR="00575AA1" w:rsidP="00E45B35">
      <w:pPr>
        <w:pStyle w:val="NoPaddingFontSize1"/>
      </w:pPr>
    </w:p>
    <w:p w:rsidR="00000000" w:rsidRPr="00E45B35" w:rsidP="00E45B35">
      <w:pPr>
        <w:pStyle w:val="Heading1"/>
      </w:pPr>
      <w:bookmarkStart w:id="5" w:name="O_1003558"/>
      <w:bookmarkEnd w:id="5"/>
      <w:r w:rsidRPr="00E45B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>Not applicable.</w:t>
            </w:r>
          </w:p>
        </w:tc>
      </w:tr>
    </w:tbl>
    <w:p w:rsidR="00000000" w:rsidRPr="00E45B35" w:rsidP="00E45B35">
      <w:pPr>
        <w:pStyle w:val="NoPaddingFontSize1"/>
      </w:pPr>
    </w:p>
    <w:p w:rsidR="00000000" w:rsidRPr="00E45B35" w:rsidP="00E45B35">
      <w:pPr>
        <w:pStyle w:val="AllowPageBreak"/>
      </w:pPr>
    </w:p>
    <w:p w:rsidR="00000000" w:rsidRPr="00E45B35" w:rsidP="00E45B35">
      <w:pPr>
        <w:pStyle w:val="Heading1"/>
      </w:pPr>
      <w:bookmarkStart w:id="6" w:name="O_1003559"/>
      <w:bookmarkEnd w:id="6"/>
      <w:r w:rsidRPr="00E45B3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PERFORMANCE CRITERIA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Performance criteria describe the performance needed to demonstrate achievement of the element.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rPr>
                <w:rStyle w:val="SpecialBold"/>
              </w:rPr>
              <w:t xml:space="preserve">Plan to install mobile generation set for synchronised LV Genset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Work schedules, construction plans, drawings, workplace procedures and material lists</w:t>
            </w:r>
            <w:r w:rsidRPr="00E45B35">
              <w:t xml:space="preserve"> are received and confirmed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Job requirements and workplace procedures are identified and communicated with relevant personnel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Work health and safety (WHS)/occupational health and safety (OHS), policies and procedures related to the work are used and actioned to ensure safe systems of work are followed.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Work is prioritised and sequenced for completion within acceptable time</w:t>
            </w:r>
            <w:r w:rsidRPr="00E45B35">
              <w:t>frames following consultation with relevant personnel and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Hazards are identified, WHS/OHS risks assessed and control measures identified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Relevant work permits are</w:t>
            </w:r>
            <w:r w:rsidRPr="00E45B35">
              <w:t xml:space="preserve"> obtained, understood and signed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Plant, equipment, tools and personal protective equipment (PPE) required for work are identified, obtained and confirmed in working order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Clients/customers are provided with alternative options within scope, acceptable cost and job requirements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Worksite is prepared to minimise risk, damage to property, commerce and individuals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Traffic ma</w:t>
            </w:r>
            <w:r w:rsidRPr="00E45B35">
              <w:t>nagement plan is confirmed as being applied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rPr>
                <w:rStyle w:val="SpecialBold"/>
              </w:rPr>
              <w:t xml:space="preserve">Carry out the installation of mobile generation set for synchronised LV Genset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WHS/OHS, sustainable energy and environmental principles and practices are monitored and followed to reduce incidents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First aid and other related work procedures are performed in accordance with job requirements and/or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Requirements for lifting and/or climbing and/or working at heights and the use of power tools/equipment are followed in accorda</w:t>
            </w:r>
            <w:r w:rsidRPr="00E45B35">
              <w:t>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Remedial actions are taken to overcome shortfalls in work schedule in accordance with job requirements and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 xml:space="preserve">The installation of mobile generation set for synchronised LV genset is carried out </w:t>
            </w:r>
            <w:r w:rsidRPr="00E45B35">
              <w:t>in accordance with the work schedule, job requirements and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Installation of mobile generation set for synchronised LV Genset is completed in agreed timeframes, to quality standards and with a minimum of waste in ac</w:t>
            </w:r>
            <w:r w:rsidRPr="00E45B35">
              <w:t>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Solutions used to solve problems are identified and actioned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Quality checks of work are undertaken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rPr>
                <w:rStyle w:val="SpecialBold"/>
              </w:rPr>
              <w:t xml:space="preserve">Complete installation of </w:t>
            </w:r>
            <w:r w:rsidRPr="00E45B35">
              <w:rPr>
                <w:rStyle w:val="SpecialBold"/>
              </w:rPr>
              <w:t xml:space="preserve">mobile generation set for synchronised LV Genset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WHS/OHS and environmental incidents are reported in accordance with workplace procedures, as required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Worksite is rehabilitated, cleaned up and made safe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Tools, equipment and surplus resources and mater</w:t>
            </w:r>
            <w:r w:rsidRPr="00E45B35">
              <w:t>ials are, where appropriate, cleaned, checked and returned to storage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t>Relevant work permits are signed off and synchronised LV Genset apparatus is returned to service in accordance with workplace procedures</w:t>
            </w:r>
          </w:p>
        </w:tc>
      </w:tr>
      <w:tr w:rsidTr="00E45B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35">
            <w:pPr>
              <w:pStyle w:val="BodyText"/>
              <w:rPr>
                <w:lang w:val="en-NZ"/>
              </w:rPr>
            </w:pPr>
            <w:r w:rsidRPr="00E45B3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>Work records, reports and/or documentation are completed in accordance with workplace procedures</w:t>
            </w:r>
          </w:p>
        </w:tc>
      </w:tr>
    </w:tbl>
    <w:p w:rsidR="00000000" w:rsidRPr="00E45B35" w:rsidP="00E45B35">
      <w:pPr>
        <w:pStyle w:val="NoPaddingFontSize1"/>
      </w:pPr>
    </w:p>
    <w:p w:rsidR="00000000" w:rsidRPr="00E45B35" w:rsidP="00E45B35">
      <w:pPr>
        <w:pStyle w:val="AllowPageBreak"/>
      </w:pPr>
    </w:p>
    <w:p w:rsidR="00000000" w:rsidRPr="00E45B35" w:rsidP="00E45B35">
      <w:pPr>
        <w:pStyle w:val="Heading1"/>
      </w:pPr>
      <w:bookmarkStart w:id="7" w:name="O_1003560"/>
      <w:bookmarkEnd w:id="7"/>
      <w:r w:rsidRPr="00E45B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>Foundation skills essential to performance are explicit in the performance criteria of this unit of competency.</w:t>
            </w:r>
          </w:p>
        </w:tc>
      </w:tr>
    </w:tbl>
    <w:p w:rsidR="00000000" w:rsidRPr="00E45B35" w:rsidP="00E45B35">
      <w:pPr>
        <w:pStyle w:val="NoPaddingFontSize1"/>
      </w:pPr>
    </w:p>
    <w:p w:rsidR="00000000" w:rsidRPr="00E45B35" w:rsidP="00E45B35">
      <w:pPr>
        <w:pStyle w:val="AllowPageBreak"/>
      </w:pPr>
    </w:p>
    <w:p w:rsidR="00000000" w:rsidRPr="00E45B35" w:rsidP="00E45B35">
      <w:pPr>
        <w:pStyle w:val="Heading1"/>
      </w:pPr>
      <w:bookmarkStart w:id="8" w:name="O_1003561"/>
      <w:bookmarkEnd w:id="8"/>
      <w:r w:rsidRPr="00E45B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>Range is restricted to essential operating conditions and any other variables essential to the work environment.</w:t>
            </w:r>
          </w:p>
          <w:p w:rsidR="00000000" w:rsidRPr="00E45B35" w:rsidP="00E45B35">
            <w:pPr>
              <w:pStyle w:val="BodyText"/>
            </w:pPr>
            <w:r w:rsidRPr="00E45B35">
              <w:t>Non-essential conditions may be found in the Companion Volume Implementation Guide.</w:t>
            </w:r>
          </w:p>
        </w:tc>
      </w:tr>
    </w:tbl>
    <w:p w:rsidR="00000000" w:rsidRPr="00E45B35" w:rsidP="00E45B35">
      <w:pPr>
        <w:pStyle w:val="NoPaddingFontSize1"/>
      </w:pPr>
    </w:p>
    <w:p w:rsidR="00000000" w:rsidRPr="00E45B35" w:rsidP="00E45B35">
      <w:pPr>
        <w:pStyle w:val="AllowPageBreak"/>
      </w:pPr>
    </w:p>
    <w:p w:rsidR="00000000" w:rsidRPr="00E45B35" w:rsidP="00E45B35">
      <w:pPr>
        <w:pStyle w:val="Heading1"/>
      </w:pPr>
      <w:bookmarkStart w:id="9" w:name="O_1003562"/>
      <w:bookmarkEnd w:id="9"/>
      <w:r w:rsidRPr="00E45B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35" w:rsidP="00E45B35">
            <w:pPr>
              <w:pStyle w:val="BodyText"/>
            </w:pPr>
            <w:r w:rsidRPr="00E45B35">
              <w:t>This unit replaces and is equivalent to UETTDRIS61A Install mobile generation set for synchronised LV Genset.</w:t>
            </w:r>
          </w:p>
        </w:tc>
      </w:tr>
    </w:tbl>
    <w:p w:rsidR="00000000" w:rsidRPr="00E45B35" w:rsidP="00E45B35">
      <w:pPr>
        <w:pStyle w:val="NoPaddingFontSize1"/>
      </w:pPr>
    </w:p>
    <w:p w:rsidR="00000000" w:rsidRPr="00E45B35" w:rsidP="00E45B35">
      <w:pPr>
        <w:pStyle w:val="AllowPageBreak"/>
      </w:pPr>
    </w:p>
    <w:p w:rsidR="00000000" w:rsidRPr="00E45B35" w:rsidP="00E45B35">
      <w:pPr>
        <w:pStyle w:val="Heading1"/>
      </w:pPr>
      <w:bookmarkStart w:id="10" w:name="O_1003569"/>
      <w:bookmarkEnd w:id="10"/>
      <w:r w:rsidRPr="00E45B35">
        <w:t>Links</w:t>
      </w:r>
    </w:p>
    <w:p w:rsidR="00000000" w:rsidRPr="00E45B35" w:rsidP="00575AA1">
      <w:pPr>
        <w:pStyle w:val="BodyText"/>
      </w:pPr>
      <w:r w:rsidRPr="00E45B3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1653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45B35" w:rsidP="00E45B35"/>
    <w:sectPr w:rsidSect="00E45B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35" w:rsidRPr="00575AA1" w:rsidP="00575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A1" w:rsidP="00E45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5AA1" w:rsidP="00E45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5AA1" w:rsidP="00E45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B35" w:rsidRPr="00575AA1" w:rsidP="00575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A1" w:rsidRPr="002D2AF8" w:rsidP="00E45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UETTDRIS61 Install mobile generation set for synchronised LV Genset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75AA1" w:rsidP="00E45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B35"/>
  </w:style>
  <w:style w:type="character" w:customStyle="1" w:styleId="Heading1Char">
    <w:name w:val="Heading 1 Char"/>
    <w:basedOn w:val="DefaultParagraphFont"/>
    <w:link w:val="Heading1"/>
    <w:rsid w:val="00E45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B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5B35"/>
    <w:rPr>
      <w:b/>
      <w:spacing w:val="0"/>
    </w:rPr>
  </w:style>
  <w:style w:type="paragraph" w:customStyle="1" w:styleId="SuperHeading">
    <w:name w:val="SuperHeading"/>
    <w:basedOn w:val="Normal"/>
    <w:rsid w:val="00E45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5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B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B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5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B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B35"/>
    <w:rPr>
      <w:i/>
    </w:rPr>
  </w:style>
  <w:style w:type="paragraph" w:styleId="Caption">
    <w:name w:val="caption"/>
    <w:basedOn w:val="BodyText"/>
    <w:next w:val="Normal"/>
    <w:qFormat/>
    <w:rsid w:val="00E45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B35"/>
  </w:style>
  <w:style w:type="paragraph" w:styleId="TableofFigures">
    <w:name w:val="table of figures"/>
    <w:basedOn w:val="Normal"/>
    <w:next w:val="Normal"/>
    <w:semiHidden/>
    <w:rsid w:val="00E45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B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5B35"/>
    <w:rPr>
      <w:rFonts w:ascii="Wingdings" w:hAnsi="Wingdings"/>
    </w:rPr>
  </w:style>
  <w:style w:type="paragraph" w:customStyle="1" w:styleId="TableHeading">
    <w:name w:val="Table Heading"/>
    <w:basedOn w:val="HeadingBase"/>
    <w:rsid w:val="00E45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B35"/>
    <w:rPr>
      <w:color w:val="0033CC"/>
      <w:u w:val="none"/>
    </w:rPr>
  </w:style>
  <w:style w:type="paragraph" w:customStyle="1" w:styleId="BodyTextRight">
    <w:name w:val="Body Text Right"/>
    <w:basedOn w:val="BodyText"/>
    <w:rsid w:val="00E45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B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B35"/>
    <w:rPr>
      <w:sz w:val="32"/>
    </w:rPr>
  </w:style>
  <w:style w:type="paragraph" w:customStyle="1" w:styleId="HeadingProcedure">
    <w:name w:val="Heading Procedure"/>
    <w:basedOn w:val="HeadingBase"/>
    <w:next w:val="Normal"/>
    <w:rsid w:val="00E45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B35"/>
    <w:pPr>
      <w:spacing w:before="60" w:after="60"/>
    </w:pPr>
  </w:style>
  <w:style w:type="paragraph" w:styleId="ListContinue">
    <w:name w:val="List Continue"/>
    <w:basedOn w:val="List"/>
    <w:rsid w:val="00E45B35"/>
    <w:pPr>
      <w:ind w:firstLine="0"/>
    </w:pPr>
  </w:style>
  <w:style w:type="paragraph" w:customStyle="1" w:styleId="ListNote">
    <w:name w:val="List Note"/>
    <w:basedOn w:val="List"/>
    <w:rsid w:val="00E45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B35"/>
    <w:rPr>
      <w:rFonts w:ascii="Courier New" w:hAnsi="Courier New"/>
    </w:rPr>
  </w:style>
  <w:style w:type="paragraph" w:customStyle="1" w:styleId="NoteBullet">
    <w:name w:val="Note Bullet"/>
    <w:basedOn w:val="Note"/>
    <w:rsid w:val="00E45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B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5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B35"/>
    <w:rPr>
      <w:b/>
      <w:smallCaps/>
    </w:rPr>
  </w:style>
  <w:style w:type="paragraph" w:customStyle="1" w:styleId="TableListNumber">
    <w:name w:val="Table List Number"/>
    <w:basedOn w:val="ListNumber"/>
    <w:rsid w:val="00E45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B35"/>
    <w:pPr>
      <w:numPr>
        <w:numId w:val="7"/>
      </w:numPr>
    </w:pPr>
  </w:style>
  <w:style w:type="paragraph" w:customStyle="1" w:styleId="ListAlpha2">
    <w:name w:val="List Alpha 2"/>
    <w:basedOn w:val="List2"/>
    <w:rsid w:val="00E45B35"/>
    <w:pPr>
      <w:numPr>
        <w:numId w:val="6"/>
      </w:numPr>
    </w:pPr>
  </w:style>
  <w:style w:type="paragraph" w:styleId="List2">
    <w:name w:val="List 2"/>
    <w:basedOn w:val="BodyText"/>
    <w:rsid w:val="00E45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B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B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5B35"/>
    <w:pPr>
      <w:numPr>
        <w:numId w:val="2"/>
      </w:numPr>
    </w:pPr>
  </w:style>
  <w:style w:type="paragraph" w:styleId="ListContinue2">
    <w:name w:val="List Continue 2"/>
    <w:basedOn w:val="List2"/>
    <w:rsid w:val="00E45B35"/>
    <w:pPr>
      <w:ind w:firstLine="0"/>
    </w:pPr>
  </w:style>
  <w:style w:type="paragraph" w:styleId="ListContinue3">
    <w:name w:val="List Continue 3"/>
    <w:basedOn w:val="List3"/>
    <w:rsid w:val="00E45B35"/>
    <w:pPr>
      <w:ind w:left="1021" w:firstLine="0"/>
    </w:pPr>
  </w:style>
  <w:style w:type="paragraph" w:styleId="ListContinue4">
    <w:name w:val="List Continue 4"/>
    <w:basedOn w:val="List4"/>
    <w:rsid w:val="00E45B35"/>
    <w:pPr>
      <w:ind w:firstLine="0"/>
    </w:pPr>
  </w:style>
  <w:style w:type="paragraph" w:styleId="ListContinue5">
    <w:name w:val="List Continue 5"/>
    <w:basedOn w:val="List5"/>
    <w:rsid w:val="00E45B35"/>
    <w:pPr>
      <w:ind w:firstLine="0"/>
    </w:pPr>
  </w:style>
  <w:style w:type="paragraph" w:styleId="ListNumber3">
    <w:name w:val="List Number 3"/>
    <w:basedOn w:val="List3"/>
    <w:rsid w:val="00E45B35"/>
    <w:pPr>
      <w:numPr>
        <w:numId w:val="3"/>
      </w:numPr>
    </w:pPr>
  </w:style>
  <w:style w:type="paragraph" w:styleId="ListNumber4">
    <w:name w:val="List Number 4"/>
    <w:basedOn w:val="List4"/>
    <w:rsid w:val="00E45B35"/>
    <w:pPr>
      <w:numPr>
        <w:numId w:val="4"/>
      </w:numPr>
    </w:pPr>
  </w:style>
  <w:style w:type="paragraph" w:styleId="ListNumber5">
    <w:name w:val="List Number 5"/>
    <w:basedOn w:val="List5"/>
    <w:rsid w:val="00E45B35"/>
    <w:pPr>
      <w:numPr>
        <w:numId w:val="5"/>
      </w:numPr>
    </w:pPr>
  </w:style>
  <w:style w:type="paragraph" w:styleId="BlockText">
    <w:name w:val="Block Text"/>
    <w:basedOn w:val="Normal"/>
    <w:rsid w:val="00E45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B35"/>
    <w:rPr>
      <w:sz w:val="16"/>
      <w:vertAlign w:val="superscript"/>
    </w:rPr>
  </w:style>
  <w:style w:type="character" w:customStyle="1" w:styleId="Symbols">
    <w:name w:val="Symbols"/>
    <w:basedOn w:val="DefaultParagraphFont"/>
    <w:rsid w:val="00E45B35"/>
    <w:rPr>
      <w:rFonts w:ascii="Symbol" w:hAnsi="Symbol"/>
    </w:rPr>
  </w:style>
  <w:style w:type="character" w:customStyle="1" w:styleId="MenuOptions">
    <w:name w:val="Menu Options"/>
    <w:basedOn w:val="DefaultParagraphFont"/>
    <w:rsid w:val="00E45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B35"/>
    <w:rPr>
      <w:b/>
    </w:rPr>
  </w:style>
  <w:style w:type="character" w:customStyle="1" w:styleId="Underlined">
    <w:name w:val="Underlined"/>
    <w:basedOn w:val="DefaultParagraphFont"/>
    <w:rsid w:val="00E45B35"/>
    <w:rPr>
      <w:u w:val="single"/>
    </w:rPr>
  </w:style>
  <w:style w:type="paragraph" w:customStyle="1" w:styleId="TableBodyTextRight">
    <w:name w:val="Table Body Text Right"/>
    <w:basedOn w:val="TableBodyText"/>
    <w:rsid w:val="00E45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B35"/>
    <w:rPr>
      <w:sz w:val="18"/>
    </w:rPr>
  </w:style>
  <w:style w:type="paragraph" w:customStyle="1" w:styleId="BodySmallRight">
    <w:name w:val="Body Small Right"/>
    <w:basedOn w:val="BodyTextRight"/>
    <w:rsid w:val="00E45B35"/>
    <w:rPr>
      <w:sz w:val="18"/>
      <w:szCs w:val="18"/>
    </w:rPr>
  </w:style>
  <w:style w:type="paragraph" w:customStyle="1" w:styleId="MarginEdition">
    <w:name w:val="Margin Edition"/>
    <w:basedOn w:val="MarginNote"/>
    <w:rsid w:val="00E45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B35"/>
    <w:rPr>
      <w:sz w:val="2"/>
      <w:szCs w:val="2"/>
    </w:rPr>
  </w:style>
  <w:style w:type="character" w:customStyle="1" w:styleId="Small">
    <w:name w:val="Small"/>
    <w:basedOn w:val="DefaultParagraphFont"/>
    <w:rsid w:val="00E45B35"/>
    <w:rPr>
      <w:sz w:val="16"/>
    </w:rPr>
  </w:style>
  <w:style w:type="paragraph" w:customStyle="1" w:styleId="WideTable">
    <w:name w:val="Wide Table"/>
    <w:basedOn w:val="Normal"/>
    <w:rsid w:val="00E45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B35"/>
  </w:style>
  <w:style w:type="paragraph" w:styleId="Quote">
    <w:name w:val="Quote"/>
    <w:basedOn w:val="Heading1"/>
    <w:link w:val="QuoteChar"/>
    <w:qFormat/>
    <w:rsid w:val="00E45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B35"/>
    <w:pPr>
      <w:pageBreakBefore/>
    </w:pPr>
  </w:style>
  <w:style w:type="paragraph" w:customStyle="1" w:styleId="Border">
    <w:name w:val="Border"/>
    <w:basedOn w:val="Normal"/>
    <w:qFormat/>
    <w:rsid w:val="00E45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B35"/>
    <w:rPr>
      <w:u w:val="single"/>
    </w:rPr>
  </w:style>
  <w:style w:type="character" w:customStyle="1" w:styleId="BoldandItalics">
    <w:name w:val="Bold and Italics"/>
    <w:qFormat/>
    <w:rsid w:val="00E45B35"/>
    <w:rPr>
      <w:b/>
      <w:i/>
      <w:u w:val="none"/>
    </w:rPr>
  </w:style>
  <w:style w:type="paragraph" w:styleId="BalloonText">
    <w:name w:val="Balloon Text"/>
    <w:basedOn w:val="Normal"/>
    <w:link w:val="BalloonTextChar"/>
    <w:rsid w:val="00E45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B35"/>
    <w:pPr>
      <w:spacing w:before="0" w:after="0"/>
    </w:pPr>
  </w:style>
  <w:style w:type="paragraph" w:customStyle="1" w:styleId="BodyTextBold">
    <w:name w:val="Body Text Bold"/>
    <w:basedOn w:val="BodyText"/>
    <w:qFormat/>
    <w:rsid w:val="00E45B35"/>
    <w:rPr>
      <w:b/>
    </w:rPr>
  </w:style>
  <w:style w:type="character" w:styleId="Hyperlink">
    <w:name w:val="Hyperlink"/>
    <w:basedOn w:val="DefaultParagraphFont"/>
    <w:uiPriority w:val="99"/>
    <w:unhideWhenUsed/>
    <w:rsid w:val="00575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1259</Words>
  <Characters>8375</Characters>
  <Application>Microsoft Office Word</Application>
  <DocSecurity>0</DocSecurity>
  <Lines>288</Lines>
  <Paragraphs>163</Paragraphs>
  <ScaleCrop>false</ScaleCrop>
  <Company>Author-it Software Corporation Ltd.</Company>
  <LinksUpToDate>false</LinksUpToDate>
  <CharactersWithSpaces>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UETTDRIS61 Install mobile generation set for synchronised LV Genset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