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AF8" w:rsidP="00B82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UETTDRIS61 Install mobile generation set for synchronised LV Genset</w:t>
      </w:r>
      <w:r>
        <w:fldChar w:fldCharType="end"/>
      </w:r>
    </w:p>
    <w:p w:rsidR="00B82AF8" w:rsidP="00B82AF8">
      <w:pPr>
        <w:pStyle w:val="Version"/>
        <w:sectPr w:rsidSect="00D60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120" w:rsidP="00D60120">
      <w:pPr>
        <w:pStyle w:val="SuperHeading"/>
      </w:pPr>
      <w:r w:rsidRPr="00D60120">
        <w:t>UETTDRIS61 Install mobile generation set for synchronised LV Genset</w:t>
      </w:r>
    </w:p>
    <w:p w:rsidR="00000000" w:rsidRPr="00D60120" w:rsidP="00D60120">
      <w:pPr>
        <w:pStyle w:val="Heading1"/>
      </w:pPr>
      <w:bookmarkStart w:id="1" w:name="O_1003554"/>
      <w:bookmarkEnd w:id="1"/>
      <w:r w:rsidRPr="00D601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2" w:name="O_1003555"/>
      <w:bookmarkEnd w:id="2"/>
      <w:r w:rsidRPr="00D601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This unit involves the skills and knowledge required to install mobile generation set for synchronised low voltage (LV) Genset in the electricity supply industry (ESI).</w:t>
            </w:r>
          </w:p>
          <w:p w:rsidR="00000000" w:rsidRPr="00D60120" w:rsidP="00D60120">
            <w:pPr>
              <w:pStyle w:val="BodyText"/>
            </w:pPr>
            <w:r w:rsidRPr="00D60120">
              <w:t>It includes installing temporary portable generation sets to LV di</w:t>
            </w:r>
            <w:r w:rsidRPr="00D60120">
              <w:t>stribution assets to maintain supply. It also includes operating, connecting and disconnecting generators and estimating LV load and selecting the appropriate generator for required outcome.</w:t>
            </w:r>
          </w:p>
          <w:p w:rsidR="00000000" w:rsidRPr="00D60120" w:rsidP="00D60120">
            <w:pPr>
              <w:pStyle w:val="BodyText"/>
            </w:pPr>
            <w:r w:rsidRPr="00D60120">
              <w:t>The application of the skills and knowledge described in this uni</w:t>
            </w:r>
            <w:r w:rsidRPr="00D60120">
              <w:t>t may require a licence/registration to practice in the workplace.</w:t>
            </w:r>
          </w:p>
          <w:p w:rsidR="00000000" w:rsidRPr="00D60120" w:rsidP="00D60120">
            <w:pPr>
              <w:pStyle w:val="BodyText"/>
            </w:pPr>
            <w:r w:rsidRPr="00D60120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3" w:name="O_1003556"/>
      <w:bookmarkEnd w:id="3"/>
      <w:r w:rsidRPr="00D60120">
        <w:t>Pre-requis</w:t>
      </w:r>
      <w:r w:rsidRPr="00D60120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 xml:space="preserve">All competencies in the Common Unit Group must have been completed, plus all competencies in one (1) of the identified Pathway Unit Group(s). </w:t>
            </w:r>
          </w:p>
          <w:p w:rsidR="00000000" w:rsidRPr="00D60120" w:rsidP="00D60120">
            <w:pPr>
              <w:pStyle w:val="BodyText"/>
            </w:pPr>
            <w:r w:rsidRPr="00D60120">
              <w:t>Common Unit Group</w:t>
            </w:r>
          </w:p>
          <w:p w:rsidR="00000000" w:rsidRPr="00D60120" w:rsidP="00D60120">
            <w:pPr>
              <w:pStyle w:val="BodyText"/>
            </w:pPr>
            <w:r w:rsidRPr="00D60120">
              <w:t>UEENEEE101A Apply Occupational Health and Safety regulations, codes and practices in t</w:t>
            </w:r>
            <w:r w:rsidRPr="00D60120">
              <w:t>he workplace</w:t>
            </w:r>
          </w:p>
          <w:p w:rsidR="00000000" w:rsidRPr="00D60120" w:rsidP="00D60120">
            <w:pPr>
              <w:pStyle w:val="BodyText"/>
            </w:pPr>
            <w:r w:rsidRPr="00D60120">
              <w:t>UEENEEE102A Fabricate, assemble and dismantle utilities industry components</w:t>
            </w:r>
          </w:p>
          <w:p w:rsidR="00000000" w:rsidRPr="00D60120" w:rsidP="00D60120">
            <w:pPr>
              <w:pStyle w:val="BodyText"/>
            </w:pPr>
            <w:r w:rsidRPr="00D60120">
              <w:t>UEENEEE104A Solve problems in d.c. circuits</w:t>
            </w:r>
          </w:p>
          <w:p w:rsidR="00000000" w:rsidRPr="00D60120" w:rsidP="00D60120">
            <w:pPr>
              <w:pStyle w:val="BodyText"/>
            </w:pPr>
            <w:r w:rsidRPr="00D60120">
              <w:t>UEENEEE105A Fix and secure electrotechnology equipment</w:t>
            </w:r>
          </w:p>
          <w:p w:rsidR="00000000" w:rsidRPr="00D60120" w:rsidP="00D60120">
            <w:pPr>
              <w:pStyle w:val="BodyText"/>
            </w:pPr>
            <w:r w:rsidRPr="00D60120">
              <w:t xml:space="preserve">UEENEEE107A Use drawings, diagrams, schedules, standards, codes and </w:t>
            </w:r>
            <w:r w:rsidRPr="00D60120">
              <w:t>specifications</w:t>
            </w:r>
          </w:p>
          <w:p w:rsidR="00000000" w:rsidRPr="00D60120" w:rsidP="00D60120">
            <w:pPr>
              <w:pStyle w:val="BodyText"/>
            </w:pPr>
            <w:r w:rsidRPr="00D60120">
              <w:t>UEENEEG101A Solve problems in electromagnetic devices and related circuits</w:t>
            </w:r>
          </w:p>
          <w:p w:rsidR="00000000" w:rsidRPr="00D60120" w:rsidP="00D60120">
            <w:pPr>
              <w:pStyle w:val="BodyText"/>
            </w:pPr>
            <w:r w:rsidRPr="00D60120">
              <w:t>UEENEEG102A Solve problems in low voltage a.c. circuits</w:t>
            </w:r>
          </w:p>
          <w:p w:rsidR="00000000" w:rsidRPr="00D60120" w:rsidP="00D60120">
            <w:pPr>
              <w:pStyle w:val="BodyText"/>
            </w:pPr>
            <w:r w:rsidRPr="00D60120">
              <w:t>UETTDREL16 Working safely near live electrical apparatus</w:t>
            </w:r>
          </w:p>
          <w:p w:rsidR="00000000" w:rsidRPr="00D60120" w:rsidP="00D60120">
            <w:pPr>
              <w:pStyle w:val="BodyText"/>
            </w:pPr>
            <w:r w:rsidRPr="00D60120">
              <w:t>Transmission Overhead Pathway Group</w:t>
            </w:r>
          </w:p>
          <w:p w:rsidR="00000000" w:rsidRPr="00D60120" w:rsidP="00D60120">
            <w:pPr>
              <w:pStyle w:val="BodyText"/>
            </w:pPr>
            <w:r w:rsidRPr="00D60120">
              <w:t>UETTDREL11 Apply sustainable energy and environmental procedures</w:t>
            </w:r>
          </w:p>
          <w:p w:rsidR="00000000" w:rsidRPr="00D60120" w:rsidP="00D60120">
            <w:pPr>
              <w:pStyle w:val="BodyText"/>
            </w:pPr>
            <w:r w:rsidRPr="00D60120">
              <w:t>UETTDREL12 Operate plant and equipment near live electrical conductors and apparatus</w:t>
            </w:r>
          </w:p>
          <w:p w:rsidR="00000000" w:rsidRPr="00D60120" w:rsidP="00D60120">
            <w:pPr>
              <w:pStyle w:val="BodyText"/>
            </w:pPr>
            <w:r w:rsidRPr="00D60120">
              <w:t>UETTDRIS54 Install and maintain poles, structures and overhead conductors and cables</w:t>
            </w:r>
          </w:p>
          <w:p w:rsidR="00000000" w:rsidRPr="00D60120" w:rsidP="00D60120">
            <w:pPr>
              <w:pStyle w:val="BodyText"/>
            </w:pPr>
            <w:r w:rsidRPr="00D60120">
              <w:t>UETTDRTP26 Install tr</w:t>
            </w:r>
            <w:r w:rsidRPr="00D60120">
              <w:t>ansmission structures and associated hardware</w:t>
            </w:r>
          </w:p>
          <w:p w:rsidR="00000000" w:rsidRPr="00D60120" w:rsidP="00D60120">
            <w:pPr>
              <w:pStyle w:val="BodyText"/>
            </w:pPr>
            <w:r w:rsidRPr="00D60120">
              <w:t>UETTDRTP27 Maintain transmission structures and associated hardware</w:t>
            </w:r>
          </w:p>
          <w:p w:rsidR="00000000" w:rsidRPr="00D60120" w:rsidP="00D60120">
            <w:pPr>
              <w:pStyle w:val="BodyText"/>
            </w:pPr>
            <w:r w:rsidRPr="00D60120">
              <w:t>UETTDRTP29 Install and maintain transmission overhead conductors and cables</w:t>
            </w:r>
          </w:p>
          <w:p w:rsidR="00000000" w:rsidRPr="00D60120" w:rsidP="00D60120">
            <w:pPr>
              <w:pStyle w:val="BodyText"/>
            </w:pPr>
            <w:r w:rsidRPr="00D60120">
              <w:t>Distribution Overhead Pathway Group</w:t>
            </w:r>
          </w:p>
          <w:p w:rsidR="00000000" w:rsidRPr="00D60120" w:rsidP="00D60120">
            <w:pPr>
              <w:pStyle w:val="BodyText"/>
            </w:pPr>
            <w:r w:rsidRPr="00D60120">
              <w:t>UETTDRDP12 Maintain overhead e</w:t>
            </w:r>
            <w:r w:rsidRPr="00D60120">
              <w:t>nergised low voltage conductors and cables</w:t>
            </w:r>
          </w:p>
          <w:p w:rsidR="00000000" w:rsidRPr="00D60120" w:rsidP="00D60120">
            <w:pPr>
              <w:pStyle w:val="BodyText"/>
            </w:pPr>
            <w:r w:rsidRPr="00D60120">
              <w:t>UETTDREL11 Apply sustainable energy and environmental procedures</w:t>
            </w:r>
          </w:p>
          <w:p w:rsidR="00000000" w:rsidRPr="00D60120" w:rsidP="00D60120">
            <w:pPr>
              <w:pStyle w:val="BodyText"/>
            </w:pPr>
            <w:r w:rsidRPr="00D60120">
              <w:t>UETTDREL12 Operate plant and equipment near live electrical conductors and apparatus</w:t>
            </w:r>
          </w:p>
          <w:p w:rsidR="00000000" w:rsidRPr="00D60120" w:rsidP="00D60120">
            <w:pPr>
              <w:pStyle w:val="BodyText"/>
            </w:pPr>
            <w:r w:rsidRPr="00D60120">
              <w:t>UETTDRIS41 Install network infrastructure electrical equipment</w:t>
            </w:r>
          </w:p>
          <w:p w:rsidR="00000000" w:rsidRPr="00D60120" w:rsidP="00D60120">
            <w:pPr>
              <w:pStyle w:val="BodyText"/>
            </w:pPr>
            <w:r w:rsidRPr="00D60120">
              <w:t>UETTDRIS42 Maintain network infrastructure electrical equipment</w:t>
            </w:r>
          </w:p>
          <w:p w:rsidR="00000000" w:rsidRPr="00D60120" w:rsidP="00D60120">
            <w:pPr>
              <w:pStyle w:val="BodyText"/>
            </w:pPr>
            <w:r w:rsidRPr="00D60120">
              <w:t>UETTDRIS52 Install and maintain poles, structures and associated hardware</w:t>
            </w:r>
          </w:p>
          <w:p w:rsidR="00000000" w:rsidRPr="00D60120" w:rsidP="00D60120">
            <w:pPr>
              <w:pStyle w:val="BodyText"/>
            </w:pPr>
            <w:r w:rsidRPr="00D60120">
              <w:t>UETTDRIS54 Install and maintain poles, structures and overhead conductors and cables</w:t>
            </w:r>
          </w:p>
          <w:p w:rsidR="00000000" w:rsidRPr="00D60120" w:rsidP="00D60120">
            <w:pPr>
              <w:pStyle w:val="BodyText"/>
            </w:pPr>
            <w:r w:rsidRPr="00D60120">
              <w:t>UETTDRIS56 Install and maintain l</w:t>
            </w:r>
            <w:r w:rsidRPr="00D60120">
              <w:t>ow voltage overhead services</w:t>
            </w:r>
          </w:p>
          <w:p w:rsidR="00000000" w:rsidRPr="00D60120" w:rsidP="00D60120">
            <w:pPr>
              <w:pStyle w:val="BodyText"/>
            </w:pPr>
            <w:r w:rsidRPr="00D60120">
              <w:t>Rail Traction Pathway Group</w:t>
            </w:r>
          </w:p>
          <w:p w:rsidR="00000000" w:rsidRPr="00D60120" w:rsidP="00D60120">
            <w:pPr>
              <w:pStyle w:val="BodyText"/>
            </w:pPr>
            <w:r w:rsidRPr="00D60120">
              <w:t>UETTDREL11 Apply sustainable energy and environmental procedures</w:t>
            </w:r>
          </w:p>
          <w:p w:rsidR="00000000" w:rsidRPr="00D60120" w:rsidP="00D60120">
            <w:pPr>
              <w:pStyle w:val="BodyText"/>
            </w:pPr>
            <w:r w:rsidRPr="00D60120">
              <w:t>UETTDREL12 Operate plant and equipment near live electrical conductors and apparatus</w:t>
            </w:r>
          </w:p>
          <w:p w:rsidR="00000000" w:rsidRPr="00D60120" w:rsidP="00D60120">
            <w:pPr>
              <w:pStyle w:val="BodyText"/>
            </w:pPr>
            <w:r w:rsidRPr="00D60120">
              <w:t>UETTDRIS52 Install and maintain poles, structures</w:t>
            </w:r>
            <w:r w:rsidRPr="00D60120">
              <w:t xml:space="preserve"> and associated hardware</w:t>
            </w:r>
          </w:p>
          <w:p w:rsidR="00000000" w:rsidRPr="00D60120" w:rsidP="00D60120">
            <w:pPr>
              <w:pStyle w:val="BodyText"/>
            </w:pPr>
            <w:r w:rsidRPr="00D60120">
              <w:t>UETTDRIS54 Install and maintain poles, structures and overhead conductors and cables</w:t>
            </w:r>
          </w:p>
          <w:p w:rsidR="00000000" w:rsidRPr="00D60120" w:rsidP="00D60120">
            <w:pPr>
              <w:pStyle w:val="BodyText"/>
            </w:pPr>
            <w:r w:rsidRPr="00D60120">
              <w:t>UETTDRRT21 Install traction overhead wiring systems</w:t>
            </w:r>
          </w:p>
          <w:p w:rsidR="00000000" w:rsidRPr="00D60120" w:rsidP="00D60120">
            <w:pPr>
              <w:pStyle w:val="BodyText"/>
            </w:pPr>
            <w:r w:rsidRPr="00D60120">
              <w:t>UETTDRRT22 Maintain traction overhead wiring systems</w:t>
            </w:r>
          </w:p>
          <w:p w:rsidR="00000000" w:rsidRPr="00D60120" w:rsidP="00D60120">
            <w:pPr>
              <w:pStyle w:val="BodyText"/>
            </w:pPr>
            <w:r w:rsidRPr="00D60120">
              <w:t>UETTDRRT23 Install rail traction bonds</w:t>
            </w:r>
          </w:p>
          <w:p w:rsidR="00000000" w:rsidRPr="00D60120" w:rsidP="00D60120">
            <w:pPr>
              <w:pStyle w:val="BodyText"/>
            </w:pPr>
            <w:r w:rsidRPr="00D60120">
              <w:t>UE</w:t>
            </w:r>
            <w:r w:rsidRPr="00D60120">
              <w:t>TTDRRT27 Install overhead traction components and equipment</w:t>
            </w:r>
          </w:p>
          <w:p w:rsidR="00000000" w:rsidRPr="00D60120" w:rsidP="00D60120">
            <w:pPr>
              <w:pStyle w:val="BodyText"/>
            </w:pPr>
            <w:r w:rsidRPr="00D60120">
              <w:t>UETTDRRT28 Maintain overhead traction components and equipment</w:t>
            </w:r>
          </w:p>
          <w:p w:rsidR="00000000" w:rsidRPr="00D60120" w:rsidP="00D60120">
            <w:pPr>
              <w:pStyle w:val="BodyText"/>
            </w:pPr>
            <w:r w:rsidRPr="00D60120">
              <w:t>Distribution Cable Jointing Pathway Group</w:t>
            </w:r>
          </w:p>
          <w:p w:rsidR="00000000" w:rsidRPr="00D60120" w:rsidP="00D60120">
            <w:pPr>
              <w:pStyle w:val="BodyText"/>
            </w:pPr>
            <w:r w:rsidRPr="00D60120">
              <w:t>UETTDRCJ21 Lay ESI electrical cables</w:t>
            </w:r>
          </w:p>
          <w:p w:rsidR="00000000" w:rsidRPr="00D60120" w:rsidP="00D60120">
            <w:pPr>
              <w:pStyle w:val="BodyText"/>
            </w:pPr>
            <w:r w:rsidRPr="00D60120">
              <w:t>UETTDRCJ26 Install and maintain de-energised low voltage underground polymeric cables</w:t>
            </w:r>
          </w:p>
          <w:p w:rsidR="00000000" w:rsidRPr="00D60120" w:rsidP="00D60120">
            <w:pPr>
              <w:pStyle w:val="BodyText"/>
            </w:pPr>
            <w:r w:rsidRPr="00D60120">
              <w:t>UETTDRCJ27 Install and maintain de-energised high voltage underground polymeric cables</w:t>
            </w:r>
          </w:p>
          <w:p w:rsidR="00000000" w:rsidRPr="00D60120" w:rsidP="00D60120">
            <w:pPr>
              <w:pStyle w:val="BodyText"/>
            </w:pPr>
            <w:r w:rsidRPr="00D60120">
              <w:t>UETTDREL11 Apply sustainable energy and environmental procedures</w:t>
            </w:r>
          </w:p>
          <w:p w:rsidR="00000000" w:rsidRPr="00D60120" w:rsidP="00D60120">
            <w:pPr>
              <w:pStyle w:val="BodyText"/>
            </w:pPr>
            <w:r w:rsidRPr="00D60120">
              <w:t>UETTDREL12 Operate</w:t>
            </w:r>
            <w:r w:rsidRPr="00D60120">
              <w:t xml:space="preserve"> plant and equipment near live electrical conductors and apparatus</w:t>
            </w:r>
          </w:p>
          <w:p w:rsidR="00000000" w:rsidRPr="00D60120" w:rsidP="00D60120">
            <w:pPr>
              <w:pStyle w:val="BodyText"/>
            </w:pPr>
            <w:r w:rsidRPr="00D60120">
              <w:t>UETTDRIS41 Install network infrastructure electrical equipment</w:t>
            </w:r>
          </w:p>
          <w:p w:rsidR="00000000" w:rsidRPr="00D60120" w:rsidP="00D60120">
            <w:pPr>
              <w:pStyle w:val="BodyText"/>
            </w:pPr>
            <w:r w:rsidRPr="00D60120">
              <w:t>UETTDRIS42 Maintain network infrastructure electrical equipment</w:t>
            </w:r>
          </w:p>
          <w:p w:rsidR="00000000" w:rsidRPr="00D60120" w:rsidP="00D60120">
            <w:pPr>
              <w:pStyle w:val="BodyText"/>
            </w:pPr>
            <w:r w:rsidRPr="00D60120">
              <w:t>UETTDRIS55 Install and maintain low voltage underground servic</w:t>
            </w:r>
            <w:r w:rsidRPr="00D60120">
              <w:t>es</w:t>
            </w:r>
          </w:p>
          <w:p w:rsidR="00000000" w:rsidRPr="00D60120" w:rsidP="00D60120">
            <w:pPr>
              <w:pStyle w:val="BodyText"/>
            </w:pPr>
            <w:r w:rsidRPr="00D60120">
              <w:t>Electrotechnology Electrician Pathway Group</w:t>
            </w:r>
          </w:p>
          <w:p w:rsidR="00000000" w:rsidRPr="00D60120" w:rsidP="00D60120">
            <w:pPr>
              <w:pStyle w:val="BodyText"/>
            </w:pPr>
            <w:r w:rsidRPr="00D60120">
              <w:t xml:space="preserve">UEENEEE137A Document and apply measures to control OHS risks associated with </w:t>
            </w:r>
            <w:r w:rsidRPr="00D60120">
              <w:t>electrotechnology work</w:t>
            </w:r>
          </w:p>
          <w:p w:rsidR="00000000" w:rsidRPr="00D60120" w:rsidP="00D60120">
            <w:pPr>
              <w:pStyle w:val="BodyText"/>
            </w:pPr>
            <w:r w:rsidRPr="00D60120">
              <w:t>UEENEEG006A Solve problems in single and three phase low voltage machines</w:t>
            </w:r>
          </w:p>
          <w:p w:rsidR="00000000" w:rsidRPr="00D60120" w:rsidP="00D60120">
            <w:pPr>
              <w:pStyle w:val="BodyText"/>
            </w:pPr>
            <w:r w:rsidRPr="00D60120">
              <w:t>UEENEEG033A Solve problems in singl</w:t>
            </w:r>
            <w:r w:rsidRPr="00D60120">
              <w:t>e and three phase low voltage electrical apparatus and circuits</w:t>
            </w:r>
          </w:p>
          <w:p w:rsidR="00000000" w:rsidRPr="00D60120" w:rsidP="00D60120">
            <w:pPr>
              <w:pStyle w:val="BodyText"/>
            </w:pPr>
            <w:r w:rsidRPr="00D60120">
              <w:t>UEENEEG063A Arrange circuits, control and protection for general electrical installations</w:t>
            </w:r>
          </w:p>
          <w:p w:rsidR="00000000" w:rsidRPr="00D60120" w:rsidP="00D60120">
            <w:pPr>
              <w:pStyle w:val="BodyText"/>
            </w:pPr>
            <w:r w:rsidRPr="00D60120">
              <w:t>UEENEEG103A Install low voltage wiring and accessories</w:t>
            </w:r>
          </w:p>
          <w:p w:rsidR="00000000" w:rsidRPr="00D60120" w:rsidP="00D60120">
            <w:pPr>
              <w:pStyle w:val="BodyText"/>
            </w:pPr>
            <w:r w:rsidRPr="00D60120">
              <w:t xml:space="preserve">UEENEEG104A Install appliances, switchgear and </w:t>
            </w:r>
            <w:r w:rsidRPr="00D60120">
              <w:t>associated accessories for low voltage electrical installations</w:t>
            </w:r>
          </w:p>
          <w:p w:rsidR="00000000" w:rsidRPr="00D60120" w:rsidP="00D60120">
            <w:pPr>
              <w:pStyle w:val="BodyText"/>
            </w:pPr>
            <w:r w:rsidRPr="00D60120">
              <w:t>UEENEEG106A Terminate cables, cords and accessories for low voltage circuits</w:t>
            </w:r>
          </w:p>
          <w:p w:rsidR="00000000" w:rsidRPr="00D60120" w:rsidP="00D60120">
            <w:pPr>
              <w:pStyle w:val="BodyText"/>
            </w:pPr>
            <w:r w:rsidRPr="00D60120">
              <w:t>UEENEEG107A Select wiring systems and cables for low voltage general electrical installations</w:t>
            </w:r>
          </w:p>
          <w:p w:rsidR="00000000" w:rsidRPr="00D60120" w:rsidP="00D60120">
            <w:pPr>
              <w:pStyle w:val="BodyText"/>
            </w:pPr>
            <w:r w:rsidRPr="00D60120">
              <w:t>UEENEEG108A Trouble-s</w:t>
            </w:r>
            <w:r w:rsidRPr="00D60120">
              <w:t>hoot and repair faults in low voltage electrical apparatus and circuits</w:t>
            </w:r>
          </w:p>
          <w:p w:rsidR="00000000" w:rsidRPr="00D60120" w:rsidP="00D60120">
            <w:pPr>
              <w:pStyle w:val="BodyText"/>
            </w:pPr>
            <w:r w:rsidRPr="00D60120">
              <w:t>UEENEEG109A Develop and connect electrical control circuits</w:t>
            </w:r>
          </w:p>
          <w:p w:rsidR="00000000" w:rsidRPr="00D60120" w:rsidP="00D60120">
            <w:pPr>
              <w:pStyle w:val="BodyText"/>
            </w:pPr>
            <w:r w:rsidRPr="00D60120">
              <w:t>UEENEEK142A Apply environmentally and sustainable procedures in the energy sector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4" w:name="O_1003557"/>
      <w:bookmarkEnd w:id="4"/>
      <w:r w:rsidRPr="00D601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Industry Specific Cross Discipline</w:t>
            </w:r>
          </w:p>
        </w:tc>
      </w:tr>
    </w:tbl>
    <w:p w:rsidR="00B82AF8" w:rsidP="00D60120">
      <w:pPr>
        <w:pStyle w:val="NoPaddingFontSize1"/>
      </w:pPr>
    </w:p>
    <w:p w:rsidR="00B82AF8" w:rsidP="00D60120">
      <w:pPr>
        <w:pStyle w:val="NoPaddingFontSize1"/>
      </w:pPr>
    </w:p>
    <w:p w:rsidR="00000000" w:rsidRPr="00D60120" w:rsidP="00D60120">
      <w:pPr>
        <w:pStyle w:val="Heading1"/>
      </w:pPr>
      <w:bookmarkStart w:id="5" w:name="O_1003558"/>
      <w:bookmarkEnd w:id="5"/>
      <w:r w:rsidRPr="00D601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Not applicable.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6" w:name="O_1003559"/>
      <w:bookmarkEnd w:id="6"/>
      <w:r w:rsidRPr="00D6012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PERFORMANCE CRITERIA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Performance criteria describe the performance needed to demonstrate achievement of the element.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 xml:space="preserve">Plan to install 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Work schedules, construction plans, drawings, workplace procedures and material lists</w:t>
            </w:r>
            <w:r w:rsidRPr="00D60120">
              <w:t xml:space="preserve"> are received and confirmed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Job requirements and workplace procedures are identified and communicated with relevant personnel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Work health and safety (WHS)/occupational hea</w:t>
            </w:r>
            <w:r w:rsidRPr="00D60120">
              <w:t>lth and safety (OHS), policies and procedures related to the work are used and actioned to ensure safe systems of work are followed.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Work is prioritised and sequenced for completion within acceptable timeframes following consultation with relevant p</w:t>
            </w:r>
            <w:r w:rsidRPr="00D60120">
              <w:t>ersonnel and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Hazards are identified, WHS/OHS risks assessed and control measures identified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Relevant work permits are obtained, understood and signed in accordanc</w:t>
            </w:r>
            <w:r w:rsidRPr="00D60120">
              <w:t>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Plant, equipment, tools and personal protective equipment (PPE) required for work are identified, obtained and confirmed in working order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Clients/customers are provided with alternative options within scope, acceptable cost and job requirements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Worksite is prepared to minimise risk, damage to property, commerce and individuals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Traffic ma</w:t>
            </w:r>
            <w:r w:rsidRPr="00D60120">
              <w:t>nagement plan is confirmed as being applied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 xml:space="preserve">Carry out the installation of 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 xml:space="preserve">WHS/OHS, sustainable energy and environmental principles and practices are monitored </w:t>
            </w:r>
            <w:r w:rsidRPr="00D60120">
              <w:t>and followed to reduce incidents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First aid and other related work procedures are performed in accordance with job requirements and/or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Requirements for lifting and/or climbing and/or working at heights and the use of power tools/equipment are followed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Remedial actions are taken to overcome shortfalls in work schedule in accordance with job re</w:t>
            </w:r>
            <w:r w:rsidRPr="00D60120">
              <w:t>quirements and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The installation of mobile generation set for synchronised LV genset is carried out in accordance with the work schedule, job requirements and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Installation of mobile generation set for synchronised LV Genset is completed in agreed timeframes, to quality standards and with a minimum of waste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Solutions used to solve problems are identified and actioned</w:t>
            </w:r>
            <w:r w:rsidRPr="00D60120">
              <w:t xml:space="preserve">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Quality checks of work are undertaken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rPr>
                <w:rStyle w:val="SpecialBold"/>
              </w:rPr>
              <w:t xml:space="preserve">Complete installation of mobile generation set for synchronised LV Genset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Completed work is checked against work schedule,</w:t>
            </w:r>
            <w:r w:rsidRPr="00D60120">
              <w:t xml:space="preserve"> construction plans and drawings for compliance and anomalies are reported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WHS/OHS and environmental incidents are reported in accordance with workplace procedures, as required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Worksite is rehabilitated, cleaned up and made safe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Tools, equipment and surplus resources and materials are, where appropriate, cleaned, checked and returned to storage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Relevant work permits are signed off and synchronised LV Genset apparatus is returned to service in accordance with workplace procedures</w:t>
            </w:r>
          </w:p>
        </w:tc>
      </w:tr>
      <w:tr w:rsidTr="00D60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Work records, reports and/or documentation are completed in accordance with workplace procedures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7" w:name="O_1003560"/>
      <w:bookmarkEnd w:id="7"/>
      <w:r w:rsidRPr="00D601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Foundation skills essential to performance are explicit in the performance criteria of this unit of competency.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8" w:name="O_1003561"/>
      <w:bookmarkEnd w:id="8"/>
      <w:r w:rsidRPr="00D601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Range is restricted to essential operating conditions and any other</w:t>
            </w:r>
            <w:r w:rsidRPr="00D60120">
              <w:t xml:space="preserve"> variables essential to the work environment.</w:t>
            </w:r>
          </w:p>
          <w:p w:rsidR="00000000" w:rsidRPr="00D60120" w:rsidP="00D60120">
            <w:pPr>
              <w:pStyle w:val="BodyText"/>
            </w:pPr>
            <w:r w:rsidRPr="00D60120">
              <w:t>Non-essential conditions may be found in the Companion Volume Implementation Guide.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9" w:name="O_1003562"/>
      <w:bookmarkEnd w:id="9"/>
      <w:r w:rsidRPr="00D601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This unit replaces and is equivalent to UETTDRIS61A Install mobile generation se</w:t>
            </w:r>
            <w:r w:rsidRPr="00D60120">
              <w:t>t for synchronised LV Genset.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10" w:name="O_1003569"/>
      <w:bookmarkEnd w:id="10"/>
      <w:r w:rsidRPr="00D60120">
        <w:t>Links</w:t>
      </w:r>
    </w:p>
    <w:p w:rsidR="00000000" w:rsidRPr="00D60120" w:rsidP="00B82AF8">
      <w:pPr>
        <w:pStyle w:val="BodyText"/>
      </w:pPr>
      <w:r w:rsidRPr="00D6012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1D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0120" w:rsidP="00B82AF8">
      <w:pPr>
        <w:pStyle w:val="BodyText"/>
        <w:sectPr w:rsidSect="00D601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120" w:rsidP="00D60120">
      <w:pPr>
        <w:pStyle w:val="SuperHeading"/>
      </w:pPr>
      <w:r w:rsidRPr="00D60120">
        <w:t>Assessment Requirements for UETTDRIS61 Install mobile generation set for synchronised LV Genset</w:t>
      </w:r>
    </w:p>
    <w:p w:rsidR="00000000" w:rsidRPr="00D60120" w:rsidP="00D60120">
      <w:pPr>
        <w:pStyle w:val="Heading1"/>
      </w:pPr>
      <w:bookmarkStart w:id="11" w:name="O_1003564"/>
      <w:bookmarkEnd w:id="11"/>
      <w:r w:rsidRPr="00D601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Release 1. This is the first release of this unit of competency in the UET Transmission, Distributio</w:t>
            </w:r>
            <w:r w:rsidRPr="00D60120">
              <w:t>n and Rail Sector Training Package.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12" w:name="O_1003565"/>
      <w:bookmarkEnd w:id="12"/>
      <w:r w:rsidRPr="00D601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 xml:space="preserve">Evidence required to demonstrate competence in this unit must be relevant to and satisfy all of the requirements of the elements and performance criteria on </w:t>
            </w:r>
            <w:r w:rsidRPr="00D60120">
              <w:t xml:space="preserve">at least two separate occasions and include:  </w:t>
            </w:r>
          </w:p>
        </w:tc>
      </w:tr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ListBullet"/>
            </w:pPr>
            <w:r w:rsidRPr="00D60120">
              <w:t xml:space="preserve">applying relevant work health and safety (WHS)/occupational health and safety (OHS) requirements, including the use of risk control measures </w:t>
            </w:r>
          </w:p>
          <w:p w:rsidR="00000000" w:rsidRPr="00D60120" w:rsidP="00D60120">
            <w:pPr>
              <w:pStyle w:val="ListBullet"/>
            </w:pPr>
            <w:r w:rsidRPr="00D60120">
              <w:t>applying sustainable energy principles and practices</w:t>
            </w:r>
          </w:p>
          <w:p w:rsidR="00000000" w:rsidRPr="00D60120" w:rsidP="00D60120">
            <w:pPr>
              <w:pStyle w:val="ListBullet"/>
            </w:pPr>
            <w:r w:rsidRPr="00D60120">
              <w:t>operating a generator</w:t>
            </w:r>
          </w:p>
          <w:p w:rsidR="00000000" w:rsidRPr="00D60120" w:rsidP="00D60120">
            <w:pPr>
              <w:pStyle w:val="ListBullet"/>
            </w:pPr>
            <w:r w:rsidRPr="00D60120">
              <w:t>connecting a generator</w:t>
            </w:r>
          </w:p>
          <w:p w:rsidR="00000000" w:rsidRPr="00D60120" w:rsidP="00D60120">
            <w:pPr>
              <w:pStyle w:val="ListBullet"/>
            </w:pPr>
            <w:r w:rsidRPr="00D60120">
              <w:t>disconnecting a generator</w:t>
            </w:r>
          </w:p>
          <w:p w:rsidR="00000000" w:rsidRPr="00D60120" w:rsidP="00D60120">
            <w:pPr>
              <w:pStyle w:val="ListBullet"/>
            </w:pPr>
            <w:r w:rsidRPr="00D60120">
              <w:t>completing all of the following:</w:t>
            </w:r>
          </w:p>
          <w:p w:rsidR="00000000" w:rsidRPr="00D60120" w:rsidP="00D60120">
            <w:pPr>
              <w:pStyle w:val="ListBullet2"/>
            </w:pPr>
            <w:r w:rsidRPr="00D60120">
              <w:t>the synchronising of generator control systems onto the network without interruption to supply</w:t>
            </w:r>
          </w:p>
          <w:p w:rsidR="00000000" w:rsidRPr="00D60120" w:rsidP="00D60120">
            <w:pPr>
              <w:pStyle w:val="ListBullet2"/>
            </w:pPr>
            <w:r w:rsidRPr="00D60120">
              <w:t>the synchronising of generator control systems off the n</w:t>
            </w:r>
            <w:r w:rsidRPr="00D60120">
              <w:t>etwork without interruption to supply</w:t>
            </w:r>
          </w:p>
          <w:p w:rsidR="00000000" w:rsidRPr="00D60120" w:rsidP="00D60120">
            <w:pPr>
              <w:pStyle w:val="ListBullet"/>
            </w:pPr>
            <w:r w:rsidRPr="00D60120">
              <w:t>estimating low voltage (LV) load of the generator</w:t>
            </w:r>
          </w:p>
          <w:p w:rsidR="00000000" w:rsidRPr="00D60120" w:rsidP="00D60120">
            <w:pPr>
              <w:pStyle w:val="ListBullet"/>
            </w:pPr>
            <w:r w:rsidRPr="00D60120">
              <w:t>assessing the appropriateness of the generator</w:t>
            </w:r>
          </w:p>
          <w:p w:rsidR="00000000" w:rsidRPr="00D60120" w:rsidP="00D60120">
            <w:pPr>
              <w:pStyle w:val="ListBullet"/>
            </w:pPr>
            <w:r w:rsidRPr="00D60120">
              <w:t>operating a generator in parallel to a single LV job</w:t>
            </w:r>
          </w:p>
          <w:p w:rsidR="00000000" w:rsidRPr="00D60120" w:rsidP="00D60120">
            <w:pPr>
              <w:pStyle w:val="ListBullet"/>
            </w:pPr>
            <w:r w:rsidRPr="00D60120">
              <w:t>dealing with unplanned events on at least one (1) occasion.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13" w:name="O_1003566"/>
      <w:bookmarkEnd w:id="13"/>
      <w:r w:rsidRPr="00D601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20">
            <w:pPr>
              <w:pStyle w:val="BodyText"/>
              <w:rPr>
                <w:lang w:val="en-NZ"/>
              </w:rPr>
            </w:pPr>
            <w:r w:rsidRPr="00D601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ListBullet"/>
            </w:pPr>
            <w:r w:rsidRPr="00D60120">
              <w:t>safety precautions specific to instal</w:t>
            </w:r>
            <w:r w:rsidRPr="00D60120">
              <w:t>ling mobile generators, including:</w:t>
            </w:r>
          </w:p>
          <w:p w:rsidR="00000000" w:rsidRPr="00D60120" w:rsidP="00D60120">
            <w:pPr>
              <w:pStyle w:val="ListBullet2"/>
            </w:pPr>
            <w:r w:rsidRPr="00D60120">
              <w:t>safe working practices and procedures</w:t>
            </w:r>
          </w:p>
          <w:p w:rsidR="00000000" w:rsidRPr="00D60120" w:rsidP="00D60120">
            <w:pPr>
              <w:pStyle w:val="ListBullet2"/>
            </w:pPr>
            <w:r w:rsidRPr="00D60120">
              <w:t>techniques in connecting, operating and disconnecting generators</w:t>
            </w:r>
          </w:p>
          <w:p w:rsidR="00000000" w:rsidRPr="00D60120" w:rsidP="00D60120">
            <w:pPr>
              <w:pStyle w:val="ListBullet2"/>
            </w:pPr>
            <w:r w:rsidRPr="00D60120">
              <w:t>types of tools and equipment</w:t>
            </w:r>
          </w:p>
          <w:p w:rsidR="00000000" w:rsidRPr="00D60120" w:rsidP="00D60120">
            <w:pPr>
              <w:pStyle w:val="ListBullet2"/>
            </w:pPr>
            <w:r w:rsidRPr="00D60120">
              <w:t>safe use of tools and equipment</w:t>
            </w:r>
          </w:p>
          <w:p w:rsidR="00000000" w:rsidRPr="00D60120" w:rsidP="00D60120">
            <w:pPr>
              <w:pStyle w:val="ListBullet"/>
            </w:pPr>
            <w:r w:rsidRPr="00D60120">
              <w:t>techniques in the installation of Gensets, including:</w:t>
            </w:r>
          </w:p>
          <w:p w:rsidR="00000000" w:rsidRPr="00D60120" w:rsidP="00D60120">
            <w:pPr>
              <w:pStyle w:val="ListBullet2"/>
            </w:pPr>
            <w:r w:rsidRPr="00D60120">
              <w:t>the synchronising of generator control systems onto and off the network without interruption to supply</w:t>
            </w:r>
          </w:p>
          <w:p w:rsidR="00000000" w:rsidRPr="00D60120" w:rsidP="00D60120">
            <w:pPr>
              <w:pStyle w:val="ListBullet2"/>
            </w:pPr>
            <w:r w:rsidRPr="00D60120">
              <w:t>estimation of LV load</w:t>
            </w:r>
          </w:p>
          <w:p w:rsidR="00000000" w:rsidRPr="00D60120" w:rsidP="00D60120">
            <w:pPr>
              <w:pStyle w:val="ListBullet2"/>
            </w:pPr>
            <w:r w:rsidRPr="00D60120">
              <w:t>assessing the appropriateness of the generator</w:t>
            </w:r>
          </w:p>
          <w:p w:rsidR="00000000" w:rsidRPr="00D60120" w:rsidP="00D60120">
            <w:pPr>
              <w:pStyle w:val="ListBullet"/>
            </w:pPr>
            <w:r w:rsidRPr="00D60120">
              <w:t>operating a generator in parallel to a single LV job, including:</w:t>
            </w:r>
          </w:p>
          <w:p w:rsidR="00000000" w:rsidRPr="00D60120" w:rsidP="00D60120">
            <w:pPr>
              <w:pStyle w:val="ListBullet2"/>
            </w:pPr>
            <w:r w:rsidRPr="00D60120">
              <w:t>overhead systems</w:t>
            </w:r>
          </w:p>
          <w:p w:rsidR="00000000" w:rsidRPr="00D60120" w:rsidP="00D60120">
            <w:pPr>
              <w:pStyle w:val="ListBullet2"/>
            </w:pPr>
            <w:r w:rsidRPr="00D60120">
              <w:t>indoor systems</w:t>
            </w:r>
          </w:p>
          <w:p w:rsidR="00000000" w:rsidRPr="00D60120" w:rsidP="00D60120">
            <w:pPr>
              <w:pStyle w:val="ListBullet2"/>
            </w:pPr>
            <w:r w:rsidRPr="00D60120">
              <w:t>customer installations</w:t>
            </w:r>
          </w:p>
          <w:p w:rsidR="00000000" w:rsidRPr="00D60120" w:rsidP="00D60120">
            <w:pPr>
              <w:pStyle w:val="ListBullet2"/>
            </w:pPr>
            <w:r w:rsidRPr="00D60120">
              <w:t>kiosk substations</w:t>
            </w:r>
          </w:p>
          <w:p w:rsidR="00000000" w:rsidRPr="00D60120" w:rsidP="00D60120">
            <w:pPr>
              <w:pStyle w:val="ListBullet2"/>
            </w:pPr>
            <w:r w:rsidRPr="00D60120">
              <w:t>LV genset and control system to LV distribution assets.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14" w:name="O_1003567"/>
      <w:bookmarkEnd w:id="14"/>
      <w:r w:rsidRPr="00D601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20" w:rsidP="00D60120">
            <w:pPr>
              <w:pStyle w:val="BodyText"/>
            </w:pPr>
            <w:r w:rsidRPr="00D60120">
              <w:t>Assessors must hold credentials specified within the Standards for Registered Training Organisations current at the time of assessment.</w:t>
            </w:r>
          </w:p>
          <w:p w:rsidR="00000000" w:rsidRPr="00D60120" w:rsidP="00D60120">
            <w:pPr>
              <w:pStyle w:val="BodyText"/>
            </w:pPr>
            <w:r w:rsidRPr="00D60120">
              <w:t>Assessment must satisfy the Principles of Assessment and Rules of Evidence and all regulatory requirements included with</w:t>
            </w:r>
            <w:r w:rsidRPr="00D60120">
              <w:t>in the Standards for Registered Training Organisations current at the time of assessment.</w:t>
            </w:r>
          </w:p>
          <w:p w:rsidR="00000000" w:rsidRPr="00D60120" w:rsidP="00D60120">
            <w:pPr>
              <w:pStyle w:val="BodyText"/>
            </w:pPr>
            <w:r w:rsidRPr="00D60120">
              <w:t>Assessment must occur in workplace operational situations where it is appropriate to do so; where this is not appropriate, assessment must occur in simulated conditio</w:t>
            </w:r>
            <w:r w:rsidRPr="00D60120">
              <w:t>ns involving realistic and authentic activities that replicate operational workplace conditions.</w:t>
            </w:r>
          </w:p>
          <w:p w:rsidR="00000000" w:rsidRPr="00D60120" w:rsidP="00D60120">
            <w:pPr>
              <w:pStyle w:val="BodyText"/>
            </w:pPr>
            <w:r w:rsidRPr="00D60120">
              <w:t>Assessment processes and techniques must be appropriate to the language, literacy and numeracy requirements of the work being performed and the needs of the ca</w:t>
            </w:r>
            <w:r w:rsidRPr="00D60120">
              <w:t>ndidate.</w:t>
            </w:r>
          </w:p>
          <w:p w:rsidR="00000000" w:rsidRPr="00D60120" w:rsidP="00D60120">
            <w:pPr>
              <w:pStyle w:val="BodyText"/>
            </w:pPr>
            <w:r w:rsidRPr="00D60120">
              <w:t>Resources for assessment must include access to:</w:t>
            </w:r>
          </w:p>
          <w:p w:rsidR="00000000" w:rsidRPr="00D60120" w:rsidP="00D60120">
            <w:pPr>
              <w:pStyle w:val="ListBullet"/>
            </w:pPr>
            <w:r w:rsidRPr="00D60120">
              <w:t>a range of relevant exercises, case studies and/or other simulations</w:t>
            </w:r>
          </w:p>
          <w:p w:rsidR="00000000" w:rsidRPr="00D60120" w:rsidP="00D60120">
            <w:pPr>
              <w:pStyle w:val="ListBullet"/>
            </w:pPr>
            <w:r w:rsidRPr="00D60120">
              <w:t>relevant and appropriate materials, tools, facilities, equipment and personal protective equip</w:t>
            </w:r>
            <w:r w:rsidRPr="00D60120">
              <w:t>ment (PPE) currently used in industry for installing mobile generation sets for synchronised LV Genset</w:t>
            </w:r>
          </w:p>
          <w:p w:rsidR="00000000" w:rsidRPr="00D60120" w:rsidP="00D60120">
            <w:pPr>
              <w:pStyle w:val="ListBullet"/>
            </w:pPr>
            <w:r w:rsidRPr="00D60120">
              <w:t>applicable documentation, including workplace procedures, relevant industry standards, equipment specifications, regulations, codes of practice and opera</w:t>
            </w:r>
            <w:r w:rsidRPr="00D60120">
              <w:t>tion manuals.</w:t>
            </w:r>
          </w:p>
        </w:tc>
      </w:tr>
    </w:tbl>
    <w:p w:rsidR="00000000" w:rsidRPr="00D60120" w:rsidP="00D60120">
      <w:pPr>
        <w:pStyle w:val="NoPaddingFontSize1"/>
      </w:pPr>
    </w:p>
    <w:p w:rsidR="00000000" w:rsidRPr="00D60120" w:rsidP="00D60120">
      <w:pPr>
        <w:pStyle w:val="AllowPageBreak"/>
      </w:pPr>
    </w:p>
    <w:p w:rsidR="00000000" w:rsidRPr="00D60120" w:rsidP="00D60120">
      <w:pPr>
        <w:pStyle w:val="Heading1"/>
      </w:pPr>
      <w:bookmarkStart w:id="15" w:name="O_1003570"/>
      <w:bookmarkEnd w:id="15"/>
      <w:r w:rsidRPr="00D60120">
        <w:t>Links</w:t>
      </w:r>
    </w:p>
    <w:p w:rsidR="00000000" w:rsidRPr="00D60120" w:rsidP="00B82AF8">
      <w:pPr>
        <w:pStyle w:val="BodyText"/>
      </w:pPr>
      <w:r w:rsidRPr="00D6012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1D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0120" w:rsidP="00D60120"/>
    <w:sectPr w:rsidSect="00D601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 w:rsidRPr="00B82AF8" w:rsidP="00B82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F8" w:rsidP="00D60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2AF8" w:rsidP="00D60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82AF8" w:rsidP="00D601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 w:rsidP="00D60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AF8">
      <w:t>Approved</w:t>
    </w:r>
    <w:r w:rsidR="00B82A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AF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AF8">
      <w:rPr>
        <w:noProof/>
      </w:rPr>
      <w:t>6</w:t>
    </w:r>
    <w:r>
      <w:rPr>
        <w:noProof/>
      </w:rPr>
      <w:fldChar w:fldCharType="end"/>
    </w:r>
  </w:p>
  <w:p w:rsidR="00D60120" w:rsidP="00D60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A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AF8">
      <w:t>Powering Skills Organisation</w:t>
    </w:r>
    <w:r w:rsidR="00B82AF8">
      <w:fldChar w:fldCharType="end"/>
    </w:r>
  </w:p>
  <w:p w:rsidR="00D60120" w:rsidP="00D60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120" w:rsidRPr="00B82AF8" w:rsidP="00B82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F8" w:rsidRPr="002D2AF8" w:rsidP="00D60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UETTDRIS61 Install mobile generation set for synchronised LV Genset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AF8" w:rsidP="00D601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20" w:rsidRPr="002D2AF8" w:rsidP="00D60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AF8">
      <w:t>UETTDRIS61 Install mobile generation set for synchronised LV Genset</w:t>
    </w:r>
    <w:r w:rsidR="00B82A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AF8">
      <w:rPr>
        <w:noProof/>
      </w:rPr>
      <w:t>2 March 2025</w:t>
    </w:r>
    <w:r>
      <w:fldChar w:fldCharType="end"/>
    </w:r>
  </w:p>
  <w:p w:rsidR="00D60120" w:rsidP="00D60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41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90D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CB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120"/>
  </w:style>
  <w:style w:type="character" w:customStyle="1" w:styleId="Heading1Char">
    <w:name w:val="Heading 1 Char"/>
    <w:basedOn w:val="DefaultParagraphFont"/>
    <w:link w:val="Heading1"/>
    <w:rsid w:val="00D60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1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120"/>
    <w:rPr>
      <w:b/>
      <w:spacing w:val="0"/>
    </w:rPr>
  </w:style>
  <w:style w:type="paragraph" w:styleId="ListBullet2">
    <w:name w:val="List Bullet 2"/>
    <w:basedOn w:val="List2"/>
    <w:rsid w:val="00D601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120"/>
    <w:rPr>
      <w:i/>
    </w:rPr>
  </w:style>
  <w:style w:type="paragraph" w:styleId="Caption">
    <w:name w:val="caption"/>
    <w:basedOn w:val="BodyText"/>
    <w:next w:val="Normal"/>
    <w:qFormat/>
    <w:rsid w:val="00D60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120"/>
  </w:style>
  <w:style w:type="paragraph" w:styleId="TableofFigures">
    <w:name w:val="table of figures"/>
    <w:basedOn w:val="Normal"/>
    <w:next w:val="Normal"/>
    <w:semiHidden/>
    <w:rsid w:val="00D60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1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120"/>
    <w:rPr>
      <w:rFonts w:ascii="Wingdings" w:hAnsi="Wingdings"/>
    </w:rPr>
  </w:style>
  <w:style w:type="paragraph" w:customStyle="1" w:styleId="TableHeading">
    <w:name w:val="Table Heading"/>
    <w:basedOn w:val="HeadingBase"/>
    <w:rsid w:val="00D60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120"/>
    <w:rPr>
      <w:color w:val="0033CC"/>
      <w:u w:val="none"/>
    </w:rPr>
  </w:style>
  <w:style w:type="paragraph" w:customStyle="1" w:styleId="BodyTextRight">
    <w:name w:val="Body Text Right"/>
    <w:basedOn w:val="BodyText"/>
    <w:rsid w:val="00D60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1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120"/>
    <w:rPr>
      <w:sz w:val="32"/>
    </w:rPr>
  </w:style>
  <w:style w:type="paragraph" w:customStyle="1" w:styleId="HeadingProcedure">
    <w:name w:val="Heading Procedure"/>
    <w:basedOn w:val="HeadingBase"/>
    <w:next w:val="Normal"/>
    <w:rsid w:val="00D60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120"/>
    <w:pPr>
      <w:spacing w:before="60" w:after="60"/>
    </w:pPr>
  </w:style>
  <w:style w:type="paragraph" w:styleId="ListContinue">
    <w:name w:val="List Continue"/>
    <w:basedOn w:val="List"/>
    <w:rsid w:val="00D60120"/>
    <w:pPr>
      <w:ind w:firstLine="0"/>
    </w:pPr>
  </w:style>
  <w:style w:type="paragraph" w:customStyle="1" w:styleId="ListNote">
    <w:name w:val="List Note"/>
    <w:basedOn w:val="List"/>
    <w:rsid w:val="00D60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120"/>
    <w:rPr>
      <w:rFonts w:ascii="Courier New" w:hAnsi="Courier New"/>
    </w:rPr>
  </w:style>
  <w:style w:type="paragraph" w:customStyle="1" w:styleId="NoteBullet">
    <w:name w:val="Note Bullet"/>
    <w:basedOn w:val="Note"/>
    <w:rsid w:val="00D60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1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120"/>
    <w:rPr>
      <w:b/>
      <w:smallCaps/>
    </w:rPr>
  </w:style>
  <w:style w:type="paragraph" w:customStyle="1" w:styleId="TableListNumber">
    <w:name w:val="Table List Number"/>
    <w:basedOn w:val="ListNumber"/>
    <w:rsid w:val="00D60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120"/>
    <w:pPr>
      <w:numPr>
        <w:numId w:val="9"/>
      </w:numPr>
    </w:pPr>
  </w:style>
  <w:style w:type="paragraph" w:customStyle="1" w:styleId="ListAlpha2">
    <w:name w:val="List Alpha 2"/>
    <w:basedOn w:val="List2"/>
    <w:rsid w:val="00D60120"/>
    <w:pPr>
      <w:numPr>
        <w:numId w:val="8"/>
      </w:numPr>
    </w:pPr>
  </w:style>
  <w:style w:type="paragraph" w:styleId="List2">
    <w:name w:val="List 2"/>
    <w:basedOn w:val="BodyText"/>
    <w:rsid w:val="00D60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1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1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120"/>
    <w:pPr>
      <w:numPr>
        <w:numId w:val="4"/>
      </w:numPr>
    </w:pPr>
  </w:style>
  <w:style w:type="paragraph" w:styleId="ListContinue2">
    <w:name w:val="List Continue 2"/>
    <w:basedOn w:val="List2"/>
    <w:rsid w:val="00D60120"/>
    <w:pPr>
      <w:ind w:firstLine="0"/>
    </w:pPr>
  </w:style>
  <w:style w:type="paragraph" w:styleId="ListContinue3">
    <w:name w:val="List Continue 3"/>
    <w:basedOn w:val="List3"/>
    <w:rsid w:val="00D60120"/>
    <w:pPr>
      <w:ind w:left="1021" w:firstLine="0"/>
    </w:pPr>
  </w:style>
  <w:style w:type="paragraph" w:styleId="ListContinue4">
    <w:name w:val="List Continue 4"/>
    <w:basedOn w:val="List4"/>
    <w:rsid w:val="00D60120"/>
    <w:pPr>
      <w:ind w:firstLine="0"/>
    </w:pPr>
  </w:style>
  <w:style w:type="paragraph" w:styleId="ListContinue5">
    <w:name w:val="List Continue 5"/>
    <w:basedOn w:val="List5"/>
    <w:rsid w:val="00D60120"/>
    <w:pPr>
      <w:ind w:firstLine="0"/>
    </w:pPr>
  </w:style>
  <w:style w:type="paragraph" w:styleId="ListNumber3">
    <w:name w:val="List Number 3"/>
    <w:basedOn w:val="List3"/>
    <w:rsid w:val="00D60120"/>
    <w:pPr>
      <w:numPr>
        <w:numId w:val="5"/>
      </w:numPr>
    </w:pPr>
  </w:style>
  <w:style w:type="paragraph" w:styleId="ListNumber4">
    <w:name w:val="List Number 4"/>
    <w:basedOn w:val="List4"/>
    <w:rsid w:val="00D60120"/>
    <w:pPr>
      <w:numPr>
        <w:numId w:val="6"/>
      </w:numPr>
    </w:pPr>
  </w:style>
  <w:style w:type="paragraph" w:styleId="ListNumber5">
    <w:name w:val="List Number 5"/>
    <w:basedOn w:val="List5"/>
    <w:rsid w:val="00D60120"/>
    <w:pPr>
      <w:numPr>
        <w:numId w:val="7"/>
      </w:numPr>
    </w:pPr>
  </w:style>
  <w:style w:type="paragraph" w:styleId="BlockText">
    <w:name w:val="Block Text"/>
    <w:basedOn w:val="Normal"/>
    <w:rsid w:val="00D60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120"/>
    <w:rPr>
      <w:sz w:val="16"/>
      <w:vertAlign w:val="superscript"/>
    </w:rPr>
  </w:style>
  <w:style w:type="character" w:customStyle="1" w:styleId="Symbols">
    <w:name w:val="Symbols"/>
    <w:basedOn w:val="DefaultParagraphFont"/>
    <w:rsid w:val="00D60120"/>
    <w:rPr>
      <w:rFonts w:ascii="Symbol" w:hAnsi="Symbol"/>
    </w:rPr>
  </w:style>
  <w:style w:type="character" w:customStyle="1" w:styleId="MenuOptions">
    <w:name w:val="Menu Options"/>
    <w:basedOn w:val="DefaultParagraphFont"/>
    <w:rsid w:val="00D60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120"/>
    <w:rPr>
      <w:b/>
    </w:rPr>
  </w:style>
  <w:style w:type="character" w:customStyle="1" w:styleId="Underlined">
    <w:name w:val="Underlined"/>
    <w:basedOn w:val="DefaultParagraphFont"/>
    <w:rsid w:val="00D60120"/>
    <w:rPr>
      <w:u w:val="single"/>
    </w:rPr>
  </w:style>
  <w:style w:type="paragraph" w:customStyle="1" w:styleId="TableBodyTextRight">
    <w:name w:val="Table Body Text Right"/>
    <w:basedOn w:val="TableBodyText"/>
    <w:rsid w:val="00D60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120"/>
    <w:rPr>
      <w:sz w:val="18"/>
    </w:rPr>
  </w:style>
  <w:style w:type="paragraph" w:customStyle="1" w:styleId="BodySmallRight">
    <w:name w:val="Body Small Right"/>
    <w:basedOn w:val="BodyTextRight"/>
    <w:rsid w:val="00D60120"/>
    <w:rPr>
      <w:sz w:val="18"/>
      <w:szCs w:val="18"/>
    </w:rPr>
  </w:style>
  <w:style w:type="paragraph" w:customStyle="1" w:styleId="MarginEdition">
    <w:name w:val="Margin Edition"/>
    <w:basedOn w:val="MarginNote"/>
    <w:rsid w:val="00D60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120"/>
    <w:rPr>
      <w:sz w:val="2"/>
      <w:szCs w:val="2"/>
    </w:rPr>
  </w:style>
  <w:style w:type="character" w:customStyle="1" w:styleId="Small">
    <w:name w:val="Small"/>
    <w:basedOn w:val="DefaultParagraphFont"/>
    <w:rsid w:val="00D60120"/>
    <w:rPr>
      <w:sz w:val="16"/>
    </w:rPr>
  </w:style>
  <w:style w:type="paragraph" w:customStyle="1" w:styleId="WideTable">
    <w:name w:val="Wide Table"/>
    <w:basedOn w:val="Normal"/>
    <w:rsid w:val="00D60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120"/>
  </w:style>
  <w:style w:type="paragraph" w:styleId="Quote">
    <w:name w:val="Quote"/>
    <w:basedOn w:val="Heading1"/>
    <w:link w:val="QuoteChar"/>
    <w:qFormat/>
    <w:rsid w:val="00D60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120"/>
    <w:pPr>
      <w:pageBreakBefore/>
    </w:pPr>
  </w:style>
  <w:style w:type="paragraph" w:customStyle="1" w:styleId="Border">
    <w:name w:val="Border"/>
    <w:basedOn w:val="Normal"/>
    <w:qFormat/>
    <w:rsid w:val="00D60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120"/>
    <w:rPr>
      <w:u w:val="single"/>
    </w:rPr>
  </w:style>
  <w:style w:type="character" w:customStyle="1" w:styleId="BoldandItalics">
    <w:name w:val="Bold and Italics"/>
    <w:qFormat/>
    <w:rsid w:val="00D60120"/>
    <w:rPr>
      <w:b/>
      <w:i/>
      <w:u w:val="none"/>
    </w:rPr>
  </w:style>
  <w:style w:type="paragraph" w:styleId="BalloonText">
    <w:name w:val="Balloon Text"/>
    <w:basedOn w:val="Normal"/>
    <w:link w:val="BalloonTextChar"/>
    <w:rsid w:val="00D60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120"/>
    <w:pPr>
      <w:spacing w:before="0" w:after="0"/>
    </w:pPr>
  </w:style>
  <w:style w:type="paragraph" w:customStyle="1" w:styleId="BodyTextBold">
    <w:name w:val="Body Text Bold"/>
    <w:basedOn w:val="BodyText"/>
    <w:qFormat/>
    <w:rsid w:val="00D60120"/>
    <w:rPr>
      <w:b/>
    </w:rPr>
  </w:style>
  <w:style w:type="character" w:styleId="Hyperlink">
    <w:name w:val="Hyperlink"/>
    <w:basedOn w:val="DefaultParagraphFont"/>
    <w:uiPriority w:val="99"/>
    <w:unhideWhenUsed/>
    <w:rsid w:val="00B82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1743</Words>
  <Characters>11490</Characters>
  <Application>Microsoft Office Word</Application>
  <DocSecurity>0</DocSecurity>
  <Lines>359</Lines>
  <Paragraphs>216</Paragraphs>
  <ScaleCrop>false</ScaleCrop>
  <Company>Author-it Software Corporation Ltd.</Company>
  <LinksUpToDate>false</LinksUpToDate>
  <CharactersWithSpaces>13017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UETTDRIS61 Install mobile generation set for synchronised LV Genset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