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106F" w:rsidP="00E410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UETTDRIS57 Conduct visual checking and treatment of power system poles and structures</w:t>
      </w:r>
      <w:r>
        <w:fldChar w:fldCharType="end"/>
      </w:r>
    </w:p>
    <w:p w:rsidR="00E4106F" w:rsidP="00E4106F">
      <w:pPr>
        <w:pStyle w:val="Version"/>
        <w:sectPr w:rsidSect="00F462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6280" w:rsidP="00F46280">
      <w:pPr>
        <w:pStyle w:val="SuperHeading"/>
      </w:pPr>
      <w:r w:rsidRPr="00F46280">
        <w:t>UETTDRIS57 Conduct visual checking and treatment of power system poles and structures</w:t>
      </w:r>
    </w:p>
    <w:p w:rsidR="00000000" w:rsidRPr="00F46280" w:rsidP="00F46280">
      <w:pPr>
        <w:pStyle w:val="Heading1"/>
      </w:pPr>
      <w:bookmarkStart w:id="1" w:name="O_1003478"/>
      <w:bookmarkEnd w:id="1"/>
      <w:r w:rsidRPr="00F4628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2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 w:rsidP="00F46280">
            <w:pPr>
              <w:pStyle w:val="BodyText"/>
            </w:pPr>
            <w:r w:rsidRPr="00F46280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F46280" w:rsidP="00F46280">
      <w:pPr>
        <w:pStyle w:val="NoPaddingFontSize1"/>
      </w:pPr>
    </w:p>
    <w:p w:rsidR="00000000" w:rsidRPr="00F46280" w:rsidP="00F46280">
      <w:pPr>
        <w:pStyle w:val="AllowPageBreak"/>
      </w:pPr>
    </w:p>
    <w:p w:rsidR="00000000" w:rsidRPr="00F46280" w:rsidP="00F46280">
      <w:pPr>
        <w:pStyle w:val="Heading1"/>
      </w:pPr>
      <w:bookmarkStart w:id="2" w:name="O_1003479"/>
      <w:bookmarkEnd w:id="2"/>
      <w:r w:rsidRPr="00F4628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2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 w:rsidP="00F46280">
            <w:pPr>
              <w:pStyle w:val="BodyText"/>
            </w:pPr>
            <w:r w:rsidRPr="00F46280">
              <w:t>This unit involves the skills and knowledge required to conduct visual checking and tre</w:t>
            </w:r>
            <w:r w:rsidRPr="00F46280">
              <w:t>atment of power system poles and structures in the electricity supply industry (ESI).</w:t>
            </w:r>
          </w:p>
          <w:p w:rsidR="00000000" w:rsidRPr="00F46280" w:rsidP="00F46280">
            <w:pPr>
              <w:pStyle w:val="BodyText"/>
            </w:pPr>
            <w:r w:rsidRPr="00F46280">
              <w:t>It includes testing or examining at eye level to below ground, checking above ground of crossarms and attached hardware with the use of binoculars to determine the integr</w:t>
            </w:r>
            <w:r w:rsidRPr="00F46280">
              <w:t>ity of poles, structures and attached hardware. It also includes completing inspection reports and updating workplace records.</w:t>
            </w:r>
          </w:p>
          <w:p w:rsidR="00000000" w:rsidRPr="00F46280" w:rsidP="00F46280">
            <w:pPr>
              <w:pStyle w:val="BodyText"/>
            </w:pPr>
            <w:r w:rsidRPr="00F46280">
              <w:t>The application of the skills and knowledge described in this unit may require a licence/registration to practice in the workplac</w:t>
            </w:r>
            <w:r w:rsidRPr="00F46280">
              <w:t>e.</w:t>
            </w:r>
          </w:p>
          <w:p w:rsidR="00000000" w:rsidRPr="00F46280" w:rsidP="00F46280">
            <w:pPr>
              <w:pStyle w:val="BodyText"/>
            </w:pPr>
            <w:r w:rsidRPr="00F46280">
              <w:t>Other conditions may apply under State and Territory legislative and regulatory licensing requirement which must be confirmed prior to commencing this unit.</w:t>
            </w:r>
          </w:p>
          <w:p w:rsidR="00000000" w:rsidRPr="00F46280" w:rsidP="00F46280">
            <w:pPr>
              <w:pStyle w:val="BodyText"/>
            </w:pPr>
            <w:r w:rsidRPr="00F46280">
              <w:t>No licensing, legislative or certification requirements apply to this unit at the time of public</w:t>
            </w:r>
            <w:r w:rsidRPr="00F46280">
              <w:t>ation.</w:t>
            </w:r>
          </w:p>
        </w:tc>
      </w:tr>
    </w:tbl>
    <w:p w:rsidR="00000000" w:rsidRPr="00F46280" w:rsidP="00F46280">
      <w:pPr>
        <w:pStyle w:val="NoPaddingFontSize1"/>
      </w:pPr>
    </w:p>
    <w:p w:rsidR="00000000" w:rsidRPr="00F46280" w:rsidP="00F46280">
      <w:pPr>
        <w:pStyle w:val="AllowPageBreak"/>
      </w:pPr>
    </w:p>
    <w:p w:rsidR="00000000" w:rsidRPr="00F46280" w:rsidP="00F46280">
      <w:pPr>
        <w:pStyle w:val="Heading1"/>
      </w:pPr>
      <w:bookmarkStart w:id="3" w:name="O_1003480"/>
      <w:bookmarkEnd w:id="3"/>
      <w:r w:rsidRPr="00F4628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2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 w:rsidP="00F46280">
            <w:pPr>
              <w:pStyle w:val="BodyText"/>
            </w:pPr>
            <w:r w:rsidRPr="00F46280">
              <w:t>All competencies in the Common Unit Group must have been completed, plus all competencies in one (1) of the identified Pathway Unit Group(s).</w:t>
            </w:r>
          </w:p>
          <w:p w:rsidR="00000000" w:rsidRPr="00F46280" w:rsidP="00F46280">
            <w:pPr>
              <w:pStyle w:val="BodyText"/>
            </w:pPr>
            <w:r w:rsidRPr="00F46280">
              <w:t>Common Unit Group</w:t>
            </w:r>
          </w:p>
          <w:p w:rsidR="00000000" w:rsidRPr="00F46280" w:rsidP="00F46280">
            <w:pPr>
              <w:pStyle w:val="BodyText"/>
            </w:pPr>
            <w:r w:rsidRPr="00F46280">
              <w:t xml:space="preserve">UEENEEE101A Apply Occupational Health and Safety </w:t>
            </w:r>
            <w:r w:rsidRPr="00F46280">
              <w:t>regulations, codes and practices in the workplace</w:t>
            </w:r>
          </w:p>
          <w:p w:rsidR="00000000" w:rsidRPr="00F46280" w:rsidP="00F46280">
            <w:pPr>
              <w:pStyle w:val="BodyText"/>
            </w:pPr>
            <w:r w:rsidRPr="00F46280">
              <w:t>UEENEEE102A Fabricate, assemble and dismantle utilities industry components</w:t>
            </w:r>
          </w:p>
          <w:p w:rsidR="00000000" w:rsidRPr="00F46280" w:rsidP="00F46280">
            <w:pPr>
              <w:pStyle w:val="BodyText"/>
            </w:pPr>
            <w:r w:rsidRPr="00F46280">
              <w:t>UEENEEE104A Solve problems in d.c. circuits</w:t>
            </w:r>
          </w:p>
          <w:p w:rsidR="00000000" w:rsidRPr="00F46280" w:rsidP="00F46280">
            <w:pPr>
              <w:pStyle w:val="BodyText"/>
            </w:pPr>
            <w:r w:rsidRPr="00F46280">
              <w:t>UEENEEE105A Fix and secure electrotechnology equipment</w:t>
            </w:r>
          </w:p>
          <w:p w:rsidR="00000000" w:rsidRPr="00F46280" w:rsidP="00F46280">
            <w:pPr>
              <w:pStyle w:val="BodyText"/>
            </w:pPr>
            <w:r w:rsidRPr="00F46280">
              <w:t>UEENEEE107A Use drawings, diagrams, schedules, standards, codes and specifications</w:t>
            </w:r>
          </w:p>
          <w:p w:rsidR="00000000" w:rsidRPr="00F46280" w:rsidP="00F46280">
            <w:pPr>
              <w:pStyle w:val="BodyText"/>
            </w:pPr>
            <w:r w:rsidRPr="00F46280">
              <w:t>UEENEEG101A Solve problems in electromagnetic devices and related circuits</w:t>
            </w:r>
          </w:p>
          <w:p w:rsidR="00000000" w:rsidRPr="00F46280" w:rsidP="00F46280">
            <w:pPr>
              <w:pStyle w:val="BodyText"/>
            </w:pPr>
            <w:r w:rsidRPr="00F46280">
              <w:t>UEENEEG102A Solve problems in low voltage a.c. circuits</w:t>
            </w:r>
          </w:p>
          <w:p w:rsidR="00000000" w:rsidRPr="00F46280" w:rsidP="00F46280">
            <w:pPr>
              <w:pStyle w:val="BodyText"/>
            </w:pPr>
            <w:r w:rsidRPr="00F46280">
              <w:t>UETTDREL11 Apply sustainable energy and en</w:t>
            </w:r>
            <w:r w:rsidRPr="00F46280">
              <w:t>vironmental procedures</w:t>
            </w:r>
          </w:p>
          <w:p w:rsidR="00000000" w:rsidRPr="00F46280" w:rsidP="00F46280">
            <w:pPr>
              <w:pStyle w:val="BodyText"/>
            </w:pPr>
            <w:r w:rsidRPr="00F46280">
              <w:t>UETTDREL12 Operate plant and equipment near live electrical conductors and apparatus</w:t>
            </w:r>
          </w:p>
          <w:p w:rsidR="00000000" w:rsidRPr="00F46280" w:rsidP="00F46280">
            <w:pPr>
              <w:pStyle w:val="BodyText"/>
            </w:pPr>
            <w:r w:rsidRPr="00F46280">
              <w:t>UETTDREL16 Working safely near live electrical apparatus</w:t>
            </w:r>
          </w:p>
          <w:p w:rsidR="00000000" w:rsidRPr="00F46280" w:rsidP="00F46280">
            <w:pPr>
              <w:pStyle w:val="BodyText"/>
            </w:pPr>
            <w:r w:rsidRPr="00F46280">
              <w:t>Transmission Overhead Pathway Group</w:t>
            </w:r>
          </w:p>
          <w:p w:rsidR="00000000" w:rsidRPr="00F46280" w:rsidP="00F46280">
            <w:pPr>
              <w:pStyle w:val="BodyText"/>
            </w:pPr>
            <w:r w:rsidRPr="00F46280">
              <w:t>UETTDRIS54 Install and maintain poles, structures and o</w:t>
            </w:r>
            <w:r w:rsidRPr="00F46280">
              <w:t>verhead conductors and cables</w:t>
            </w:r>
          </w:p>
          <w:p w:rsidR="00000000" w:rsidRPr="00F46280" w:rsidP="00F46280">
            <w:pPr>
              <w:pStyle w:val="BodyText"/>
            </w:pPr>
            <w:r w:rsidRPr="00F46280">
              <w:t>UETTDRTP26 Install transmission structures and associated hardware</w:t>
            </w:r>
          </w:p>
          <w:p w:rsidR="00000000" w:rsidRPr="00F46280" w:rsidP="00F46280">
            <w:pPr>
              <w:pStyle w:val="BodyText"/>
            </w:pPr>
            <w:r w:rsidRPr="00F46280">
              <w:t>UETTDRTP27 Maintain transmission structures and associated hardware</w:t>
            </w:r>
          </w:p>
          <w:p w:rsidR="00000000" w:rsidRPr="00F46280" w:rsidP="00F46280">
            <w:pPr>
              <w:pStyle w:val="BodyText"/>
            </w:pPr>
            <w:r w:rsidRPr="00F46280">
              <w:t>UETTDRTP29 Install and maintain transmission overhead conductors and cables</w:t>
            </w:r>
          </w:p>
          <w:p w:rsidR="00000000" w:rsidRPr="00F46280" w:rsidP="00F46280">
            <w:pPr>
              <w:pStyle w:val="BodyText"/>
            </w:pPr>
            <w:r w:rsidRPr="00F46280">
              <w:t>UETTDRTP30 Insp</w:t>
            </w:r>
            <w:r w:rsidRPr="00F46280">
              <w:t>ect transmission overhead structures and electrical apparatus</w:t>
            </w:r>
          </w:p>
          <w:p w:rsidR="00000000" w:rsidRPr="00F46280" w:rsidP="00F46280">
            <w:pPr>
              <w:pStyle w:val="BodyText"/>
            </w:pPr>
            <w:r w:rsidRPr="00F46280">
              <w:t>Distribution Overhead Pathway Group</w:t>
            </w:r>
          </w:p>
          <w:p w:rsidR="00000000" w:rsidRPr="00F46280" w:rsidP="00F46280">
            <w:pPr>
              <w:pStyle w:val="BodyText"/>
            </w:pPr>
            <w:r w:rsidRPr="00F46280">
              <w:t>UETTDRDP11 Inspect overhead poles-structures and electrical apparatus</w:t>
            </w:r>
          </w:p>
          <w:p w:rsidR="00000000" w:rsidRPr="00F46280" w:rsidP="00F46280">
            <w:pPr>
              <w:pStyle w:val="BodyText"/>
            </w:pPr>
            <w:r w:rsidRPr="00F46280">
              <w:t>UETTDRDP12 Maintain overhead energised low voltage conductors and cables</w:t>
            </w:r>
          </w:p>
          <w:p w:rsidR="00000000" w:rsidRPr="00F46280" w:rsidP="00F46280">
            <w:pPr>
              <w:pStyle w:val="BodyText"/>
            </w:pPr>
            <w:r w:rsidRPr="00F46280">
              <w:t>UETTDRIS41 Inst</w:t>
            </w:r>
            <w:r w:rsidRPr="00F46280">
              <w:t>all network infrastructure electrical equipment</w:t>
            </w:r>
          </w:p>
          <w:p w:rsidR="00000000" w:rsidRPr="00F46280" w:rsidP="00F46280">
            <w:pPr>
              <w:pStyle w:val="BodyText"/>
            </w:pPr>
            <w:r w:rsidRPr="00F46280">
              <w:t>UETTDRIS42 Maintain network infrastructure electrical equipment</w:t>
            </w:r>
          </w:p>
          <w:p w:rsidR="00000000" w:rsidRPr="00F46280" w:rsidP="00F46280">
            <w:pPr>
              <w:pStyle w:val="BodyText"/>
            </w:pPr>
            <w:r w:rsidRPr="00F46280">
              <w:t>UETTDRIS52 Install and maintain poles, structures and associated hardware</w:t>
            </w:r>
          </w:p>
          <w:p w:rsidR="00000000" w:rsidRPr="00F46280" w:rsidP="00F46280">
            <w:pPr>
              <w:pStyle w:val="BodyText"/>
            </w:pPr>
            <w:r w:rsidRPr="00F46280">
              <w:t>UETTDRIS54 Install and maintain poles, structures and overhead conduct</w:t>
            </w:r>
            <w:r w:rsidRPr="00F46280">
              <w:t>ors and cables</w:t>
            </w:r>
          </w:p>
          <w:p w:rsidR="00000000" w:rsidRPr="00F46280" w:rsidP="00F46280">
            <w:pPr>
              <w:pStyle w:val="BodyText"/>
            </w:pPr>
            <w:r w:rsidRPr="00F46280">
              <w:t>UETTDRIS56 Install and maintain low voltage overhead services</w:t>
            </w:r>
          </w:p>
          <w:p w:rsidR="00000000" w:rsidRPr="00F46280" w:rsidP="00F46280">
            <w:pPr>
              <w:pStyle w:val="BodyText"/>
            </w:pPr>
            <w:r w:rsidRPr="00F46280">
              <w:t>Rail Traction Pathway Group</w:t>
            </w:r>
          </w:p>
          <w:p w:rsidR="00000000" w:rsidRPr="00F46280" w:rsidP="00F46280">
            <w:pPr>
              <w:pStyle w:val="BodyText"/>
            </w:pPr>
            <w:r w:rsidRPr="00F46280">
              <w:t>UETTDRIS52 Install and maintain poles, structures and associated hardware</w:t>
            </w:r>
          </w:p>
          <w:p w:rsidR="00000000" w:rsidRPr="00F46280" w:rsidP="00F46280">
            <w:pPr>
              <w:pStyle w:val="BodyText"/>
            </w:pPr>
            <w:r w:rsidRPr="00F46280">
              <w:t>UETTDRIS54 Install and maintain poles, structures and overhead conductors and</w:t>
            </w:r>
            <w:r w:rsidRPr="00F46280">
              <w:t xml:space="preserve"> cables</w:t>
            </w:r>
          </w:p>
          <w:p w:rsidR="00000000" w:rsidRPr="00F46280" w:rsidP="00F46280">
            <w:pPr>
              <w:pStyle w:val="BodyText"/>
            </w:pPr>
            <w:r w:rsidRPr="00F46280">
              <w:t>UETTDRRT21 Install traction overhead wiring systems</w:t>
            </w:r>
          </w:p>
          <w:p w:rsidR="00000000" w:rsidRPr="00F46280" w:rsidP="00F46280">
            <w:pPr>
              <w:pStyle w:val="BodyText"/>
            </w:pPr>
            <w:r w:rsidRPr="00F46280">
              <w:t>UETTDRRT22 Maintain traction overhead wiring systems</w:t>
            </w:r>
          </w:p>
          <w:p w:rsidR="00000000" w:rsidRPr="00F46280" w:rsidP="00F46280">
            <w:pPr>
              <w:pStyle w:val="BodyText"/>
            </w:pPr>
            <w:r w:rsidRPr="00F46280">
              <w:t>UETTDRRT23 Install rail traction bonds</w:t>
            </w:r>
          </w:p>
          <w:p w:rsidR="00000000" w:rsidRPr="00F46280" w:rsidP="00F46280">
            <w:pPr>
              <w:pStyle w:val="BodyText"/>
            </w:pPr>
            <w:r w:rsidRPr="00F46280">
              <w:t>UETTDRRT27 Install overhead traction components and equipment</w:t>
            </w:r>
          </w:p>
          <w:p w:rsidR="00000000" w:rsidRPr="00F46280" w:rsidP="00F46280">
            <w:pPr>
              <w:pStyle w:val="BodyText"/>
            </w:pPr>
            <w:r w:rsidRPr="00F46280">
              <w:t>UETTDRRT28 Maintain overhead traction comp</w:t>
            </w:r>
            <w:r w:rsidRPr="00F46280">
              <w:t>onents and equipment</w:t>
            </w:r>
          </w:p>
          <w:p w:rsidR="00000000" w:rsidRPr="00F46280" w:rsidP="00F46280">
            <w:pPr>
              <w:pStyle w:val="BodyText"/>
            </w:pPr>
            <w:r w:rsidRPr="00F46280">
              <w:t>Distribution Cable Jointing Pathway Group</w:t>
            </w:r>
          </w:p>
          <w:p w:rsidR="00000000" w:rsidRPr="00F46280" w:rsidP="00F46280">
            <w:pPr>
              <w:pStyle w:val="BodyText"/>
            </w:pPr>
            <w:r w:rsidRPr="00F46280">
              <w:t>UETTDRCJ21 Lay ESI electrical cables</w:t>
            </w:r>
          </w:p>
          <w:p w:rsidR="00000000" w:rsidRPr="00F46280" w:rsidP="00F46280">
            <w:pPr>
              <w:pStyle w:val="BodyText"/>
            </w:pPr>
            <w:r w:rsidRPr="00F46280">
              <w:t>UETTDRCJ26 Install and maintain de-energised low voltage underground polymeric cables</w:t>
            </w:r>
          </w:p>
          <w:p w:rsidR="00000000" w:rsidRPr="00F46280" w:rsidP="00F46280">
            <w:pPr>
              <w:pStyle w:val="BodyText"/>
            </w:pPr>
            <w:r w:rsidRPr="00F46280">
              <w:t>UETTDRCJ27 Install and maintain de-energised high voltage underground polymeric cables</w:t>
            </w:r>
          </w:p>
          <w:p w:rsidR="00000000" w:rsidRPr="00F46280" w:rsidP="00F46280">
            <w:pPr>
              <w:pStyle w:val="BodyText"/>
            </w:pPr>
            <w:r w:rsidRPr="00F46280">
              <w:t>UETTDRDP11 Inspect overhead poles-structures and electrical apparatus</w:t>
            </w:r>
          </w:p>
          <w:p w:rsidR="00000000" w:rsidRPr="00F46280" w:rsidP="00F46280">
            <w:pPr>
              <w:pStyle w:val="BodyText"/>
            </w:pPr>
            <w:r w:rsidRPr="00F46280">
              <w:t>UETTDRIS41 Install network infrastructure electrical equipment</w:t>
            </w:r>
          </w:p>
          <w:p w:rsidR="00000000" w:rsidRPr="00F46280" w:rsidP="00F46280">
            <w:pPr>
              <w:pStyle w:val="BodyText"/>
            </w:pPr>
            <w:r w:rsidRPr="00F46280">
              <w:t>UETTDRIS42 Maintain network infrastr</w:t>
            </w:r>
            <w:r w:rsidRPr="00F46280">
              <w:t>ucture electrical equipment</w:t>
            </w:r>
          </w:p>
          <w:p w:rsidR="00000000" w:rsidRPr="00F46280" w:rsidP="00F46280">
            <w:pPr>
              <w:pStyle w:val="BodyText"/>
            </w:pPr>
            <w:r w:rsidRPr="00F46280">
              <w:t>UETTDRIS55 Install and maintain low voltage underground services</w:t>
            </w:r>
          </w:p>
        </w:tc>
      </w:tr>
    </w:tbl>
    <w:p w:rsidR="00000000" w:rsidRPr="00F46280" w:rsidP="00F46280">
      <w:pPr>
        <w:pStyle w:val="NoPaddingFontSize1"/>
      </w:pPr>
    </w:p>
    <w:p w:rsidR="00000000" w:rsidRPr="00F46280" w:rsidP="00F46280">
      <w:pPr>
        <w:pStyle w:val="AllowPageBreak"/>
      </w:pPr>
    </w:p>
    <w:p w:rsidR="00000000" w:rsidRPr="00F46280" w:rsidP="00F46280">
      <w:pPr>
        <w:pStyle w:val="Heading1"/>
      </w:pPr>
      <w:bookmarkStart w:id="4" w:name="O_1003481"/>
      <w:bookmarkEnd w:id="4"/>
      <w:r w:rsidRPr="00F4628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2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 w:rsidP="00F46280">
            <w:pPr>
              <w:pStyle w:val="BodyText"/>
            </w:pPr>
            <w:r w:rsidRPr="00F46280">
              <w:t>Industry Specific Cross Discipline</w:t>
            </w:r>
          </w:p>
        </w:tc>
      </w:tr>
    </w:tbl>
    <w:p w:rsidR="00000000" w:rsidRPr="00F46280" w:rsidP="00F46280">
      <w:pPr>
        <w:pStyle w:val="NoPaddingFontSize1"/>
      </w:pPr>
    </w:p>
    <w:p w:rsidR="00000000" w:rsidRPr="00F46280" w:rsidP="00F46280">
      <w:pPr>
        <w:pStyle w:val="AllowPageBreak"/>
      </w:pPr>
    </w:p>
    <w:p w:rsidR="00000000" w:rsidRPr="00F46280" w:rsidP="00F46280">
      <w:pPr>
        <w:pStyle w:val="Heading1"/>
      </w:pPr>
      <w:bookmarkStart w:id="5" w:name="O_1003482"/>
      <w:bookmarkEnd w:id="5"/>
      <w:r w:rsidRPr="00F4628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2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 w:rsidP="00F46280">
            <w:pPr>
              <w:pStyle w:val="BodyText"/>
            </w:pPr>
            <w:r w:rsidRPr="00F46280">
              <w:t>Not applicable.</w:t>
            </w:r>
          </w:p>
        </w:tc>
      </w:tr>
    </w:tbl>
    <w:p w:rsidR="00000000" w:rsidRPr="00F46280" w:rsidP="00F46280">
      <w:pPr>
        <w:pStyle w:val="NoPaddingFontSize1"/>
      </w:pPr>
    </w:p>
    <w:p w:rsidR="00000000" w:rsidRPr="00F46280" w:rsidP="00F46280">
      <w:pPr>
        <w:pStyle w:val="AllowPageBreak"/>
      </w:pPr>
    </w:p>
    <w:p w:rsidR="00000000" w:rsidRPr="00F46280" w:rsidP="00F46280">
      <w:pPr>
        <w:pStyle w:val="Heading1"/>
      </w:pPr>
      <w:bookmarkStart w:id="6" w:name="O_1003483"/>
      <w:bookmarkEnd w:id="6"/>
      <w:r w:rsidRPr="00F46280">
        <w:t>Elements and Perform</w:t>
      </w:r>
      <w:r w:rsidRPr="00F46280">
        <w:t>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462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 w:rsidP="00F46280">
            <w:pPr>
              <w:pStyle w:val="BodyText"/>
            </w:pPr>
            <w:r w:rsidRPr="00F4628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rPr>
                <w:rStyle w:val="SpecialBold"/>
              </w:rPr>
              <w:t>PERFORMANCE CRITERIA</w:t>
            </w:r>
          </w:p>
        </w:tc>
      </w:tr>
      <w:tr w:rsidTr="00F462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t>Performance criteria describe the performance needed to demonstrate achievement of the element.</w:t>
            </w:r>
          </w:p>
        </w:tc>
      </w:tr>
      <w:tr w:rsidTr="00F462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 w:rsidP="00F46280">
            <w:pPr>
              <w:pStyle w:val="BodyText"/>
            </w:pPr>
            <w:r w:rsidRPr="00F4628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 w:rsidP="00F46280">
            <w:pPr>
              <w:pStyle w:val="BodyText"/>
            </w:pPr>
            <w:r w:rsidRPr="00F46280">
              <w:rPr>
                <w:rStyle w:val="SpecialBold"/>
              </w:rPr>
              <w:t>Prepare to perform visual checking and treatment of poles and structures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t>Work schedules, construction plans, drawings, workplace procedures and material lists are received and confirmed</w:t>
            </w:r>
          </w:p>
        </w:tc>
      </w:tr>
      <w:tr w:rsidTr="00F462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t>Job requirements and workplace procedures are identified and communicated with relevant personnel</w:t>
            </w:r>
          </w:p>
        </w:tc>
      </w:tr>
      <w:tr w:rsidTr="00F462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t>Work health and safety (WHS)/occupational health and safety (OHS), environmental and workplace procedures for the visual checking and treatment of pole</w:t>
            </w:r>
            <w:r w:rsidRPr="00F46280">
              <w:t>s and structures are obtained and confirmed for the purposes of the work to be performed</w:t>
            </w:r>
          </w:p>
        </w:tc>
      </w:tr>
      <w:tr w:rsidTr="00F462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t>Work is prioritised and sequenced for completion within acceptable timeframes following consultation with relevant personnel and in accordance with workplace pr</w:t>
            </w:r>
            <w:r w:rsidRPr="00F46280">
              <w:t>ocedures</w:t>
            </w:r>
          </w:p>
        </w:tc>
      </w:tr>
      <w:tr w:rsidTr="00F462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t>Hazards are identified, WHS/OHS risks assessed and control measures identified in accordance with workplace procedures</w:t>
            </w:r>
          </w:p>
        </w:tc>
      </w:tr>
      <w:tr w:rsidTr="00F462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t>Relevant work permits are obtained, understood and signed in accordance with workplace procedures</w:t>
            </w:r>
          </w:p>
        </w:tc>
      </w:tr>
      <w:tr w:rsidTr="00F462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t>Plant, equipment, tools and personal protective equipment (PPE) required for work are identified, obtained and confirmed in working order</w:t>
            </w:r>
          </w:p>
        </w:tc>
      </w:tr>
      <w:tr w:rsidTr="00F462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t>Worksite is prepared to minimise risk, damage to property, commerce and individuals in accordance with workplac</w:t>
            </w:r>
            <w:r w:rsidRPr="00F46280">
              <w:t>e procedures</w:t>
            </w:r>
          </w:p>
        </w:tc>
      </w:tr>
      <w:tr w:rsidTr="00F462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t>Traffic management plan is confirmed as being applied in accordance with workplace procedures</w:t>
            </w:r>
          </w:p>
        </w:tc>
      </w:tr>
      <w:tr w:rsidTr="00F462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 w:rsidP="00F46280">
            <w:pPr>
              <w:pStyle w:val="BodyText"/>
            </w:pPr>
            <w:r w:rsidRPr="00F4628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 w:rsidP="00F46280">
            <w:pPr>
              <w:pStyle w:val="BodyText"/>
            </w:pPr>
            <w:r w:rsidRPr="00F46280">
              <w:rPr>
                <w:rStyle w:val="SpecialBold"/>
              </w:rPr>
              <w:t>Carry out visual checking and treatment of poles and structures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t xml:space="preserve">WHS/OHS, sustainable energy and environmental principles and practices </w:t>
            </w:r>
            <w:r w:rsidRPr="00F46280">
              <w:t>are monitored and followed to reduce incidents in accordance with workplace procedures</w:t>
            </w:r>
          </w:p>
        </w:tc>
      </w:tr>
      <w:tr w:rsidTr="00F462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t>Requirements for lifting and/or climbing and/or working at heights and the use of power tools/equipment are followed in accordance with workplace procedures</w:t>
            </w:r>
          </w:p>
        </w:tc>
      </w:tr>
      <w:tr w:rsidTr="00F462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t>Visual checking and treatment of poles and structures to ensure completion are performed in agreed timeframes, to quality standards and with minimum waste in accordance with workplace procedures</w:t>
            </w:r>
          </w:p>
        </w:tc>
      </w:tr>
      <w:tr w:rsidTr="00F462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t>Visual checking, by testing or examining pole and/or structures from eye level to below ground, is conducted in accordance with job requirements and workplace procedures</w:t>
            </w:r>
          </w:p>
        </w:tc>
      </w:tr>
      <w:tr w:rsidTr="00F462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t>Defective or suspect poles are identified for repair or replacement in accordan</w:t>
            </w:r>
            <w:r w:rsidRPr="00F46280">
              <w:t>ce with workplace procedures</w:t>
            </w:r>
          </w:p>
        </w:tc>
      </w:tr>
      <w:tr w:rsidTr="00F462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t>Treatment of poles and/or structures is performed in accordance with work schedule, job requirements and workplace procedures</w:t>
            </w:r>
          </w:p>
        </w:tc>
      </w:tr>
      <w:tr w:rsidTr="00F462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t>Unplanned events are responded to in accordance with workplace procedures</w:t>
            </w:r>
          </w:p>
        </w:tc>
      </w:tr>
      <w:tr w:rsidTr="00F462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t>Quality checks of work are undertaken in accordance with workplace procedures</w:t>
            </w:r>
          </w:p>
        </w:tc>
      </w:tr>
      <w:tr w:rsidTr="00F462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 w:rsidP="00F46280">
            <w:pPr>
              <w:pStyle w:val="BodyText"/>
            </w:pPr>
            <w:r w:rsidRPr="00F4628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 w:rsidP="00F46280">
            <w:pPr>
              <w:pStyle w:val="BodyText"/>
            </w:pPr>
            <w:r w:rsidRPr="00F46280">
              <w:rPr>
                <w:rStyle w:val="SpecialBold"/>
              </w:rPr>
              <w:t>Complete the visual checking and treatment of poles and structures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t>Completed work is checked against work schedule, construction plans and drawings for compliance and anom</w:t>
            </w:r>
            <w:r w:rsidRPr="00F46280">
              <w:t>alies are reported in accordance with workplace procedures</w:t>
            </w:r>
          </w:p>
        </w:tc>
      </w:tr>
      <w:tr w:rsidTr="00F462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t>WHS/OHS and environmental incidents are reported in accordance with workplace procedures, as required</w:t>
            </w:r>
          </w:p>
        </w:tc>
      </w:tr>
      <w:tr w:rsidTr="00F462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t>Worksite is rehabilitated, cleaned up and made safe in accordance with workplace procedures</w:t>
            </w:r>
          </w:p>
        </w:tc>
      </w:tr>
      <w:tr w:rsidTr="00F462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t>Tools, equipment and surplus resources and materials are, where appropriate, cleaned, checked and returned to storage in accordance with workplace procedures</w:t>
            </w:r>
          </w:p>
        </w:tc>
      </w:tr>
      <w:tr w:rsidTr="00F462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t>Relevant work permits are signed off and poles and structures are returned to service in accordance with workplace procedures</w:t>
            </w:r>
          </w:p>
        </w:tc>
      </w:tr>
      <w:tr w:rsidTr="00F462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 w:rsidP="00F46280">
            <w:pPr>
              <w:pStyle w:val="BodyText"/>
            </w:pPr>
            <w:r w:rsidRPr="00F46280">
              <w:t>Work records, reports and/or documentation are completed in accordance with workplace procedures</w:t>
            </w:r>
          </w:p>
        </w:tc>
      </w:tr>
    </w:tbl>
    <w:p w:rsidR="00000000" w:rsidRPr="00F46280" w:rsidP="00F46280">
      <w:pPr>
        <w:pStyle w:val="NoPaddingFontSize1"/>
      </w:pPr>
    </w:p>
    <w:p w:rsidR="00000000" w:rsidRPr="00F46280" w:rsidP="00F46280">
      <w:pPr>
        <w:pStyle w:val="AllowPageBreak"/>
      </w:pPr>
    </w:p>
    <w:p w:rsidR="00000000" w:rsidRPr="00F46280" w:rsidP="00F46280">
      <w:pPr>
        <w:pStyle w:val="Heading1"/>
      </w:pPr>
      <w:bookmarkStart w:id="7" w:name="O_1003484"/>
      <w:bookmarkEnd w:id="7"/>
      <w:r w:rsidRPr="00F4628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2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 w:rsidP="00F46280">
            <w:pPr>
              <w:pStyle w:val="BodyText"/>
            </w:pPr>
            <w:r w:rsidRPr="00F46280">
              <w:t>Foundation skills essential to performance are explicit in the performance criteria of this unit of competency.</w:t>
            </w:r>
          </w:p>
        </w:tc>
      </w:tr>
    </w:tbl>
    <w:p w:rsidR="00000000" w:rsidRPr="00F46280" w:rsidP="00F46280">
      <w:pPr>
        <w:pStyle w:val="NoPaddingFontSize1"/>
      </w:pPr>
    </w:p>
    <w:p w:rsidR="00000000" w:rsidRPr="00F46280" w:rsidP="00F46280">
      <w:pPr>
        <w:pStyle w:val="AllowPageBreak"/>
      </w:pPr>
    </w:p>
    <w:p w:rsidR="00000000" w:rsidRPr="00F46280" w:rsidP="00F46280">
      <w:pPr>
        <w:pStyle w:val="Heading1"/>
      </w:pPr>
      <w:bookmarkStart w:id="8" w:name="O_1003485"/>
      <w:bookmarkEnd w:id="8"/>
      <w:r w:rsidRPr="00F4628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2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 w:rsidP="00F46280">
            <w:pPr>
              <w:pStyle w:val="BodyText"/>
            </w:pPr>
            <w:r w:rsidRPr="00F46280">
              <w:t>Range is restricted to essential operating conditions and any other variable</w:t>
            </w:r>
            <w:r w:rsidRPr="00F46280">
              <w:t>s essential to the work environment.</w:t>
            </w:r>
          </w:p>
          <w:p w:rsidR="00000000" w:rsidRPr="00F46280" w:rsidP="00F46280">
            <w:pPr>
              <w:pStyle w:val="BodyText"/>
            </w:pPr>
            <w:r w:rsidRPr="00F46280">
              <w:t>Non-essential conditions may be found in the Companion Volume Implementation Guide.</w:t>
            </w:r>
          </w:p>
        </w:tc>
      </w:tr>
    </w:tbl>
    <w:p w:rsidR="00000000" w:rsidRPr="00F46280" w:rsidP="00F46280">
      <w:pPr>
        <w:pStyle w:val="NoPaddingFontSize1"/>
      </w:pPr>
    </w:p>
    <w:p w:rsidR="00000000" w:rsidRPr="00F46280" w:rsidP="00F46280">
      <w:pPr>
        <w:pStyle w:val="AllowPageBreak"/>
      </w:pPr>
    </w:p>
    <w:p w:rsidR="00000000" w:rsidRPr="00F46280" w:rsidP="00F46280">
      <w:pPr>
        <w:pStyle w:val="Heading1"/>
      </w:pPr>
      <w:bookmarkStart w:id="9" w:name="O_1003486"/>
      <w:bookmarkEnd w:id="9"/>
      <w:r w:rsidRPr="00F4628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2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 w:rsidP="00F46280">
            <w:pPr>
              <w:pStyle w:val="BodyText"/>
            </w:pPr>
            <w:r w:rsidRPr="00F46280">
              <w:t>This unit replaces and is equivalent to UETTDRIS57A Conduct visual checking and treatment</w:t>
            </w:r>
            <w:r w:rsidRPr="00F46280">
              <w:t xml:space="preserve"> of power system poles and structures.</w:t>
            </w:r>
          </w:p>
        </w:tc>
      </w:tr>
    </w:tbl>
    <w:p w:rsidR="00000000" w:rsidRPr="00F46280" w:rsidP="00F46280">
      <w:pPr>
        <w:pStyle w:val="NoPaddingFontSize1"/>
      </w:pPr>
    </w:p>
    <w:p w:rsidR="00000000" w:rsidRPr="00F46280" w:rsidP="00F46280">
      <w:pPr>
        <w:pStyle w:val="AllowPageBreak"/>
      </w:pPr>
    </w:p>
    <w:p w:rsidR="00000000" w:rsidRPr="00F46280" w:rsidP="00F46280">
      <w:pPr>
        <w:pStyle w:val="Heading1"/>
      </w:pPr>
      <w:bookmarkStart w:id="10" w:name="O_1003493"/>
      <w:bookmarkEnd w:id="10"/>
      <w:r w:rsidRPr="00F46280">
        <w:t>Links</w:t>
      </w:r>
    </w:p>
    <w:p w:rsidR="00000000" w:rsidRPr="00F46280" w:rsidP="00E4106F">
      <w:pPr>
        <w:pStyle w:val="BodyText"/>
      </w:pPr>
      <w:r w:rsidRPr="00F46280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92E0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46280" w:rsidP="00E4106F">
      <w:pPr>
        <w:pStyle w:val="BodyText"/>
        <w:sectPr w:rsidSect="00F462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6280" w:rsidP="00F46280">
      <w:pPr>
        <w:pStyle w:val="SuperHeading"/>
      </w:pPr>
      <w:r w:rsidRPr="00F46280">
        <w:t>Assessment Requirements for UETTDRIS57 Conduct visual checking and treatment of power system poles and structures</w:t>
      </w:r>
    </w:p>
    <w:p w:rsidR="00000000" w:rsidRPr="00F46280" w:rsidP="00F46280">
      <w:pPr>
        <w:pStyle w:val="Heading1"/>
      </w:pPr>
      <w:bookmarkStart w:id="11" w:name="O_1003488"/>
      <w:bookmarkEnd w:id="11"/>
      <w:r w:rsidRPr="00F4628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2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 w:rsidP="00F46280">
            <w:pPr>
              <w:pStyle w:val="BodyText"/>
            </w:pPr>
            <w:r w:rsidRPr="00F46280">
              <w:t>Release 1. This is the first release of this unit of competency in the UET Transm</w:t>
            </w:r>
            <w:r w:rsidRPr="00F46280">
              <w:t>ission, Distribution and Rail Sector Training Package.</w:t>
            </w:r>
          </w:p>
        </w:tc>
      </w:tr>
    </w:tbl>
    <w:p w:rsidR="00000000" w:rsidRPr="00F46280" w:rsidP="00F46280">
      <w:pPr>
        <w:pStyle w:val="NoPaddingFontSize1"/>
      </w:pPr>
    </w:p>
    <w:p w:rsidR="00000000" w:rsidRPr="00F46280" w:rsidP="00F46280">
      <w:pPr>
        <w:pStyle w:val="AllowPageBreak"/>
      </w:pPr>
    </w:p>
    <w:p w:rsidR="00000000" w:rsidRPr="00F46280" w:rsidP="00F46280">
      <w:pPr>
        <w:pStyle w:val="Heading1"/>
      </w:pPr>
      <w:bookmarkStart w:id="12" w:name="O_1003489"/>
      <w:bookmarkEnd w:id="12"/>
      <w:r w:rsidRPr="00F4628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2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t xml:space="preserve">Evidence required to demonstrate competence in this unit must be relevant to and satisfy all of the requirements of the elements and performance criteria on </w:t>
            </w:r>
            <w:r w:rsidRPr="00F46280">
              <w:t xml:space="preserve">at least two separate occasions and include:  </w:t>
            </w:r>
          </w:p>
        </w:tc>
      </w:tr>
      <w:tr w:rsidTr="00F462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 w:rsidP="00F46280">
            <w:pPr>
              <w:pStyle w:val="ListBullet"/>
            </w:pPr>
            <w:r w:rsidRPr="00F46280">
              <w:t xml:space="preserve">applying relevant work health and safety (WHS)/occupational health and safety (OHS) requirements, including the use of risk control measures </w:t>
            </w:r>
          </w:p>
          <w:p w:rsidR="00000000" w:rsidRPr="00F46280" w:rsidP="00F46280">
            <w:pPr>
              <w:pStyle w:val="ListBullet"/>
            </w:pPr>
            <w:r w:rsidRPr="00F46280">
              <w:t>applying sustainable energy principles and practices</w:t>
            </w:r>
          </w:p>
          <w:p w:rsidR="00000000" w:rsidRPr="00F46280" w:rsidP="00F46280">
            <w:pPr>
              <w:pStyle w:val="ListBullet"/>
            </w:pPr>
            <w:r w:rsidRPr="00F46280">
              <w:tab/>
            </w:r>
            <w:r w:rsidRPr="00F46280">
              <w:t>checking visually at least one (1) of the following types of poles:</w:t>
            </w:r>
          </w:p>
          <w:p w:rsidR="00000000" w:rsidRPr="00F46280" w:rsidP="00F46280">
            <w:pPr>
              <w:pStyle w:val="ListBullet2"/>
            </w:pPr>
            <w:r w:rsidRPr="00F46280">
              <w:t>wood</w:t>
            </w:r>
          </w:p>
          <w:p w:rsidR="00000000" w:rsidRPr="00F46280" w:rsidP="00F46280">
            <w:pPr>
              <w:pStyle w:val="ListBullet2"/>
            </w:pPr>
            <w:r w:rsidRPr="00F46280">
              <w:t>steel</w:t>
            </w:r>
          </w:p>
          <w:p w:rsidR="00000000" w:rsidRPr="00F46280" w:rsidP="00F46280">
            <w:pPr>
              <w:pStyle w:val="ListBullet2"/>
            </w:pPr>
            <w:r w:rsidRPr="00F46280">
              <w:t>concrete</w:t>
            </w:r>
          </w:p>
          <w:p w:rsidR="00000000" w:rsidRPr="00F46280" w:rsidP="00F46280">
            <w:pPr>
              <w:pStyle w:val="ListBullet2"/>
            </w:pPr>
            <w:r w:rsidRPr="00F46280">
              <w:t>composite</w:t>
            </w:r>
          </w:p>
          <w:p w:rsidR="00000000" w:rsidRPr="00F46280" w:rsidP="00F46280">
            <w:pPr>
              <w:pStyle w:val="ListBullet"/>
            </w:pPr>
            <w:r w:rsidRPr="00F46280">
              <w:t>testing power systems poles and structure using at least one (1) of the following:</w:t>
            </w:r>
          </w:p>
          <w:p w:rsidR="00000000" w:rsidRPr="00F46280" w:rsidP="00F46280">
            <w:pPr>
              <w:pStyle w:val="ListBullet2"/>
            </w:pPr>
            <w:r w:rsidRPr="00F46280">
              <w:t>stress tester</w:t>
            </w:r>
          </w:p>
          <w:p w:rsidR="00000000" w:rsidRPr="00F46280" w:rsidP="00F46280">
            <w:pPr>
              <w:pStyle w:val="ListBullet2"/>
            </w:pPr>
            <w:r w:rsidRPr="00F46280">
              <w:t>drill test</w:t>
            </w:r>
          </w:p>
          <w:p w:rsidR="00000000" w:rsidRPr="00F46280" w:rsidP="00F46280">
            <w:pPr>
              <w:pStyle w:val="ListBullet2"/>
            </w:pPr>
            <w:r w:rsidRPr="00F46280">
              <w:t>non-intrusive test</w:t>
            </w:r>
          </w:p>
          <w:p w:rsidR="00000000" w:rsidRPr="00F46280" w:rsidP="00F46280">
            <w:pPr>
              <w:pStyle w:val="ListBullet"/>
            </w:pPr>
            <w:r w:rsidRPr="00F46280">
              <w:t>conducting maintenance of p</w:t>
            </w:r>
            <w:r w:rsidRPr="00F46280">
              <w:t>ower systems poles and structures using at least one (1) of the following:</w:t>
            </w:r>
          </w:p>
          <w:p w:rsidR="00000000" w:rsidRPr="00F46280" w:rsidP="00F46280">
            <w:pPr>
              <w:pStyle w:val="ListBullet2"/>
            </w:pPr>
            <w:r w:rsidRPr="00F46280">
              <w:t>chemical treatment</w:t>
            </w:r>
          </w:p>
          <w:p w:rsidR="00000000" w:rsidRPr="00F46280" w:rsidP="00F46280">
            <w:pPr>
              <w:pStyle w:val="ListBullet2"/>
            </w:pPr>
            <w:r w:rsidRPr="00F46280">
              <w:t>re-butting</w:t>
            </w:r>
          </w:p>
          <w:p w:rsidR="00000000" w:rsidRPr="00F46280" w:rsidP="00F46280">
            <w:pPr>
              <w:pStyle w:val="ListBullet2"/>
            </w:pPr>
            <w:r w:rsidRPr="00F46280">
              <w:t>nailing</w:t>
            </w:r>
          </w:p>
          <w:p w:rsidR="00000000" w:rsidRPr="00F46280" w:rsidP="00F46280">
            <w:pPr>
              <w:pStyle w:val="ListBullet2"/>
            </w:pPr>
            <w:r w:rsidRPr="00F46280">
              <w:t>welding</w:t>
            </w:r>
          </w:p>
          <w:p w:rsidR="00000000" w:rsidRPr="00F46280" w:rsidP="00F46280">
            <w:pPr>
              <w:pStyle w:val="ListBullet2"/>
            </w:pPr>
            <w:r w:rsidRPr="00F46280">
              <w:t>stays/guys</w:t>
            </w:r>
          </w:p>
          <w:p w:rsidR="00000000" w:rsidRPr="00F46280" w:rsidP="00F46280">
            <w:pPr>
              <w:pStyle w:val="ListBullet"/>
            </w:pPr>
            <w:r w:rsidRPr="00F46280">
              <w:t>completing all of the following:</w:t>
            </w:r>
          </w:p>
          <w:p w:rsidR="00000000" w:rsidRPr="00F46280" w:rsidP="00F46280">
            <w:pPr>
              <w:pStyle w:val="ListBullet2"/>
            </w:pPr>
            <w:r w:rsidRPr="00F46280">
              <w:t>recording</w:t>
            </w:r>
          </w:p>
          <w:p w:rsidR="00000000" w:rsidRPr="00F46280" w:rsidP="00F46280">
            <w:pPr>
              <w:pStyle w:val="ListBullet2"/>
            </w:pPr>
            <w:r w:rsidRPr="00F46280">
              <w:t>reporting</w:t>
            </w:r>
          </w:p>
          <w:p w:rsidR="00000000" w:rsidRPr="00F46280" w:rsidP="00F46280">
            <w:pPr>
              <w:pStyle w:val="ListBullet"/>
            </w:pPr>
            <w:r w:rsidRPr="00F46280">
              <w:t>visually checking hardware attached to poles and structures, including at least two (2) of the following:</w:t>
            </w:r>
          </w:p>
          <w:p w:rsidR="00000000" w:rsidRPr="00F46280" w:rsidP="00F46280">
            <w:pPr>
              <w:pStyle w:val="ListBullet2"/>
            </w:pPr>
            <w:r w:rsidRPr="00F46280">
              <w:t>cross-arms</w:t>
            </w:r>
          </w:p>
          <w:p w:rsidR="00000000" w:rsidRPr="00F46280" w:rsidP="00F46280">
            <w:pPr>
              <w:pStyle w:val="ListBullet2"/>
            </w:pPr>
            <w:r w:rsidRPr="00F46280">
              <w:t>insulators</w:t>
            </w:r>
          </w:p>
          <w:p w:rsidR="00000000" w:rsidRPr="00F46280" w:rsidP="00F46280">
            <w:pPr>
              <w:pStyle w:val="ListBullet2"/>
            </w:pPr>
            <w:r w:rsidRPr="00F46280">
              <w:t>surge arrestors</w:t>
            </w:r>
          </w:p>
          <w:p w:rsidR="00000000" w:rsidRPr="00F46280" w:rsidP="00F46280">
            <w:pPr>
              <w:pStyle w:val="ListBullet2"/>
            </w:pPr>
            <w:r w:rsidRPr="00F46280">
              <w:t>support brackets</w:t>
            </w:r>
          </w:p>
          <w:p w:rsidR="00000000" w:rsidRPr="00F46280" w:rsidP="00F46280">
            <w:pPr>
              <w:pStyle w:val="ListBullet"/>
            </w:pPr>
            <w:r w:rsidRPr="00F46280">
              <w:t>dealing with unplanned events on at least one (1) occasion.</w:t>
            </w:r>
          </w:p>
        </w:tc>
      </w:tr>
    </w:tbl>
    <w:p w:rsidR="00000000" w:rsidRPr="00F46280" w:rsidP="00F46280">
      <w:pPr>
        <w:pStyle w:val="NoPaddingFontSize1"/>
      </w:pPr>
    </w:p>
    <w:p w:rsidR="00000000" w:rsidRPr="00F46280" w:rsidP="00F46280">
      <w:pPr>
        <w:pStyle w:val="AllowPageBreak"/>
      </w:pPr>
    </w:p>
    <w:p w:rsidR="00000000" w:rsidRPr="00F46280" w:rsidP="00F46280">
      <w:pPr>
        <w:pStyle w:val="Heading1"/>
      </w:pPr>
      <w:bookmarkStart w:id="13" w:name="O_1003490"/>
      <w:bookmarkEnd w:id="13"/>
      <w:r w:rsidRPr="00F4628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2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80">
            <w:pPr>
              <w:pStyle w:val="BodyText"/>
              <w:rPr>
                <w:lang w:val="en-NZ"/>
              </w:rPr>
            </w:pPr>
            <w:r w:rsidRPr="00F4628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462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 w:rsidP="00F46280">
            <w:pPr>
              <w:pStyle w:val="ListBullet"/>
            </w:pPr>
            <w:r w:rsidRPr="00F46280">
              <w:t>standards, codes, legislation, supply authority regulations and/or enterprise requirements</w:t>
            </w:r>
          </w:p>
          <w:p w:rsidR="00000000" w:rsidRPr="00F46280" w:rsidP="00F46280">
            <w:pPr>
              <w:pStyle w:val="ListBullet"/>
            </w:pPr>
            <w:r w:rsidRPr="00F46280">
              <w:t>chemical treatment principles, including:</w:t>
            </w:r>
          </w:p>
          <w:p w:rsidR="00000000" w:rsidRPr="00F46280" w:rsidP="00F46280">
            <w:pPr>
              <w:pStyle w:val="ListBullet2"/>
            </w:pPr>
            <w:r w:rsidRPr="00F46280">
              <w:t>types of chemical used to treat timber</w:t>
            </w:r>
          </w:p>
          <w:p w:rsidR="00000000" w:rsidRPr="00F46280" w:rsidP="00F46280">
            <w:pPr>
              <w:pStyle w:val="ListBullet2"/>
            </w:pPr>
            <w:r w:rsidRPr="00F46280">
              <w:t>regulations and procedures in handling and transporting chemicals safely</w:t>
            </w:r>
          </w:p>
          <w:p w:rsidR="00000000" w:rsidRPr="00F46280" w:rsidP="00F46280">
            <w:pPr>
              <w:pStyle w:val="ListBullet2"/>
            </w:pPr>
            <w:r w:rsidRPr="00F46280">
              <w:t>applicatio</w:t>
            </w:r>
            <w:r w:rsidRPr="00F46280">
              <w:t>n procedures of chemicals to wood</w:t>
            </w:r>
          </w:p>
          <w:p w:rsidR="00000000" w:rsidRPr="00F46280" w:rsidP="00F46280">
            <w:pPr>
              <w:pStyle w:val="ListBullet"/>
            </w:pPr>
            <w:r w:rsidRPr="00F46280">
              <w:t>deterioration prevention techniques, including:</w:t>
            </w:r>
          </w:p>
          <w:p w:rsidR="00000000" w:rsidRPr="00F46280" w:rsidP="00F46280">
            <w:pPr>
              <w:pStyle w:val="ListBullet2"/>
            </w:pPr>
            <w:r w:rsidRPr="00F46280">
              <w:t>relationship between steel, concrete and wood</w:t>
            </w:r>
          </w:p>
          <w:p w:rsidR="00000000" w:rsidRPr="00F46280" w:rsidP="00F46280">
            <w:pPr>
              <w:pStyle w:val="ListBullet2"/>
            </w:pPr>
            <w:r w:rsidRPr="00F46280">
              <w:t>inspection procedures for deterioration</w:t>
            </w:r>
          </w:p>
          <w:p w:rsidR="00000000" w:rsidRPr="00F46280" w:rsidP="00F46280">
            <w:pPr>
              <w:pStyle w:val="ListBullet2"/>
            </w:pPr>
            <w:r w:rsidRPr="00F46280">
              <w:t>deterioration prevention procedures in steel, concrete and wood</w:t>
            </w:r>
          </w:p>
          <w:p w:rsidR="00000000" w:rsidRPr="00F46280" w:rsidP="00F46280">
            <w:pPr>
              <w:pStyle w:val="ListBullet2"/>
            </w:pPr>
            <w:r w:rsidRPr="00F46280">
              <w:t>procedures for the repair of deterioration in steel, concrete and wood.</w:t>
            </w:r>
          </w:p>
        </w:tc>
      </w:tr>
    </w:tbl>
    <w:p w:rsidR="00000000" w:rsidRPr="00F46280" w:rsidP="00F46280">
      <w:pPr>
        <w:pStyle w:val="NoPaddingFontSize1"/>
      </w:pPr>
    </w:p>
    <w:p w:rsidR="00000000" w:rsidRPr="00F46280" w:rsidP="00F46280">
      <w:pPr>
        <w:pStyle w:val="AllowPageBreak"/>
      </w:pPr>
    </w:p>
    <w:p w:rsidR="00000000" w:rsidRPr="00F46280" w:rsidP="00F46280">
      <w:pPr>
        <w:pStyle w:val="Heading1"/>
      </w:pPr>
      <w:bookmarkStart w:id="14" w:name="O_1003491"/>
      <w:bookmarkEnd w:id="14"/>
      <w:r w:rsidRPr="00F4628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2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80" w:rsidP="00F46280">
            <w:pPr>
              <w:pStyle w:val="BodyText"/>
            </w:pPr>
            <w:r w:rsidRPr="00F46280">
              <w:t>Assessors must hold credentials specified within the Standards for Registered Training Organisations current at the time of assessment.</w:t>
            </w:r>
          </w:p>
          <w:p w:rsidR="00000000" w:rsidRPr="00F46280" w:rsidP="00F46280">
            <w:pPr>
              <w:pStyle w:val="BodyText"/>
            </w:pPr>
            <w:r w:rsidRPr="00F4628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46280" w:rsidP="00F46280">
            <w:pPr>
              <w:pStyle w:val="BodyText"/>
            </w:pPr>
            <w:r w:rsidRPr="00F46280">
              <w:t>Assessment must occur in workplace operational</w:t>
            </w:r>
            <w:r w:rsidRPr="00F46280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F46280" w:rsidP="00F46280">
            <w:pPr>
              <w:pStyle w:val="BodyText"/>
            </w:pPr>
            <w:r w:rsidRPr="00F46280">
              <w:t>Assessment processes and techniques mus</w:t>
            </w:r>
            <w:r w:rsidRPr="00F46280">
              <w:t>t be appropriate to the language, literacy and numeracy requirements of the work being performed and the needs of the candidate.</w:t>
            </w:r>
          </w:p>
          <w:p w:rsidR="00000000" w:rsidRPr="00F46280" w:rsidP="00F46280">
            <w:pPr>
              <w:pStyle w:val="BodyText"/>
            </w:pPr>
            <w:r w:rsidRPr="00F46280">
              <w:t>Resources for assessment must include access to:</w:t>
            </w:r>
          </w:p>
          <w:p w:rsidR="00000000" w:rsidRPr="00F46280" w:rsidP="00F46280">
            <w:pPr>
              <w:pStyle w:val="ListBullet"/>
            </w:pPr>
            <w:r w:rsidRPr="00F46280">
              <w:t>a range of relevant exercises, case studies and/or other simulations</w:t>
            </w:r>
          </w:p>
          <w:p w:rsidR="00000000" w:rsidRPr="00F46280" w:rsidP="00F46280">
            <w:pPr>
              <w:pStyle w:val="ListBullet"/>
            </w:pPr>
            <w:r w:rsidRPr="00F46280">
              <w:t>relevant</w:t>
            </w:r>
            <w:r w:rsidRPr="00F46280">
              <w:t xml:space="preserve"> and appropriate materials, tools, facilities, equipment and personal protective equipment (PPE) currently used in industry for conducting visual checks and treatments of power system poles and structures</w:t>
            </w:r>
          </w:p>
          <w:p w:rsidR="00000000" w:rsidRPr="00F46280" w:rsidP="00F46280">
            <w:pPr>
              <w:pStyle w:val="ListBullet"/>
            </w:pPr>
            <w:r w:rsidRPr="00F46280">
              <w:t>applicable documentation, including workplace proce</w:t>
            </w:r>
            <w:r w:rsidRPr="00F46280">
              <w:t>dures, relevant industry standards, equipment specifications, regulations, codes of practice and operation manuals.</w:t>
            </w:r>
          </w:p>
        </w:tc>
      </w:tr>
    </w:tbl>
    <w:p w:rsidR="00000000" w:rsidRPr="00F46280" w:rsidP="00F46280">
      <w:pPr>
        <w:pStyle w:val="NoPaddingFontSize1"/>
      </w:pPr>
    </w:p>
    <w:p w:rsidR="00000000" w:rsidRPr="00F46280" w:rsidP="00F46280">
      <w:pPr>
        <w:pStyle w:val="AllowPageBreak"/>
      </w:pPr>
    </w:p>
    <w:p w:rsidR="00000000" w:rsidRPr="00F46280" w:rsidP="00F46280">
      <w:pPr>
        <w:pStyle w:val="Heading1"/>
      </w:pPr>
      <w:bookmarkStart w:id="15" w:name="O_1003494"/>
      <w:bookmarkEnd w:id="15"/>
      <w:r w:rsidRPr="00F46280">
        <w:t>Links</w:t>
      </w:r>
    </w:p>
    <w:p w:rsidR="00000000" w:rsidRPr="00F46280" w:rsidP="00E4106F">
      <w:pPr>
        <w:pStyle w:val="BodyText"/>
      </w:pPr>
      <w:r w:rsidRPr="00F46280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92E0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46280" w:rsidP="00F46280"/>
    <w:sectPr w:rsidSect="00F462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2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280" w:rsidRPr="00E4106F" w:rsidP="00E410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2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06F" w:rsidP="00F462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4106F" w:rsidP="00F462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4106F" w:rsidP="00F462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280" w:rsidP="00F462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106F">
      <w:t>Approved</w:t>
    </w:r>
    <w:r w:rsidR="00E410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106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106F">
      <w:rPr>
        <w:noProof/>
      </w:rPr>
      <w:t>5</w:t>
    </w:r>
    <w:r>
      <w:rPr>
        <w:noProof/>
      </w:rPr>
      <w:fldChar w:fldCharType="end"/>
    </w:r>
  </w:p>
  <w:p w:rsidR="00F46280" w:rsidP="00F462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10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106F">
      <w:t>Powering Skills Organisation</w:t>
    </w:r>
    <w:r w:rsidR="00E4106F">
      <w:fldChar w:fldCharType="end"/>
    </w:r>
  </w:p>
  <w:p w:rsidR="00F46280" w:rsidP="00F462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2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0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6280" w:rsidRPr="00E4106F" w:rsidP="00E410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2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06F" w:rsidRPr="002D2AF8" w:rsidP="00F462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UETTDRIS57 Conduct visual checking and treatment of power system poles and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106F" w:rsidP="00F462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280" w:rsidRPr="002D2AF8" w:rsidP="00F462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106F">
      <w:t>UETTDRIS57 Conduct visual checking and treatment of power system poles and structures</w:t>
    </w:r>
    <w:r w:rsidR="00E410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106F">
      <w:rPr>
        <w:noProof/>
      </w:rPr>
      <w:t>2 March 2025</w:t>
    </w:r>
    <w:r>
      <w:fldChar w:fldCharType="end"/>
    </w:r>
  </w:p>
  <w:p w:rsidR="00F46280" w:rsidP="00F462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F083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38A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6044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2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62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62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62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62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62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62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62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62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62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62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6280"/>
  </w:style>
  <w:style w:type="character" w:customStyle="1" w:styleId="Heading1Char">
    <w:name w:val="Heading 1 Char"/>
    <w:basedOn w:val="DefaultParagraphFont"/>
    <w:link w:val="Heading1"/>
    <w:rsid w:val="00F462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62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62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62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6280"/>
    <w:rPr>
      <w:b/>
      <w:spacing w:val="0"/>
    </w:rPr>
  </w:style>
  <w:style w:type="paragraph" w:styleId="ListBullet2">
    <w:name w:val="List Bullet 2"/>
    <w:basedOn w:val="List2"/>
    <w:rsid w:val="00F462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62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62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462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62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62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62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62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62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62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62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62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62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62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62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62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62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62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62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62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62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62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62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62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62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62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62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62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62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62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62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62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62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62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62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6280"/>
    <w:rPr>
      <w:i/>
    </w:rPr>
  </w:style>
  <w:style w:type="paragraph" w:styleId="Caption">
    <w:name w:val="caption"/>
    <w:basedOn w:val="BodyText"/>
    <w:next w:val="Normal"/>
    <w:qFormat/>
    <w:rsid w:val="00F462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62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62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6280"/>
  </w:style>
  <w:style w:type="paragraph" w:styleId="TableofFigures">
    <w:name w:val="table of figures"/>
    <w:basedOn w:val="Normal"/>
    <w:next w:val="Normal"/>
    <w:semiHidden/>
    <w:rsid w:val="00F462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62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6280"/>
    <w:rPr>
      <w:rFonts w:ascii="Wingdings" w:hAnsi="Wingdings"/>
    </w:rPr>
  </w:style>
  <w:style w:type="paragraph" w:customStyle="1" w:styleId="TableHeading">
    <w:name w:val="Table Heading"/>
    <w:basedOn w:val="HeadingBase"/>
    <w:rsid w:val="00F462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6280"/>
    <w:rPr>
      <w:color w:val="0033CC"/>
      <w:u w:val="none"/>
    </w:rPr>
  </w:style>
  <w:style w:type="paragraph" w:customStyle="1" w:styleId="BodyTextRight">
    <w:name w:val="Body Text Right"/>
    <w:basedOn w:val="BodyText"/>
    <w:rsid w:val="00F462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62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62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62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62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62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6280"/>
    <w:rPr>
      <w:sz w:val="32"/>
    </w:rPr>
  </w:style>
  <w:style w:type="paragraph" w:customStyle="1" w:styleId="HeadingProcedure">
    <w:name w:val="Heading Procedure"/>
    <w:basedOn w:val="HeadingBase"/>
    <w:next w:val="Normal"/>
    <w:rsid w:val="00F462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6280"/>
    <w:pPr>
      <w:spacing w:before="60" w:after="60"/>
    </w:pPr>
  </w:style>
  <w:style w:type="paragraph" w:styleId="ListContinue">
    <w:name w:val="List Continue"/>
    <w:basedOn w:val="List"/>
    <w:rsid w:val="00F46280"/>
    <w:pPr>
      <w:ind w:firstLine="0"/>
    </w:pPr>
  </w:style>
  <w:style w:type="paragraph" w:customStyle="1" w:styleId="ListNote">
    <w:name w:val="List Note"/>
    <w:basedOn w:val="List"/>
    <w:rsid w:val="00F462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62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62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6280"/>
    <w:rPr>
      <w:rFonts w:ascii="Courier New" w:hAnsi="Courier New"/>
    </w:rPr>
  </w:style>
  <w:style w:type="paragraph" w:customStyle="1" w:styleId="NoteBullet">
    <w:name w:val="Note Bullet"/>
    <w:basedOn w:val="Note"/>
    <w:rsid w:val="00F462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62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62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62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62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62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62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6280"/>
    <w:rPr>
      <w:b/>
      <w:smallCaps/>
    </w:rPr>
  </w:style>
  <w:style w:type="paragraph" w:customStyle="1" w:styleId="TableListNumber">
    <w:name w:val="Table List Number"/>
    <w:basedOn w:val="ListNumber"/>
    <w:rsid w:val="00F462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62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6280"/>
    <w:pPr>
      <w:numPr>
        <w:numId w:val="9"/>
      </w:numPr>
    </w:pPr>
  </w:style>
  <w:style w:type="paragraph" w:customStyle="1" w:styleId="ListAlpha2">
    <w:name w:val="List Alpha 2"/>
    <w:basedOn w:val="List2"/>
    <w:rsid w:val="00F46280"/>
    <w:pPr>
      <w:numPr>
        <w:numId w:val="8"/>
      </w:numPr>
    </w:pPr>
  </w:style>
  <w:style w:type="paragraph" w:styleId="List2">
    <w:name w:val="List 2"/>
    <w:basedOn w:val="BodyText"/>
    <w:rsid w:val="00F462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62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62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62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62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62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6280"/>
    <w:pPr>
      <w:numPr>
        <w:numId w:val="4"/>
      </w:numPr>
    </w:pPr>
  </w:style>
  <w:style w:type="paragraph" w:styleId="ListContinue2">
    <w:name w:val="List Continue 2"/>
    <w:basedOn w:val="List2"/>
    <w:rsid w:val="00F46280"/>
    <w:pPr>
      <w:ind w:firstLine="0"/>
    </w:pPr>
  </w:style>
  <w:style w:type="paragraph" w:styleId="ListContinue3">
    <w:name w:val="List Continue 3"/>
    <w:basedOn w:val="List3"/>
    <w:rsid w:val="00F46280"/>
    <w:pPr>
      <w:ind w:left="1021" w:firstLine="0"/>
    </w:pPr>
  </w:style>
  <w:style w:type="paragraph" w:styleId="ListContinue4">
    <w:name w:val="List Continue 4"/>
    <w:basedOn w:val="List4"/>
    <w:rsid w:val="00F46280"/>
    <w:pPr>
      <w:ind w:firstLine="0"/>
    </w:pPr>
  </w:style>
  <w:style w:type="paragraph" w:styleId="ListContinue5">
    <w:name w:val="List Continue 5"/>
    <w:basedOn w:val="List5"/>
    <w:rsid w:val="00F46280"/>
    <w:pPr>
      <w:ind w:firstLine="0"/>
    </w:pPr>
  </w:style>
  <w:style w:type="paragraph" w:styleId="ListNumber3">
    <w:name w:val="List Number 3"/>
    <w:basedOn w:val="List3"/>
    <w:rsid w:val="00F46280"/>
    <w:pPr>
      <w:numPr>
        <w:numId w:val="5"/>
      </w:numPr>
    </w:pPr>
  </w:style>
  <w:style w:type="paragraph" w:styleId="ListNumber4">
    <w:name w:val="List Number 4"/>
    <w:basedOn w:val="List4"/>
    <w:rsid w:val="00F46280"/>
    <w:pPr>
      <w:numPr>
        <w:numId w:val="6"/>
      </w:numPr>
    </w:pPr>
  </w:style>
  <w:style w:type="paragraph" w:styleId="ListNumber5">
    <w:name w:val="List Number 5"/>
    <w:basedOn w:val="List5"/>
    <w:rsid w:val="00F46280"/>
    <w:pPr>
      <w:numPr>
        <w:numId w:val="7"/>
      </w:numPr>
    </w:pPr>
  </w:style>
  <w:style w:type="paragraph" w:styleId="BlockText">
    <w:name w:val="Block Text"/>
    <w:basedOn w:val="Normal"/>
    <w:rsid w:val="00F462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62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6280"/>
    <w:rPr>
      <w:sz w:val="16"/>
      <w:vertAlign w:val="superscript"/>
    </w:rPr>
  </w:style>
  <w:style w:type="character" w:customStyle="1" w:styleId="Symbols">
    <w:name w:val="Symbols"/>
    <w:basedOn w:val="DefaultParagraphFont"/>
    <w:rsid w:val="00F46280"/>
    <w:rPr>
      <w:rFonts w:ascii="Symbol" w:hAnsi="Symbol"/>
    </w:rPr>
  </w:style>
  <w:style w:type="character" w:customStyle="1" w:styleId="MenuOptions">
    <w:name w:val="Menu Options"/>
    <w:basedOn w:val="DefaultParagraphFont"/>
    <w:rsid w:val="00F462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6280"/>
    <w:rPr>
      <w:b/>
    </w:rPr>
  </w:style>
  <w:style w:type="character" w:customStyle="1" w:styleId="Underlined">
    <w:name w:val="Underlined"/>
    <w:basedOn w:val="DefaultParagraphFont"/>
    <w:rsid w:val="00F46280"/>
    <w:rPr>
      <w:u w:val="single"/>
    </w:rPr>
  </w:style>
  <w:style w:type="paragraph" w:customStyle="1" w:styleId="TableBodyTextRight">
    <w:name w:val="Table Body Text Right"/>
    <w:basedOn w:val="TableBodyText"/>
    <w:rsid w:val="00F462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6280"/>
    <w:rPr>
      <w:sz w:val="18"/>
    </w:rPr>
  </w:style>
  <w:style w:type="paragraph" w:customStyle="1" w:styleId="BodySmallRight">
    <w:name w:val="Body Small Right"/>
    <w:basedOn w:val="BodyTextRight"/>
    <w:rsid w:val="00F46280"/>
    <w:rPr>
      <w:sz w:val="18"/>
      <w:szCs w:val="18"/>
    </w:rPr>
  </w:style>
  <w:style w:type="paragraph" w:customStyle="1" w:styleId="MarginEdition">
    <w:name w:val="Margin Edition"/>
    <w:basedOn w:val="MarginNote"/>
    <w:rsid w:val="00F462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6280"/>
    <w:rPr>
      <w:sz w:val="2"/>
      <w:szCs w:val="2"/>
    </w:rPr>
  </w:style>
  <w:style w:type="character" w:customStyle="1" w:styleId="Small">
    <w:name w:val="Small"/>
    <w:basedOn w:val="DefaultParagraphFont"/>
    <w:rsid w:val="00F46280"/>
    <w:rPr>
      <w:sz w:val="16"/>
    </w:rPr>
  </w:style>
  <w:style w:type="paragraph" w:customStyle="1" w:styleId="WideTable">
    <w:name w:val="Wide Table"/>
    <w:basedOn w:val="Normal"/>
    <w:rsid w:val="00F462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6280"/>
  </w:style>
  <w:style w:type="paragraph" w:styleId="Quote">
    <w:name w:val="Quote"/>
    <w:basedOn w:val="Heading1"/>
    <w:link w:val="QuoteChar"/>
    <w:qFormat/>
    <w:rsid w:val="00F462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62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6280"/>
    <w:pPr>
      <w:pageBreakBefore/>
    </w:pPr>
  </w:style>
  <w:style w:type="paragraph" w:customStyle="1" w:styleId="Border">
    <w:name w:val="Border"/>
    <w:basedOn w:val="Normal"/>
    <w:qFormat/>
    <w:rsid w:val="00F462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62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2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2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62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62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62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62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62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6280"/>
    <w:rPr>
      <w:u w:val="single"/>
    </w:rPr>
  </w:style>
  <w:style w:type="character" w:customStyle="1" w:styleId="BoldandItalics">
    <w:name w:val="Bold and Italics"/>
    <w:qFormat/>
    <w:rsid w:val="00F46280"/>
    <w:rPr>
      <w:b/>
      <w:i/>
      <w:u w:val="none"/>
    </w:rPr>
  </w:style>
  <w:style w:type="paragraph" w:styleId="BalloonText">
    <w:name w:val="Balloon Text"/>
    <w:basedOn w:val="Normal"/>
    <w:link w:val="BalloonTextChar"/>
    <w:rsid w:val="00F462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62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62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62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62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62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6280"/>
    <w:pPr>
      <w:spacing w:before="0" w:after="0"/>
    </w:pPr>
  </w:style>
  <w:style w:type="paragraph" w:customStyle="1" w:styleId="BodyTextBold">
    <w:name w:val="Body Text Bold"/>
    <w:basedOn w:val="BodyText"/>
    <w:qFormat/>
    <w:rsid w:val="00F46280"/>
    <w:rPr>
      <w:b/>
    </w:rPr>
  </w:style>
  <w:style w:type="character" w:styleId="Hyperlink">
    <w:name w:val="Hyperlink"/>
    <w:basedOn w:val="DefaultParagraphFont"/>
    <w:uiPriority w:val="99"/>
    <w:unhideWhenUsed/>
    <w:rsid w:val="00E410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1616</Words>
  <Characters>10585</Characters>
  <Application>Microsoft Office Word</Application>
  <DocSecurity>0</DocSecurity>
  <Lines>352</Lines>
  <Paragraphs>210</Paragraphs>
  <ScaleCrop>false</ScaleCrop>
  <Company>Author-it Software Corporation Ltd.</Company>
  <LinksUpToDate>false</LinksUpToDate>
  <CharactersWithSpaces>11991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UETTDRIS57 Conduct visual checking and treatment of power system poles and structures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2025-03-01T23:27:00Z</dcterms:created>
  <dcterms:modified xsi:type="dcterms:W3CDTF">2025-03-01T23:27:00Z</dcterms:modified>
</cp:coreProperties>
</file>