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444" w:rsidP="00971444">
      <w:pPr>
        <w:pStyle w:val="Title"/>
      </w:pPr>
      <w:r>
        <w:fldChar w:fldCharType="begin"/>
      </w:r>
      <w:r>
        <w:instrText xml:space="preserve"> TITLE   \* MERGEFORMAT </w:instrText>
      </w:r>
      <w:r>
        <w:fldChar w:fldCharType="separate"/>
      </w:r>
      <w:r>
        <w:t>UETTDRIS51 Coordinate and direct power system switching schedules</w:t>
      </w:r>
      <w:r>
        <w:fldChar w:fldCharType="end"/>
      </w:r>
    </w:p>
    <w:p w:rsidR="00971444" w:rsidP="00971444">
      <w:pPr>
        <w:pStyle w:val="Version"/>
        <w:sectPr w:rsidSect="00DC78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85A" w:rsidP="00DC785A">
      <w:pPr>
        <w:pStyle w:val="SuperHeading"/>
      </w:pPr>
      <w:r w:rsidRPr="00DC785A">
        <w:t>UETTDRIS51 Coordinate and direct power system switching schedules</w:t>
      </w:r>
    </w:p>
    <w:p w:rsidR="00000000" w:rsidRPr="00DC785A" w:rsidP="00DC785A">
      <w:pPr>
        <w:pStyle w:val="Heading1"/>
      </w:pPr>
      <w:bookmarkStart w:id="1" w:name="O_1003364"/>
      <w:bookmarkEnd w:id="1"/>
      <w:r w:rsidRPr="00DC785A">
        <w:t>Modification History</w:t>
      </w:r>
    </w:p>
    <w:tbl>
      <w:tblPr>
        <w:tblW w:w="9497" w:type="dxa"/>
        <w:tblLayout w:type="fixed"/>
        <w:tblCellMar>
          <w:left w:w="62" w:type="dxa"/>
          <w:right w:w="62" w:type="dxa"/>
        </w:tblCellMar>
        <w:tblLook w:val="0000"/>
      </w:tblPr>
      <w:tblGrid>
        <w:gridCol w:w="9497"/>
      </w:tblGrid>
      <w:tr w:rsidTr="00DC7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85A" w:rsidP="00DC785A">
            <w:pPr>
              <w:pStyle w:val="BodyText"/>
            </w:pPr>
            <w:r w:rsidRPr="00DC785A">
              <w:t>Release 1. This is the first release of this unit of competency in the UET Transmission, Distribution and Rail Sector Training Package.</w:t>
            </w:r>
          </w:p>
        </w:tc>
      </w:tr>
    </w:tbl>
    <w:p w:rsidR="00000000" w:rsidRPr="00DC785A" w:rsidP="00DC785A">
      <w:pPr>
        <w:pStyle w:val="NoPaddingFontSize1"/>
      </w:pPr>
    </w:p>
    <w:p w:rsidR="00000000" w:rsidRPr="00DC785A" w:rsidP="00DC785A">
      <w:pPr>
        <w:pStyle w:val="AllowPageBreak"/>
      </w:pPr>
    </w:p>
    <w:p w:rsidR="00000000" w:rsidRPr="00DC785A" w:rsidP="00DC785A">
      <w:pPr>
        <w:pStyle w:val="Heading1"/>
      </w:pPr>
      <w:bookmarkStart w:id="2" w:name="O_1003365"/>
      <w:bookmarkEnd w:id="2"/>
      <w:r w:rsidRPr="00DC785A">
        <w:t>Application</w:t>
      </w:r>
    </w:p>
    <w:tbl>
      <w:tblPr>
        <w:tblW w:w="9497" w:type="dxa"/>
        <w:tblLayout w:type="fixed"/>
        <w:tblCellMar>
          <w:left w:w="62" w:type="dxa"/>
          <w:right w:w="62" w:type="dxa"/>
        </w:tblCellMar>
        <w:tblLook w:val="0000"/>
      </w:tblPr>
      <w:tblGrid>
        <w:gridCol w:w="9497"/>
      </w:tblGrid>
      <w:tr w:rsidTr="00DC7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85A" w:rsidP="00DC785A">
            <w:pPr>
              <w:pStyle w:val="BodyText"/>
            </w:pPr>
            <w:r w:rsidRPr="00DC785A">
              <w:t>This unit covers the coordination and direction of switching the high voltage (HV) and low voltage (LV) system. It includes coordinating switching between operating authorities and HV customers. It also includes the direction of switch</w:t>
            </w:r>
            <w:r w:rsidRPr="00DC785A">
              <w:t>ing on the HV and LV electrical network.</w:t>
            </w:r>
          </w:p>
          <w:p w:rsidR="00000000" w:rsidRPr="00DC785A" w:rsidP="00DC785A">
            <w:pPr>
              <w:pStyle w:val="BodyText"/>
            </w:pPr>
            <w:r w:rsidRPr="00DC785A">
              <w:t xml:space="preserve">The application of the skills and knowledge described in this unit may require a licence/registration to practice in the workplace subject to regulations for undertaking of electrical work.  </w:t>
            </w:r>
          </w:p>
          <w:p w:rsidR="00000000" w:rsidRPr="00DC785A" w:rsidP="00DC785A">
            <w:pPr>
              <w:pStyle w:val="BodyText"/>
            </w:pPr>
            <w:r w:rsidRPr="00DC785A">
              <w:t>Other conditions may ap</w:t>
            </w:r>
            <w:r w:rsidRPr="00DC785A">
              <w:t>ply under state and territory legislative and regulatory licencing requirements which must be confirmed prior to commencing this unit.</w:t>
            </w:r>
          </w:p>
        </w:tc>
      </w:tr>
    </w:tbl>
    <w:p w:rsidR="00000000" w:rsidRPr="00DC785A" w:rsidP="00DC785A">
      <w:pPr>
        <w:pStyle w:val="NoPaddingFontSize1"/>
      </w:pPr>
    </w:p>
    <w:p w:rsidR="00000000" w:rsidRPr="00DC785A" w:rsidP="00DC785A">
      <w:pPr>
        <w:pStyle w:val="AllowPageBreak"/>
      </w:pPr>
    </w:p>
    <w:p w:rsidR="00000000" w:rsidRPr="00DC785A" w:rsidP="00DC785A">
      <w:pPr>
        <w:pStyle w:val="Heading1"/>
      </w:pPr>
      <w:bookmarkStart w:id="3" w:name="O_1003366"/>
      <w:bookmarkEnd w:id="3"/>
      <w:r w:rsidRPr="00DC785A">
        <w:t>Pre-requisite Unit</w:t>
      </w:r>
    </w:p>
    <w:tbl>
      <w:tblPr>
        <w:tblW w:w="9497" w:type="dxa"/>
        <w:tblLayout w:type="fixed"/>
        <w:tblCellMar>
          <w:left w:w="62" w:type="dxa"/>
          <w:right w:w="62" w:type="dxa"/>
        </w:tblCellMar>
        <w:tblLook w:val="0000"/>
      </w:tblPr>
      <w:tblGrid>
        <w:gridCol w:w="9497"/>
      </w:tblGrid>
      <w:tr w:rsidTr="00DC7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85A" w:rsidP="00DC785A">
            <w:pPr>
              <w:pStyle w:val="BodyText"/>
            </w:pPr>
            <w:r w:rsidRPr="00DC785A">
              <w:t>All competencies in the Common Unit Group must have been completed, plus all comp</w:t>
            </w:r>
            <w:r w:rsidRPr="00DC785A">
              <w:t>etencies in one (1) of the identified Pathway Unit Group(s).</w:t>
            </w:r>
          </w:p>
          <w:p w:rsidR="00000000" w:rsidRPr="00DC785A" w:rsidP="00DC785A">
            <w:pPr>
              <w:pStyle w:val="BodyText"/>
            </w:pPr>
            <w:r w:rsidRPr="00DC785A">
              <w:t>Common Unit Group</w:t>
            </w:r>
          </w:p>
          <w:p w:rsidR="00000000" w:rsidRPr="00DC785A" w:rsidP="00DC785A">
            <w:pPr>
              <w:pStyle w:val="BodyText"/>
            </w:pPr>
            <w:r w:rsidRPr="00DC785A">
              <w:t>UEENEEE101A Apply Occupational Health and Safety regulations, codes and practices in the workplace</w:t>
            </w:r>
          </w:p>
          <w:p w:rsidR="00000000" w:rsidRPr="00DC785A" w:rsidP="00DC785A">
            <w:pPr>
              <w:pStyle w:val="BodyText"/>
            </w:pPr>
            <w:r w:rsidRPr="00DC785A">
              <w:t>UEENEEE102A Fabricate, assemble and dismantle utilities industry components</w:t>
            </w:r>
          </w:p>
          <w:p w:rsidR="00000000" w:rsidRPr="00DC785A" w:rsidP="00DC785A">
            <w:pPr>
              <w:pStyle w:val="BodyText"/>
            </w:pPr>
            <w:r w:rsidRPr="00DC785A">
              <w:t>UE</w:t>
            </w:r>
            <w:r w:rsidRPr="00DC785A">
              <w:t>ENEEE104A Solve problems in d.c. circuits</w:t>
            </w:r>
          </w:p>
          <w:p w:rsidR="00000000" w:rsidRPr="00DC785A" w:rsidP="00DC785A">
            <w:pPr>
              <w:pStyle w:val="BodyText"/>
            </w:pPr>
            <w:r w:rsidRPr="00DC785A">
              <w:t>UEENEEE105A Fix and secure electrotechnology equipment</w:t>
            </w:r>
          </w:p>
          <w:p w:rsidR="00000000" w:rsidRPr="00DC785A" w:rsidP="00DC785A">
            <w:pPr>
              <w:pStyle w:val="BodyText"/>
            </w:pPr>
            <w:r w:rsidRPr="00DC785A">
              <w:t>UEENEEE107A Use drawings, diagrams, schedules, standards, codes and specifications</w:t>
            </w:r>
          </w:p>
          <w:p w:rsidR="00000000" w:rsidRPr="00DC785A" w:rsidP="00DC785A">
            <w:pPr>
              <w:pStyle w:val="BodyText"/>
            </w:pPr>
            <w:r w:rsidRPr="00DC785A">
              <w:t>UEENEEG101A Solve problems in electromagnetic devices and related circuits</w:t>
            </w:r>
          </w:p>
          <w:p w:rsidR="00000000" w:rsidRPr="00DC785A" w:rsidP="00DC785A">
            <w:pPr>
              <w:pStyle w:val="BodyText"/>
            </w:pPr>
            <w:r w:rsidRPr="00DC785A">
              <w:t>U</w:t>
            </w:r>
            <w:r w:rsidRPr="00DC785A">
              <w:t>EENEEG102A Solve problems in low voltage a.c. circuits</w:t>
            </w:r>
          </w:p>
          <w:p w:rsidR="00000000" w:rsidRPr="00DC785A" w:rsidP="00DC785A">
            <w:pPr>
              <w:pStyle w:val="BodyText"/>
            </w:pPr>
            <w:r w:rsidRPr="00DC785A">
              <w:t>UETTDREL16 Working safely near live electrical apparatus</w:t>
            </w:r>
          </w:p>
          <w:p w:rsidR="00000000" w:rsidRPr="00DC785A" w:rsidP="00DC785A">
            <w:pPr>
              <w:pStyle w:val="BodyText"/>
            </w:pPr>
            <w:r w:rsidRPr="00DC785A">
              <w:t>Transmission Overhead Pathway Group</w:t>
            </w:r>
          </w:p>
          <w:p w:rsidR="00000000" w:rsidRPr="00DC785A" w:rsidP="00DC785A">
            <w:pPr>
              <w:pStyle w:val="BodyText"/>
            </w:pPr>
            <w:r w:rsidRPr="00DC785A">
              <w:t>UETTDREL11 Apply sustainable energy and environmental procedures</w:t>
            </w:r>
          </w:p>
          <w:p w:rsidR="00000000" w:rsidRPr="00DC785A" w:rsidP="00DC785A">
            <w:pPr>
              <w:pStyle w:val="BodyText"/>
            </w:pPr>
            <w:r w:rsidRPr="00DC785A">
              <w:t>UETTDREL12 Operate plant and equipment near live electrical conductors and apparatus</w:t>
            </w:r>
          </w:p>
          <w:p w:rsidR="00000000" w:rsidRPr="00DC785A" w:rsidP="00DC785A">
            <w:pPr>
              <w:pStyle w:val="BodyText"/>
            </w:pPr>
            <w:r w:rsidRPr="00DC785A">
              <w:t>UETTDRIS44 Perform HV field switching operation to a given schedule</w:t>
            </w:r>
          </w:p>
          <w:p w:rsidR="00000000" w:rsidRPr="00DC785A" w:rsidP="00DC785A">
            <w:pPr>
              <w:pStyle w:val="BodyText"/>
            </w:pPr>
            <w:r w:rsidRPr="00DC785A">
              <w:t>UETTDRIS54 Install and maintain poles, structures and overhead conductors and cables</w:t>
            </w:r>
          </w:p>
          <w:p w:rsidR="00000000" w:rsidRPr="00DC785A" w:rsidP="00DC785A">
            <w:pPr>
              <w:pStyle w:val="BodyText"/>
            </w:pPr>
            <w:r w:rsidRPr="00DC785A">
              <w:t>UETTDRTP26 Install</w:t>
            </w:r>
            <w:r w:rsidRPr="00DC785A">
              <w:t xml:space="preserve"> transmission structures and associated hardware</w:t>
            </w:r>
          </w:p>
          <w:p w:rsidR="00000000" w:rsidRPr="00DC785A" w:rsidP="00DC785A">
            <w:pPr>
              <w:pStyle w:val="BodyText"/>
            </w:pPr>
            <w:r w:rsidRPr="00DC785A">
              <w:t>UETTDRTP27 Maintain transmission structures and associated hardware</w:t>
            </w:r>
          </w:p>
          <w:p w:rsidR="00000000" w:rsidRPr="00DC785A" w:rsidP="00DC785A">
            <w:pPr>
              <w:pStyle w:val="BodyText"/>
            </w:pPr>
            <w:r w:rsidRPr="00DC785A">
              <w:t>UETTDRTP29 Install and maintain transmission overhead conductors and cables</w:t>
            </w:r>
          </w:p>
          <w:p w:rsidR="00000000" w:rsidRPr="00DC785A" w:rsidP="00DC785A">
            <w:pPr>
              <w:pStyle w:val="BodyText"/>
            </w:pPr>
            <w:r w:rsidRPr="00DC785A">
              <w:t>Distribution Overhead Pathway Group</w:t>
            </w:r>
          </w:p>
          <w:p w:rsidR="00000000" w:rsidRPr="00DC785A" w:rsidP="00DC785A">
            <w:pPr>
              <w:pStyle w:val="BodyText"/>
            </w:pPr>
            <w:r w:rsidRPr="00DC785A">
              <w:t>UETTDREL11 Apply sustainabl</w:t>
            </w:r>
            <w:r w:rsidRPr="00DC785A">
              <w:t>e energy and environmental procedures</w:t>
            </w:r>
          </w:p>
          <w:p w:rsidR="00000000" w:rsidRPr="00DC785A" w:rsidP="00DC785A">
            <w:pPr>
              <w:pStyle w:val="BodyText"/>
            </w:pPr>
            <w:r w:rsidRPr="00DC785A">
              <w:t>UETTDRDP12 Maintain overhead energised low voltage conductors and cables</w:t>
            </w:r>
          </w:p>
          <w:p w:rsidR="00000000" w:rsidRPr="00DC785A" w:rsidP="00DC785A">
            <w:pPr>
              <w:pStyle w:val="BodyText"/>
            </w:pPr>
            <w:r w:rsidRPr="00DC785A">
              <w:t>UETTDREL12 Operate plant and equipment near live electrical conductors and apparatus</w:t>
            </w:r>
          </w:p>
          <w:p w:rsidR="00000000" w:rsidRPr="00DC785A" w:rsidP="00DC785A">
            <w:pPr>
              <w:pStyle w:val="BodyText"/>
            </w:pPr>
            <w:r w:rsidRPr="00DC785A">
              <w:t>UETTDRIS41 Install network infrastructure electrical equipme</w:t>
            </w:r>
            <w:r w:rsidRPr="00DC785A">
              <w:t>nt</w:t>
            </w:r>
          </w:p>
          <w:p w:rsidR="00000000" w:rsidRPr="00DC785A" w:rsidP="00DC785A">
            <w:pPr>
              <w:pStyle w:val="BodyText"/>
            </w:pPr>
            <w:r w:rsidRPr="00DC785A">
              <w:t>UETTDRIS42 Maintain network infrastructure electrical equipment</w:t>
            </w:r>
          </w:p>
          <w:p w:rsidR="00000000" w:rsidRPr="00DC785A" w:rsidP="00DC785A">
            <w:pPr>
              <w:pStyle w:val="BodyText"/>
            </w:pPr>
            <w:r w:rsidRPr="00DC785A">
              <w:t>UETTDRIS43 Perform low voltage field switching operation to a given schedule</w:t>
            </w:r>
          </w:p>
          <w:p w:rsidR="00000000" w:rsidRPr="00DC785A" w:rsidP="00DC785A">
            <w:pPr>
              <w:pStyle w:val="BodyText"/>
            </w:pPr>
            <w:r w:rsidRPr="00DC785A">
              <w:t>UETTDRIS52 Install and maintain poles, structures and associated hardware</w:t>
            </w:r>
          </w:p>
          <w:p w:rsidR="00000000" w:rsidRPr="00DC785A" w:rsidP="00DC785A">
            <w:pPr>
              <w:pStyle w:val="BodyText"/>
            </w:pPr>
            <w:r w:rsidRPr="00DC785A">
              <w:t>UETTDRIS54 Install and maintain poles,</w:t>
            </w:r>
            <w:r w:rsidRPr="00DC785A">
              <w:t xml:space="preserve"> structures and overhead conductors and cables</w:t>
            </w:r>
          </w:p>
          <w:p w:rsidR="00000000" w:rsidRPr="00DC785A" w:rsidP="00DC785A">
            <w:pPr>
              <w:pStyle w:val="BodyText"/>
            </w:pPr>
            <w:r w:rsidRPr="00DC785A">
              <w:t>UETTDRIS56 Install and maintain low voltage overhead services</w:t>
            </w:r>
          </w:p>
          <w:p w:rsidR="00000000" w:rsidRPr="00DC785A" w:rsidP="00DC785A">
            <w:pPr>
              <w:pStyle w:val="BodyText"/>
            </w:pPr>
            <w:r w:rsidRPr="00DC785A">
              <w:t>Rail Traction Pathway Group</w:t>
            </w:r>
          </w:p>
          <w:p w:rsidR="00000000" w:rsidRPr="00DC785A" w:rsidP="00DC785A">
            <w:pPr>
              <w:pStyle w:val="BodyText"/>
            </w:pPr>
            <w:r w:rsidRPr="00DC785A">
              <w:t>UETTDREL11 Apply sustainable energy and environmental procedures</w:t>
            </w:r>
          </w:p>
          <w:p w:rsidR="00000000" w:rsidRPr="00DC785A" w:rsidP="00DC785A">
            <w:pPr>
              <w:pStyle w:val="BodyText"/>
            </w:pPr>
            <w:r w:rsidRPr="00DC785A">
              <w:t>UETTDREL12 Operate plant and equipment near live elect</w:t>
            </w:r>
            <w:r w:rsidRPr="00DC785A">
              <w:t>rical conductors and apparatus</w:t>
            </w:r>
          </w:p>
          <w:p w:rsidR="00000000" w:rsidRPr="00DC785A" w:rsidP="00DC785A">
            <w:pPr>
              <w:pStyle w:val="BodyText"/>
            </w:pPr>
            <w:r w:rsidRPr="00DC785A">
              <w:t>UETTDRIS52 Install and maintain poles, structures and associated hardware</w:t>
            </w:r>
          </w:p>
          <w:p w:rsidR="00000000" w:rsidRPr="00DC785A" w:rsidP="00DC785A">
            <w:pPr>
              <w:pStyle w:val="BodyText"/>
            </w:pPr>
            <w:r w:rsidRPr="00DC785A">
              <w:t>UETTDRIS54 Install and maintain poles, structures and overhead conductors and cables</w:t>
            </w:r>
          </w:p>
          <w:p w:rsidR="00000000" w:rsidRPr="00DC785A" w:rsidP="00DC785A">
            <w:pPr>
              <w:pStyle w:val="BodyText"/>
            </w:pPr>
            <w:r w:rsidRPr="00DC785A">
              <w:t>UETTDRRT21 Install traction overhead wiring systems</w:t>
            </w:r>
          </w:p>
          <w:p w:rsidR="00000000" w:rsidRPr="00DC785A" w:rsidP="00DC785A">
            <w:pPr>
              <w:pStyle w:val="BodyText"/>
            </w:pPr>
            <w:r w:rsidRPr="00DC785A">
              <w:t>UETTDRRT22 Mai</w:t>
            </w:r>
            <w:r w:rsidRPr="00DC785A">
              <w:t>ntain traction overhead wiring systems</w:t>
            </w:r>
          </w:p>
          <w:p w:rsidR="00000000" w:rsidRPr="00DC785A" w:rsidP="00DC785A">
            <w:pPr>
              <w:pStyle w:val="BodyText"/>
            </w:pPr>
            <w:r w:rsidRPr="00DC785A">
              <w:t>UETTDRRT23 Install rail traction bonds</w:t>
            </w:r>
          </w:p>
          <w:p w:rsidR="00000000" w:rsidRPr="00DC785A" w:rsidP="00DC785A">
            <w:pPr>
              <w:pStyle w:val="BodyText"/>
            </w:pPr>
            <w:r w:rsidRPr="00DC785A">
              <w:t>UETTDRRT27 Install overhead traction components and equipment</w:t>
            </w:r>
          </w:p>
          <w:p w:rsidR="00000000" w:rsidRPr="00DC785A" w:rsidP="00DC785A">
            <w:pPr>
              <w:pStyle w:val="BodyText"/>
            </w:pPr>
            <w:r w:rsidRPr="00DC785A">
              <w:t>UETTDRRT28 Maintain overhead traction components and equipment</w:t>
            </w:r>
          </w:p>
          <w:p w:rsidR="00000000" w:rsidRPr="00DC785A" w:rsidP="00DC785A">
            <w:pPr>
              <w:pStyle w:val="BodyText"/>
            </w:pPr>
            <w:r w:rsidRPr="00DC785A">
              <w:t>UETTDRRT30 Perform to a given schedule rail traction switching operations</w:t>
            </w:r>
          </w:p>
          <w:p w:rsidR="00000000" w:rsidRPr="00DC785A" w:rsidP="00DC785A">
            <w:pPr>
              <w:pStyle w:val="BodyText"/>
            </w:pPr>
            <w:r w:rsidRPr="00DC785A">
              <w:t>Distribution Cable Jointing Pathway Group</w:t>
            </w:r>
          </w:p>
          <w:p w:rsidR="00000000" w:rsidRPr="00DC785A" w:rsidP="00DC785A">
            <w:pPr>
              <w:pStyle w:val="BodyText"/>
            </w:pPr>
            <w:r w:rsidRPr="00DC785A">
              <w:t>UETTDRCJ21 Lay ESI electrical cables</w:t>
            </w:r>
          </w:p>
          <w:p w:rsidR="00000000" w:rsidRPr="00DC785A" w:rsidP="00DC785A">
            <w:pPr>
              <w:pStyle w:val="BodyText"/>
            </w:pPr>
            <w:r w:rsidRPr="00DC785A">
              <w:t>UETTDRCJ26 Install and maintain de-energised low voltage underground polymeric cables</w:t>
            </w:r>
          </w:p>
          <w:p w:rsidR="00000000" w:rsidRPr="00DC785A" w:rsidP="00DC785A">
            <w:pPr>
              <w:pStyle w:val="BodyText"/>
            </w:pPr>
            <w:r w:rsidRPr="00DC785A">
              <w:t>UETTDRCJ27 Instal</w:t>
            </w:r>
            <w:r w:rsidRPr="00DC785A">
              <w:t>l and maintain de-energised high voltage underground polymeric cables</w:t>
            </w:r>
          </w:p>
          <w:p w:rsidR="00000000" w:rsidRPr="00DC785A" w:rsidP="00DC785A">
            <w:pPr>
              <w:pStyle w:val="BodyText"/>
            </w:pPr>
            <w:r w:rsidRPr="00DC785A">
              <w:t>UETTDREL11 Apply sustainable energy and environmental procedures</w:t>
            </w:r>
          </w:p>
          <w:p w:rsidR="00000000" w:rsidRPr="00DC785A" w:rsidP="00DC785A">
            <w:pPr>
              <w:pStyle w:val="BodyText"/>
            </w:pPr>
            <w:r w:rsidRPr="00DC785A">
              <w:t>UETTDREL12 Operate plant and equipment near live electrical conductors and apparatus</w:t>
            </w:r>
          </w:p>
          <w:p w:rsidR="00000000" w:rsidRPr="00DC785A" w:rsidP="00DC785A">
            <w:pPr>
              <w:pStyle w:val="BodyText"/>
            </w:pPr>
            <w:r w:rsidRPr="00DC785A">
              <w:t>UETTDRIS41 Install network infrastru</w:t>
            </w:r>
            <w:r w:rsidRPr="00DC785A">
              <w:t>cture electrical equipment</w:t>
            </w:r>
          </w:p>
          <w:p w:rsidR="00000000" w:rsidRPr="00DC785A" w:rsidP="00DC785A">
            <w:pPr>
              <w:pStyle w:val="BodyText"/>
            </w:pPr>
            <w:r w:rsidRPr="00DC785A">
              <w:t>UETTDRIS42 Maintain network infrastructure electrical equipment</w:t>
            </w:r>
          </w:p>
          <w:p w:rsidR="00000000" w:rsidRPr="00DC785A" w:rsidP="00DC785A">
            <w:pPr>
              <w:pStyle w:val="BodyText"/>
            </w:pPr>
            <w:r w:rsidRPr="00DC785A">
              <w:t>UETTDRIS43 Perform low voltage field switching operation to a given schedule</w:t>
            </w:r>
          </w:p>
          <w:p w:rsidR="00000000" w:rsidRPr="00DC785A" w:rsidP="00DC785A">
            <w:pPr>
              <w:pStyle w:val="BodyText"/>
            </w:pPr>
            <w:r w:rsidRPr="00DC785A">
              <w:t>UETTDRIS55 Install and maintain low voltage underground services</w:t>
            </w:r>
          </w:p>
          <w:p w:rsidR="00000000" w:rsidRPr="00DC785A" w:rsidP="00DC785A">
            <w:pPr>
              <w:pStyle w:val="BodyText"/>
            </w:pPr>
            <w:r w:rsidRPr="00DC785A">
              <w:t>Electrical Pathway Grou</w:t>
            </w:r>
            <w:r w:rsidRPr="00DC785A">
              <w:t>p</w:t>
            </w:r>
          </w:p>
          <w:p w:rsidR="00000000" w:rsidRPr="00DC785A" w:rsidP="00DC785A">
            <w:pPr>
              <w:pStyle w:val="BodyText"/>
            </w:pPr>
            <w:r w:rsidRPr="00DC785A">
              <w:t>UEENEEE137A Document and apply measures to control OHS risks associated with electrotechnology work</w:t>
            </w:r>
          </w:p>
          <w:p w:rsidR="00000000" w:rsidRPr="00DC785A" w:rsidP="00DC785A">
            <w:pPr>
              <w:pStyle w:val="BodyText"/>
            </w:pPr>
            <w:r w:rsidRPr="00DC785A">
              <w:t>UEENEEG006A Solve problems in single and three phase low voltage machines</w:t>
            </w:r>
          </w:p>
          <w:p w:rsidR="00000000" w:rsidRPr="00DC785A" w:rsidP="00DC785A">
            <w:pPr>
              <w:pStyle w:val="BodyText"/>
            </w:pPr>
            <w:r w:rsidRPr="00DC785A">
              <w:t>UEENEEG033A Solve problems in single and three phase low voltage electrical appa</w:t>
            </w:r>
            <w:r w:rsidRPr="00DC785A">
              <w:t>ratus and circuits</w:t>
            </w:r>
          </w:p>
          <w:p w:rsidR="00000000" w:rsidRPr="00DC785A" w:rsidP="00DC785A">
            <w:pPr>
              <w:pStyle w:val="BodyText"/>
            </w:pPr>
            <w:r w:rsidRPr="00DC785A">
              <w:t>UEENEEG063A Arrange circuits, control and protection for general electrical installations</w:t>
            </w:r>
          </w:p>
          <w:p w:rsidR="00000000" w:rsidRPr="00DC785A" w:rsidP="00DC785A">
            <w:pPr>
              <w:pStyle w:val="BodyText"/>
            </w:pPr>
            <w:r w:rsidRPr="00DC785A">
              <w:t>UEENEEG106A Terminate cables, cords and accessories for low voltage circuits</w:t>
            </w:r>
          </w:p>
          <w:p w:rsidR="00000000" w:rsidRPr="00DC785A" w:rsidP="00DC785A">
            <w:pPr>
              <w:pStyle w:val="BodyText"/>
            </w:pPr>
            <w:r w:rsidRPr="00DC785A">
              <w:t xml:space="preserve">UEENEEG108A Trouble-shoot and repair faults in low voltage electrical </w:t>
            </w:r>
            <w:r w:rsidRPr="00DC785A">
              <w:t>apparatus and circuits</w:t>
            </w:r>
          </w:p>
          <w:p w:rsidR="00000000" w:rsidRPr="00DC785A" w:rsidP="00DC785A">
            <w:pPr>
              <w:pStyle w:val="BodyText"/>
            </w:pPr>
            <w:r w:rsidRPr="00DC785A">
              <w:t>UEENEEG109A Develop and connect electrical control circuits</w:t>
            </w:r>
          </w:p>
          <w:p w:rsidR="00000000" w:rsidRPr="00DC785A" w:rsidP="00DC785A">
            <w:pPr>
              <w:pStyle w:val="BodyText"/>
            </w:pPr>
            <w:r w:rsidRPr="00DC785A">
              <w:t>UEENEEK142A Apply environmentally and sustainable procedures in the energy sector</w:t>
            </w:r>
          </w:p>
          <w:p w:rsidR="00000000" w:rsidRPr="00DC785A" w:rsidP="00DC785A">
            <w:pPr>
              <w:pStyle w:val="BodyText"/>
            </w:pPr>
            <w:r w:rsidRPr="00DC785A">
              <w:t>UETTDRIS67 Solve problems in energy supply network equipment</w:t>
            </w:r>
          </w:p>
          <w:p w:rsidR="00000000" w:rsidRPr="00DC785A" w:rsidP="00DC785A">
            <w:pPr>
              <w:pStyle w:val="BodyText"/>
            </w:pPr>
            <w:r w:rsidRPr="00DC785A">
              <w:t>UETTDRSB39 Perform power syste</w:t>
            </w:r>
            <w:r w:rsidRPr="00DC785A">
              <w:t>m substation switching operation to a given schedule</w:t>
            </w:r>
          </w:p>
        </w:tc>
      </w:tr>
    </w:tbl>
    <w:p w:rsidR="00000000" w:rsidRPr="00DC785A" w:rsidP="00DC785A">
      <w:pPr>
        <w:pStyle w:val="NoPaddingFontSize1"/>
      </w:pPr>
    </w:p>
    <w:p w:rsidR="00000000" w:rsidRPr="00DC785A" w:rsidP="00DC785A">
      <w:pPr>
        <w:pStyle w:val="AllowPageBreak"/>
      </w:pPr>
    </w:p>
    <w:p w:rsidR="00000000" w:rsidRPr="00DC785A" w:rsidP="00DC785A">
      <w:pPr>
        <w:pStyle w:val="Heading1"/>
      </w:pPr>
      <w:bookmarkStart w:id="4" w:name="O_1003367"/>
      <w:bookmarkEnd w:id="4"/>
      <w:r w:rsidRPr="00DC785A">
        <w:t>Competency Field</w:t>
      </w:r>
    </w:p>
    <w:tbl>
      <w:tblPr>
        <w:tblW w:w="9497" w:type="dxa"/>
        <w:tblLayout w:type="fixed"/>
        <w:tblCellMar>
          <w:left w:w="62" w:type="dxa"/>
          <w:right w:w="62" w:type="dxa"/>
        </w:tblCellMar>
        <w:tblLook w:val="0000"/>
      </w:tblPr>
      <w:tblGrid>
        <w:gridCol w:w="9497"/>
      </w:tblGrid>
      <w:tr w:rsidTr="00DC7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85A" w:rsidP="00DC785A">
            <w:pPr>
              <w:pStyle w:val="BodyText"/>
            </w:pPr>
            <w:r w:rsidRPr="00DC785A">
              <w:t>Industry Specific Cross Discipline</w:t>
            </w:r>
          </w:p>
        </w:tc>
      </w:tr>
    </w:tbl>
    <w:p w:rsidR="00000000" w:rsidRPr="00DC785A" w:rsidP="00DC785A">
      <w:pPr>
        <w:pStyle w:val="NoPaddingFontSize1"/>
      </w:pPr>
    </w:p>
    <w:p w:rsidR="00000000" w:rsidRPr="00DC785A" w:rsidP="00DC785A">
      <w:pPr>
        <w:pStyle w:val="AllowPageBreak"/>
      </w:pPr>
    </w:p>
    <w:p w:rsidR="00000000" w:rsidRPr="00DC785A" w:rsidP="00DC785A">
      <w:pPr>
        <w:pStyle w:val="Heading1"/>
      </w:pPr>
      <w:bookmarkStart w:id="5" w:name="O_1003368"/>
      <w:bookmarkEnd w:id="5"/>
      <w:r w:rsidRPr="00DC785A">
        <w:t>Unit Sector</w:t>
      </w:r>
    </w:p>
    <w:tbl>
      <w:tblPr>
        <w:tblW w:w="9497" w:type="dxa"/>
        <w:tblLayout w:type="fixed"/>
        <w:tblCellMar>
          <w:left w:w="62" w:type="dxa"/>
          <w:right w:w="62" w:type="dxa"/>
        </w:tblCellMar>
        <w:tblLook w:val="0000"/>
      </w:tblPr>
      <w:tblGrid>
        <w:gridCol w:w="9497"/>
      </w:tblGrid>
      <w:tr w:rsidTr="00DC7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85A" w:rsidP="00DC785A">
            <w:pPr>
              <w:pStyle w:val="BodyText"/>
            </w:pPr>
            <w:r w:rsidRPr="00DC785A">
              <w:t>Not applicable.</w:t>
            </w:r>
          </w:p>
        </w:tc>
      </w:tr>
    </w:tbl>
    <w:p w:rsidR="00000000" w:rsidRPr="00DC785A" w:rsidP="00DC785A">
      <w:pPr>
        <w:pStyle w:val="NoPaddingFontSize1"/>
      </w:pPr>
    </w:p>
    <w:p w:rsidR="00000000" w:rsidRPr="00DC785A" w:rsidP="00DC785A">
      <w:pPr>
        <w:pStyle w:val="AllowPageBreak"/>
      </w:pPr>
    </w:p>
    <w:p w:rsidR="00000000" w:rsidRPr="00DC785A" w:rsidP="00DC785A">
      <w:pPr>
        <w:pStyle w:val="Heading1"/>
      </w:pPr>
      <w:bookmarkStart w:id="6" w:name="O_1003369"/>
      <w:bookmarkEnd w:id="6"/>
      <w:r w:rsidRPr="00DC785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C785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C785A" w:rsidP="00DC785A">
            <w:pPr>
              <w:pStyle w:val="BodyText"/>
            </w:pPr>
            <w:r w:rsidRPr="00DC785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PERFORMANCE CRITERIA</w:t>
            </w:r>
          </w:p>
        </w:tc>
      </w:tr>
      <w:tr w:rsidTr="00DC785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Performance criteria describe the performance needed to demonstrate achievement of the element.</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785A" w:rsidP="00DC785A">
            <w:pPr>
              <w:pStyle w:val="BodyText"/>
            </w:pPr>
            <w:r w:rsidRPr="00DC785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C785A" w:rsidP="00DC785A">
            <w:pPr>
              <w:pStyle w:val="BodyText"/>
            </w:pPr>
            <w:r w:rsidRPr="00DC785A">
              <w:rPr>
                <w:rStyle w:val="SpecialBold"/>
              </w:rPr>
              <w:t>Prepare/plan to coordinate and direct switching schedules</w:t>
            </w: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Work schedules, including drawings, plans, requirements, established procedures and material lists, are obtained and analysed, as necessary, by site inspection and the extent of the preparation of the work determined for planning and coordination</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Wo</w:t>
            </w:r>
            <w:r w:rsidRPr="00DC785A">
              <w:t>rk is prioritised and sequenced for the most efficient and effective outcome following consultation with others for completion within acceptable timeframes, to a quality standard and in accordance with established procedures</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Risk control measures are identified, prioritised and evaluated against the work schedule</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Relevant requirements and established procedures for the work are communicated to all personnel and identified for all worksites</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Hazards are identified,</w:t>
            </w:r>
            <w:r w:rsidRPr="00DC785A">
              <w:t xml:space="preserve"> work health and safety (WHS)/occupational health and safety (OHS) risks assessed and control measures prioritised, implemented and monitored, including emergency exits kept clear, to ensure safe systems of work are followed and according to established pr</w:t>
            </w:r>
            <w:r w:rsidRPr="00DC785A">
              <w:t>ocedures</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Relevant work permits are secured to coordinate the performance of work according to requirements and/or established procedures</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Resources, including personnel, equipment, tools and personal protective equipment (PPE), required for the job are identified, scheduled and coordinated and confirmed safe and in technical working order</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Clients/customers are provided with possible s</w:t>
            </w:r>
            <w:r w:rsidRPr="00DC785A">
              <w:t>olutions and/or options within the scope, acceptable cost and requirements</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Liaison and communication issues with others/authorised personnel, authorities, clients and land owners are resolved and activities coordinated to carry out work</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785A" w:rsidP="00DC785A">
            <w:pPr>
              <w:pStyle w:val="BodyText"/>
            </w:pPr>
            <w:r w:rsidRPr="00DC785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C785A" w:rsidP="00DC785A">
            <w:pPr>
              <w:pStyle w:val="BodyText"/>
            </w:pPr>
            <w:r w:rsidRPr="00DC785A">
              <w:rPr>
                <w:rStyle w:val="SpecialBold"/>
              </w:rPr>
              <w:t>Carry out</w:t>
            </w:r>
            <w:r w:rsidRPr="00DC785A">
              <w:rPr>
                <w:rStyle w:val="SpecialBold"/>
              </w:rPr>
              <w:t xml:space="preserve"> coordinate and direct switching schedules</w:t>
            </w: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WHS/OHS and sustainable energy principles and practices to reduce the incidents of accidents and minimise waste are monitored and actioned in accordance with requirements and/or established procedures</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First aid, pole top rescue and other related work procedures are performed according to requirements and/or established procedures</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Lifting, climbing, working in confined spaces and aloft, and use of power tools/equipment, techniques and practices are safely exercised according to requirements</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Hazard warnings and safety signs are recognised and hazards and assessed WHS/OHS risks</w:t>
            </w:r>
            <w:r w:rsidRPr="00DC785A">
              <w:t xml:space="preserve"> are reported to immediate authorised personnel for directions according to established procedures</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Remedial actions are taken to overcome any shortfalls encountered in the work schedule according to requirements and/or established procedures</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Coordination and direction of switching schedules are carried out in accordance with the work schedule and requirements and/or established procedures</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 xml:space="preserve">Essential knowledge and </w:t>
            </w:r>
            <w:r w:rsidRPr="00DC785A">
              <w:t>associated skills are applied in the safe coordination and direction of switching schedules to ensure completion in an agreed timeframe and to quality standards with a minimum of waste according to requirements</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 xml:space="preserve">Solutions to non-routine problems are </w:t>
            </w:r>
            <w:r w:rsidRPr="00DC785A">
              <w:t>identified and actioned using acquired essential knowledge and associated skills according to requirements</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Ongoing checks of quality of the work are undertaken in accordance with requirements and established procedures to ensure a quality outcome is</w:t>
            </w:r>
            <w:r w:rsidRPr="00DC785A">
              <w:t xml:space="preserve"> achieved for the client/customer and to a community/industry standard</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785A" w:rsidP="00DC785A">
            <w:pPr>
              <w:pStyle w:val="BodyText"/>
            </w:pPr>
            <w:r w:rsidRPr="00DC785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C785A" w:rsidP="00DC785A">
            <w:pPr>
              <w:pStyle w:val="BodyText"/>
            </w:pPr>
            <w:r w:rsidRPr="00DC785A">
              <w:rPr>
                <w:rStyle w:val="SpecialBold"/>
              </w:rPr>
              <w:t>Complete coordinate and direct switching schedules</w:t>
            </w: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Work undertaken is checked against work schedule for conformance with requirements, anomalies reported and solutions identified</w:t>
            </w:r>
            <w:r w:rsidRPr="00DC785A">
              <w:t xml:space="preserve"> in accordance with established procedures</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Accidents and/or injuries are reported and followed up in accordance with requirements/established procedures</w:t>
            </w:r>
          </w:p>
        </w:tc>
      </w:tr>
      <w:tr w:rsidTr="00DC7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t>Relevant work permits are signed off and electrical plant is returned to service and client/customer advised in accordance with requirements</w:t>
            </w:r>
          </w:p>
        </w:tc>
      </w:tr>
      <w:tr w:rsidTr="00DC785A">
        <w:tblPrEx>
          <w:tblW w:w="9498" w:type="dxa"/>
          <w:tblLayout w:type="fixed"/>
          <w:tblCellMar>
            <w:left w:w="62" w:type="dxa"/>
            <w:right w:w="62" w:type="dxa"/>
          </w:tblCellMar>
          <w:tblLook w:val="0000"/>
        </w:tblPrEx>
        <w:trPr>
          <w:trHeight w:val="96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8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85A">
            <w:pPr>
              <w:pStyle w:val="BodyText"/>
              <w:rPr>
                <w:lang w:val="en-NZ"/>
              </w:rPr>
            </w:pPr>
            <w:r w:rsidRPr="00DC785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C785A" w:rsidP="00DC785A">
            <w:pPr>
              <w:pStyle w:val="BodyText"/>
            </w:pPr>
            <w:r w:rsidRPr="00DC785A">
              <w:t>Work completion records, reports, as installed/modified drawings and/or documentation and information are co</w:t>
            </w:r>
            <w:r w:rsidRPr="00DC785A">
              <w:t>nfirmed, processed and appropriate personnel notified</w:t>
            </w:r>
          </w:p>
        </w:tc>
      </w:tr>
    </w:tbl>
    <w:p w:rsidR="00000000" w:rsidRPr="00DC785A" w:rsidP="00DC785A">
      <w:pPr>
        <w:pStyle w:val="NoPaddingFontSize1"/>
      </w:pPr>
    </w:p>
    <w:p w:rsidR="00000000" w:rsidRPr="00DC785A" w:rsidP="00DC785A">
      <w:pPr>
        <w:pStyle w:val="AllowPageBreak"/>
      </w:pPr>
    </w:p>
    <w:p w:rsidR="00000000" w:rsidRPr="00DC785A" w:rsidP="00DC785A">
      <w:pPr>
        <w:pStyle w:val="Heading1"/>
      </w:pPr>
      <w:bookmarkStart w:id="7" w:name="O_1003370"/>
      <w:bookmarkEnd w:id="7"/>
      <w:r w:rsidRPr="00DC785A">
        <w:t>Foundation Skills</w:t>
      </w:r>
    </w:p>
    <w:tbl>
      <w:tblPr>
        <w:tblW w:w="9497" w:type="dxa"/>
        <w:tblLayout w:type="fixed"/>
        <w:tblCellMar>
          <w:left w:w="62" w:type="dxa"/>
          <w:right w:w="62" w:type="dxa"/>
        </w:tblCellMar>
        <w:tblLook w:val="0000"/>
      </w:tblPr>
      <w:tblGrid>
        <w:gridCol w:w="9497"/>
      </w:tblGrid>
      <w:tr w:rsidTr="00DC7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85A" w:rsidP="00DC785A">
            <w:pPr>
              <w:pStyle w:val="BodyText"/>
            </w:pPr>
            <w:r w:rsidRPr="00DC785A">
              <w:t>Foundation skills essential to performance are explicit in the performance criteria of this unit of competency.</w:t>
            </w:r>
          </w:p>
        </w:tc>
      </w:tr>
    </w:tbl>
    <w:p w:rsidR="00000000" w:rsidRPr="00DC785A" w:rsidP="00DC785A">
      <w:pPr>
        <w:pStyle w:val="NoPaddingFontSize1"/>
      </w:pPr>
    </w:p>
    <w:p w:rsidR="00000000" w:rsidRPr="00DC785A" w:rsidP="00DC785A">
      <w:pPr>
        <w:pStyle w:val="AllowPageBreak"/>
      </w:pPr>
    </w:p>
    <w:p w:rsidR="00000000" w:rsidRPr="00DC785A" w:rsidP="00DC785A">
      <w:pPr>
        <w:pStyle w:val="Heading1"/>
      </w:pPr>
      <w:bookmarkStart w:id="8" w:name="O_1003371"/>
      <w:bookmarkEnd w:id="8"/>
      <w:r w:rsidRPr="00DC785A">
        <w:t>Range of Conditions</w:t>
      </w:r>
    </w:p>
    <w:tbl>
      <w:tblPr>
        <w:tblW w:w="9497" w:type="dxa"/>
        <w:tblLayout w:type="fixed"/>
        <w:tblCellMar>
          <w:left w:w="62" w:type="dxa"/>
          <w:right w:w="62" w:type="dxa"/>
        </w:tblCellMar>
        <w:tblLook w:val="0000"/>
      </w:tblPr>
      <w:tblGrid>
        <w:gridCol w:w="9497"/>
      </w:tblGrid>
      <w:tr w:rsidTr="00DC7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85A" w:rsidP="00DC785A">
            <w:pPr>
              <w:pStyle w:val="BodyText"/>
            </w:pPr>
            <w:r w:rsidRPr="00DC785A">
              <w:t>Range is restricted to essential operating conditions and any other variables essential to the work environment.</w:t>
            </w:r>
          </w:p>
          <w:p w:rsidR="00000000" w:rsidRPr="00DC785A" w:rsidP="00DC785A">
            <w:pPr>
              <w:pStyle w:val="BodyText"/>
            </w:pPr>
            <w:r w:rsidRPr="00DC785A">
              <w:t>Non-essential conditions may be found in the Companion Volume Implementation Guide.</w:t>
            </w:r>
          </w:p>
        </w:tc>
      </w:tr>
    </w:tbl>
    <w:p w:rsidR="00000000" w:rsidRPr="00DC785A" w:rsidP="00DC785A">
      <w:pPr>
        <w:pStyle w:val="NoPaddingFontSize1"/>
      </w:pPr>
    </w:p>
    <w:p w:rsidR="00000000" w:rsidRPr="00DC785A" w:rsidP="00DC785A">
      <w:pPr>
        <w:pStyle w:val="AllowPageBreak"/>
      </w:pPr>
    </w:p>
    <w:p w:rsidR="00000000" w:rsidRPr="00DC785A" w:rsidP="00DC785A">
      <w:pPr>
        <w:pStyle w:val="Heading1"/>
      </w:pPr>
      <w:bookmarkStart w:id="9" w:name="O_1003372"/>
      <w:bookmarkEnd w:id="9"/>
      <w:r w:rsidRPr="00DC785A">
        <w:t>Unit Mapping Information</w:t>
      </w:r>
    </w:p>
    <w:tbl>
      <w:tblPr>
        <w:tblW w:w="9497" w:type="dxa"/>
        <w:tblLayout w:type="fixed"/>
        <w:tblCellMar>
          <w:left w:w="62" w:type="dxa"/>
          <w:right w:w="62" w:type="dxa"/>
        </w:tblCellMar>
        <w:tblLook w:val="0000"/>
      </w:tblPr>
      <w:tblGrid>
        <w:gridCol w:w="9497"/>
      </w:tblGrid>
      <w:tr w:rsidTr="00DC7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85A" w:rsidP="00DC785A">
            <w:pPr>
              <w:pStyle w:val="BodyText"/>
            </w:pPr>
            <w:r w:rsidRPr="00DC785A">
              <w:t>This unit rep</w:t>
            </w:r>
            <w:r w:rsidRPr="00DC785A">
              <w:t>laces and is equivalent to UETTDRIS51A Coordinate and direct power system switching schedules.</w:t>
            </w:r>
          </w:p>
        </w:tc>
      </w:tr>
    </w:tbl>
    <w:p w:rsidR="00000000" w:rsidRPr="00DC785A" w:rsidP="00DC785A">
      <w:pPr>
        <w:pStyle w:val="NoPaddingFontSize1"/>
      </w:pPr>
    </w:p>
    <w:p w:rsidR="00000000" w:rsidRPr="00DC785A" w:rsidP="00DC785A">
      <w:pPr>
        <w:pStyle w:val="AllowPageBreak"/>
      </w:pPr>
    </w:p>
    <w:p w:rsidR="00000000" w:rsidRPr="00DC785A" w:rsidP="00DC785A">
      <w:pPr>
        <w:pStyle w:val="Heading1"/>
      </w:pPr>
      <w:bookmarkStart w:id="10" w:name="O_1003379"/>
      <w:bookmarkEnd w:id="10"/>
      <w:r w:rsidRPr="00DC785A">
        <w:t>Links</w:t>
      </w:r>
    </w:p>
    <w:p w:rsidR="00000000" w:rsidRPr="00DC785A" w:rsidP="00971444">
      <w:pPr>
        <w:pStyle w:val="BodyText"/>
      </w:pPr>
      <w:r w:rsidRPr="00DC785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76870">
        <w:rPr>
          <w:rStyle w:val="Hyperlink"/>
        </w:rPr>
        <w:t>https://vetnet.gov.au/Pages/TrainingDocs.aspx?q=229bace1-b7bc-4653-9300-dffb13ecfad7</w:t>
      </w:r>
      <w:r>
        <w:fldChar w:fldCharType="end"/>
      </w:r>
    </w:p>
    <w:p w:rsidR="00000000" w:rsidRPr="00DC785A" w:rsidP="00DC785A"/>
    <w:sectPr w:rsidSect="00DC78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8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85A" w:rsidRPr="00971444" w:rsidP="009714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8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44" w:rsidP="00DC78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1444" w:rsidP="00DC785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71444" w:rsidP="00DC78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8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85A" w:rsidRPr="00971444" w:rsidP="009714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8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44" w:rsidRPr="002D2AF8" w:rsidP="00DC785A">
    <w:pPr>
      <w:pStyle w:val="Header"/>
      <w:framePr w:wrap="around"/>
    </w:pPr>
    <w:r>
      <w:fldChar w:fldCharType="begin"/>
    </w:r>
    <w:r>
      <w:instrText xml:space="preserve"> TITLE   \* MERGEFORMAT </w:instrText>
    </w:r>
    <w:r>
      <w:fldChar w:fldCharType="separate"/>
    </w:r>
    <w:r>
      <w:t>UETTDRIS51 Coordinate and direct power system switching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971444" w:rsidP="00DC78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8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85A"/>
    <w:pPr>
      <w:spacing w:before="360" w:after="60"/>
      <w:outlineLvl w:val="0"/>
    </w:pPr>
    <w:rPr>
      <w:sz w:val="32"/>
    </w:rPr>
  </w:style>
  <w:style w:type="paragraph" w:styleId="Heading2">
    <w:name w:val="heading 2"/>
    <w:basedOn w:val="HeadingBase"/>
    <w:next w:val="BodyText"/>
    <w:link w:val="Heading2Char"/>
    <w:qFormat/>
    <w:rsid w:val="00DC785A"/>
    <w:pPr>
      <w:keepLines/>
      <w:spacing w:before="240" w:after="120"/>
      <w:outlineLvl w:val="1"/>
    </w:pPr>
    <w:rPr>
      <w:sz w:val="28"/>
      <w:szCs w:val="40"/>
    </w:rPr>
  </w:style>
  <w:style w:type="paragraph" w:styleId="Heading3">
    <w:name w:val="heading 3"/>
    <w:basedOn w:val="HeadingBase"/>
    <w:next w:val="BodyText"/>
    <w:link w:val="Heading3Char"/>
    <w:qFormat/>
    <w:rsid w:val="00DC785A"/>
    <w:pPr>
      <w:spacing w:before="180" w:after="120"/>
      <w:outlineLvl w:val="2"/>
    </w:pPr>
    <w:rPr>
      <w:spacing w:val="-10"/>
      <w:kern w:val="32"/>
    </w:rPr>
  </w:style>
  <w:style w:type="paragraph" w:styleId="Heading4">
    <w:name w:val="heading 4"/>
    <w:basedOn w:val="HeadingBase"/>
    <w:next w:val="BodyText"/>
    <w:link w:val="Heading4Char"/>
    <w:qFormat/>
    <w:rsid w:val="00DC785A"/>
    <w:pPr>
      <w:spacing w:before="160" w:after="120"/>
      <w:outlineLvl w:val="3"/>
    </w:pPr>
    <w:rPr>
      <w:sz w:val="22"/>
    </w:rPr>
  </w:style>
  <w:style w:type="paragraph" w:styleId="Heading5">
    <w:name w:val="heading 5"/>
    <w:basedOn w:val="HeadingBase"/>
    <w:next w:val="Normal"/>
    <w:link w:val="Heading5Char"/>
    <w:qFormat/>
    <w:rsid w:val="00DC785A"/>
    <w:pPr>
      <w:spacing w:before="80"/>
      <w:outlineLvl w:val="4"/>
    </w:pPr>
    <w:rPr>
      <w:color w:val="918585"/>
      <w:sz w:val="20"/>
    </w:rPr>
  </w:style>
  <w:style w:type="paragraph" w:styleId="Heading6">
    <w:name w:val="heading 6"/>
    <w:basedOn w:val="HeadingBase"/>
    <w:next w:val="Normal"/>
    <w:link w:val="Heading6Char"/>
    <w:qFormat/>
    <w:rsid w:val="00DC785A"/>
    <w:pPr>
      <w:spacing w:before="60"/>
      <w:outlineLvl w:val="5"/>
    </w:pPr>
    <w:rPr>
      <w:color w:val="918585"/>
      <w:sz w:val="20"/>
    </w:rPr>
  </w:style>
  <w:style w:type="paragraph" w:styleId="Heading7">
    <w:name w:val="heading 7"/>
    <w:basedOn w:val="Normal"/>
    <w:next w:val="Normal"/>
    <w:link w:val="Heading7Char"/>
    <w:qFormat/>
    <w:rsid w:val="00DC785A"/>
    <w:pPr>
      <w:ind w:left="720"/>
      <w:outlineLvl w:val="6"/>
    </w:pPr>
    <w:rPr>
      <w:i/>
    </w:rPr>
  </w:style>
  <w:style w:type="paragraph" w:styleId="Heading8">
    <w:name w:val="heading 8"/>
    <w:basedOn w:val="Normal"/>
    <w:next w:val="Normal"/>
    <w:link w:val="Heading8Char"/>
    <w:qFormat/>
    <w:rsid w:val="00DC785A"/>
    <w:pPr>
      <w:ind w:left="720"/>
      <w:outlineLvl w:val="7"/>
    </w:pPr>
    <w:rPr>
      <w:i/>
    </w:rPr>
  </w:style>
  <w:style w:type="paragraph" w:styleId="Heading9">
    <w:name w:val="heading 9"/>
    <w:basedOn w:val="Normal"/>
    <w:next w:val="Normal"/>
    <w:link w:val="Heading9Char"/>
    <w:qFormat/>
    <w:rsid w:val="00DC785A"/>
    <w:pPr>
      <w:ind w:left="720"/>
      <w:outlineLvl w:val="8"/>
    </w:pPr>
    <w:rPr>
      <w:i/>
    </w:rPr>
  </w:style>
  <w:style w:type="character" w:default="1" w:styleId="DefaultParagraphFont">
    <w:name w:val="Default Paragraph Font"/>
    <w:uiPriority w:val="1"/>
    <w:unhideWhenUsed/>
    <w:rsid w:val="00DC78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85A"/>
  </w:style>
  <w:style w:type="character" w:customStyle="1" w:styleId="Heading1Char">
    <w:name w:val="Heading 1 Char"/>
    <w:basedOn w:val="DefaultParagraphFont"/>
    <w:link w:val="Heading1"/>
    <w:rsid w:val="00DC785A"/>
    <w:rPr>
      <w:rFonts w:ascii="Times New Roman" w:eastAsia="Times New Roman" w:hAnsi="Times New Roman" w:cs="Times New Roman"/>
      <w:b/>
      <w:sz w:val="32"/>
      <w:szCs w:val="20"/>
      <w:lang w:eastAsia="en-US"/>
    </w:rPr>
  </w:style>
  <w:style w:type="paragraph" w:styleId="BodyText">
    <w:name w:val="Body Text"/>
    <w:basedOn w:val="Normal"/>
    <w:link w:val="BodyTextChar"/>
    <w:rsid w:val="00DC78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85A"/>
    <w:rPr>
      <w:rFonts w:ascii="Times New Roman" w:eastAsia="Times New Roman" w:hAnsi="Times New Roman" w:cs="Times New Roman"/>
      <w:sz w:val="24"/>
      <w:lang w:eastAsia="en-US"/>
    </w:rPr>
  </w:style>
  <w:style w:type="character" w:customStyle="1" w:styleId="SpecialBold">
    <w:name w:val="Special Bold"/>
    <w:basedOn w:val="DefaultParagraphFont"/>
    <w:rsid w:val="00DC785A"/>
    <w:rPr>
      <w:b/>
      <w:spacing w:val="0"/>
    </w:rPr>
  </w:style>
  <w:style w:type="paragraph" w:customStyle="1" w:styleId="SuperHeading">
    <w:name w:val="SuperHeading"/>
    <w:basedOn w:val="Normal"/>
    <w:rsid w:val="00DC785A"/>
    <w:pPr>
      <w:spacing w:before="240" w:after="120"/>
      <w:outlineLvl w:val="0"/>
    </w:pPr>
    <w:rPr>
      <w:rFonts w:ascii="Times New Roman" w:hAnsi="Times New Roman"/>
      <w:b/>
      <w:sz w:val="32"/>
    </w:rPr>
  </w:style>
  <w:style w:type="paragraph" w:customStyle="1" w:styleId="AllowPageBreak">
    <w:name w:val="AllowPageBreak"/>
    <w:rsid w:val="00DC78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78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8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8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8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8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8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8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85A"/>
    <w:rPr>
      <w:rFonts w:ascii="Courier New" w:eastAsia="Times New Roman" w:hAnsi="Courier New" w:cs="Times New Roman"/>
      <w:i/>
      <w:szCs w:val="20"/>
      <w:lang w:eastAsia="en-US"/>
    </w:rPr>
  </w:style>
  <w:style w:type="paragraph" w:customStyle="1" w:styleId="HeadingBase">
    <w:name w:val="Heading Base"/>
    <w:rsid w:val="00DC78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85A"/>
    <w:pPr>
      <w:tabs>
        <w:tab w:val="right" w:leader="dot" w:pos="9072"/>
      </w:tabs>
      <w:ind w:left="567"/>
    </w:pPr>
    <w:rPr>
      <w:szCs w:val="22"/>
    </w:rPr>
  </w:style>
  <w:style w:type="paragraph" w:customStyle="1" w:styleId="TOCBase">
    <w:name w:val="TOC Base"/>
    <w:rsid w:val="00DC78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85A"/>
    <w:pPr>
      <w:tabs>
        <w:tab w:val="right" w:leader="dot" w:pos="9072"/>
      </w:tabs>
      <w:spacing w:before="40" w:after="40"/>
      <w:ind w:left="284"/>
    </w:pPr>
    <w:rPr>
      <w:rFonts w:ascii="Times New Roman" w:hAnsi="Times New Roman"/>
    </w:rPr>
  </w:style>
  <w:style w:type="paragraph" w:styleId="TOC1">
    <w:name w:val="toc 1"/>
    <w:basedOn w:val="TOCBase"/>
    <w:next w:val="Normal"/>
    <w:rsid w:val="00DC78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8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85A"/>
    <w:rPr>
      <w:rFonts w:ascii="Times New Roman" w:eastAsia="Times New Roman" w:hAnsi="Times New Roman" w:cs="Times New Roman"/>
      <w:sz w:val="16"/>
      <w:lang w:eastAsia="en-US"/>
    </w:rPr>
  </w:style>
  <w:style w:type="paragraph" w:styleId="Title">
    <w:name w:val="Title"/>
    <w:basedOn w:val="HeadingBase"/>
    <w:link w:val="TitleChar"/>
    <w:qFormat/>
    <w:rsid w:val="00DC785A"/>
    <w:pPr>
      <w:spacing w:before="5040"/>
      <w:jc w:val="center"/>
    </w:pPr>
    <w:rPr>
      <w:sz w:val="48"/>
      <w:szCs w:val="72"/>
      <w:lang w:val="en-US"/>
    </w:rPr>
  </w:style>
  <w:style w:type="character" w:customStyle="1" w:styleId="TitleChar">
    <w:name w:val="Title Char"/>
    <w:basedOn w:val="DefaultParagraphFont"/>
    <w:link w:val="Title"/>
    <w:rsid w:val="00DC78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85A"/>
    <w:pPr>
      <w:tabs>
        <w:tab w:val="left" w:pos="3600"/>
        <w:tab w:val="left" w:pos="3958"/>
      </w:tabs>
    </w:pPr>
  </w:style>
  <w:style w:type="paragraph" w:styleId="List">
    <w:name w:val="List"/>
    <w:basedOn w:val="BodyText"/>
    <w:next w:val="BodyText"/>
    <w:rsid w:val="00DC785A"/>
    <w:pPr>
      <w:tabs>
        <w:tab w:val="left" w:pos="340"/>
      </w:tabs>
      <w:spacing w:before="60" w:after="60"/>
      <w:ind w:left="340" w:hanging="340"/>
    </w:pPr>
  </w:style>
  <w:style w:type="paragraph" w:styleId="ListBullet">
    <w:name w:val="List Bullet"/>
    <w:basedOn w:val="List"/>
    <w:rsid w:val="00DC785A"/>
    <w:pPr>
      <w:numPr>
        <w:numId w:val="10"/>
      </w:numPr>
      <w:tabs>
        <w:tab w:val="clear" w:pos="340"/>
      </w:tabs>
      <w:spacing w:before="40" w:after="40"/>
    </w:pPr>
  </w:style>
  <w:style w:type="paragraph" w:customStyle="1" w:styleId="Note">
    <w:name w:val="Note"/>
    <w:basedOn w:val="BodyText"/>
    <w:rsid w:val="00DC78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85A"/>
    <w:pPr>
      <w:framePr w:wrap="auto" w:hAnchor="text" w:y="6049"/>
    </w:pPr>
    <w:rPr>
      <w:color w:val="000000"/>
      <w:sz w:val="40"/>
    </w:rPr>
  </w:style>
  <w:style w:type="paragraph" w:customStyle="1" w:styleId="TOCTitle">
    <w:name w:val="TOCTitle"/>
    <w:basedOn w:val="Heading1"/>
    <w:rsid w:val="00DC785A"/>
    <w:pPr>
      <w:spacing w:after="240"/>
      <w:jc w:val="center"/>
      <w:outlineLvl w:val="9"/>
    </w:pPr>
    <w:rPr>
      <w:caps/>
    </w:rPr>
  </w:style>
  <w:style w:type="paragraph" w:customStyle="1" w:styleId="Version">
    <w:name w:val="Version"/>
    <w:rsid w:val="00DC78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785A"/>
    <w:pPr>
      <w:numPr>
        <w:numId w:val="11"/>
      </w:numPr>
      <w:tabs>
        <w:tab w:val="clear" w:pos="680"/>
      </w:tabs>
    </w:pPr>
  </w:style>
  <w:style w:type="paragraph" w:styleId="Index1">
    <w:name w:val="index 1"/>
    <w:basedOn w:val="Normal"/>
    <w:next w:val="Normal"/>
    <w:semiHidden/>
    <w:rsid w:val="00DC785A"/>
    <w:pPr>
      <w:keepNext w:val="0"/>
      <w:tabs>
        <w:tab w:val="right" w:pos="4176"/>
      </w:tabs>
      <w:ind w:left="198" w:hanging="198"/>
    </w:pPr>
    <w:rPr>
      <w:rFonts w:ascii="Garamond" w:hAnsi="Garamond"/>
    </w:rPr>
  </w:style>
  <w:style w:type="paragraph" w:styleId="IndexHeading">
    <w:name w:val="index heading"/>
    <w:basedOn w:val="Normal"/>
    <w:next w:val="Index1"/>
    <w:semiHidden/>
    <w:rsid w:val="00DC785A"/>
    <w:pPr>
      <w:spacing w:before="120" w:after="120"/>
    </w:pPr>
    <w:rPr>
      <w:rFonts w:ascii="Arial" w:hAnsi="Arial"/>
      <w:b/>
      <w:color w:val="918585"/>
      <w:sz w:val="24"/>
    </w:rPr>
  </w:style>
  <w:style w:type="paragraph" w:styleId="Header">
    <w:name w:val="header"/>
    <w:basedOn w:val="Normal"/>
    <w:link w:val="HeaderChar"/>
    <w:rsid w:val="00DC78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85A"/>
    <w:rPr>
      <w:rFonts w:ascii="Times New Roman" w:eastAsia="Times New Roman" w:hAnsi="Times New Roman" w:cs="Times New Roman"/>
      <w:sz w:val="16"/>
      <w:szCs w:val="20"/>
      <w:lang w:val="en-GB" w:eastAsia="en-US"/>
    </w:rPr>
  </w:style>
  <w:style w:type="paragraph" w:customStyle="1" w:styleId="Chapter">
    <w:name w:val="Chapter"/>
    <w:basedOn w:val="Normal"/>
    <w:rsid w:val="00DC785A"/>
    <w:pPr>
      <w:spacing w:before="240"/>
    </w:pPr>
    <w:rPr>
      <w:rFonts w:ascii="Times New Roman" w:hAnsi="Times New Roman"/>
      <w:smallCaps/>
      <w:spacing w:val="80"/>
      <w:sz w:val="28"/>
    </w:rPr>
  </w:style>
  <w:style w:type="paragraph" w:customStyle="1" w:styleId="InChapter">
    <w:name w:val="InChapter"/>
    <w:basedOn w:val="Heading3"/>
    <w:rsid w:val="00DC785A"/>
    <w:pPr>
      <w:spacing w:after="240"/>
      <w:outlineLvl w:val="9"/>
    </w:pPr>
    <w:rPr>
      <w:noProof/>
    </w:rPr>
  </w:style>
  <w:style w:type="paragraph" w:styleId="Index2">
    <w:name w:val="index 2"/>
    <w:basedOn w:val="Normal"/>
    <w:next w:val="Normal"/>
    <w:semiHidden/>
    <w:rsid w:val="00DC785A"/>
    <w:pPr>
      <w:tabs>
        <w:tab w:val="right" w:pos="4176"/>
      </w:tabs>
      <w:ind w:left="568" w:hanging="284"/>
    </w:pPr>
    <w:rPr>
      <w:rFonts w:ascii="Garamond" w:hAnsi="Garamond"/>
    </w:rPr>
  </w:style>
  <w:style w:type="paragraph" w:customStyle="1" w:styleId="Byline">
    <w:name w:val="Byline"/>
    <w:rsid w:val="00DC78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85A"/>
    <w:pPr>
      <w:tabs>
        <w:tab w:val="clear" w:pos="3600"/>
        <w:tab w:val="clear" w:pos="3958"/>
      </w:tabs>
      <w:jc w:val="right"/>
    </w:pPr>
  </w:style>
  <w:style w:type="character" w:styleId="Emphasis">
    <w:name w:val="Emphasis"/>
    <w:basedOn w:val="DefaultParagraphFont"/>
    <w:qFormat/>
    <w:rsid w:val="00DC785A"/>
    <w:rPr>
      <w:i/>
    </w:rPr>
  </w:style>
  <w:style w:type="paragraph" w:styleId="Caption">
    <w:name w:val="caption"/>
    <w:basedOn w:val="BodyText"/>
    <w:next w:val="Normal"/>
    <w:qFormat/>
    <w:rsid w:val="00DC785A"/>
    <w:pPr>
      <w:framePr w:w="2268" w:hSpace="181" w:vSpace="181" w:wrap="around" w:vAnchor="text" w:hAnchor="page" w:x="1135" w:y="285" w:anchorLock="1"/>
    </w:pPr>
    <w:rPr>
      <w:i/>
    </w:rPr>
  </w:style>
  <w:style w:type="paragraph" w:customStyle="1" w:styleId="MiniTOCTitle">
    <w:name w:val="MiniTOCTitle"/>
    <w:basedOn w:val="Heading4"/>
    <w:rsid w:val="00DC785A"/>
    <w:pPr>
      <w:spacing w:before="240"/>
      <w:outlineLvl w:val="9"/>
    </w:pPr>
    <w:rPr>
      <w:noProof/>
      <w:sz w:val="24"/>
    </w:rPr>
  </w:style>
  <w:style w:type="paragraph" w:customStyle="1" w:styleId="MiniTOCItem">
    <w:name w:val="MiniTOCItem"/>
    <w:basedOn w:val="ListBullet"/>
    <w:rsid w:val="00DC785A"/>
    <w:pPr>
      <w:numPr>
        <w:numId w:val="0"/>
      </w:numPr>
      <w:tabs>
        <w:tab w:val="right" w:leader="dot" w:pos="6521"/>
      </w:tabs>
      <w:spacing w:before="0" w:after="0"/>
    </w:pPr>
  </w:style>
  <w:style w:type="paragraph" w:customStyle="1" w:styleId="TOFTitle">
    <w:name w:val="TOFTitle"/>
    <w:basedOn w:val="TOCTitle"/>
    <w:rsid w:val="00DC785A"/>
  </w:style>
  <w:style w:type="paragraph" w:styleId="TableofFigures">
    <w:name w:val="table of figures"/>
    <w:basedOn w:val="Normal"/>
    <w:next w:val="Normal"/>
    <w:semiHidden/>
    <w:rsid w:val="00DC785A"/>
    <w:pPr>
      <w:tabs>
        <w:tab w:val="right" w:leader="dot" w:pos="9072"/>
      </w:tabs>
      <w:ind w:left="970" w:hanging="403"/>
    </w:pPr>
    <w:rPr>
      <w:rFonts w:ascii="Times New Roman" w:hAnsi="Times New Roman"/>
      <w:b/>
    </w:rPr>
  </w:style>
  <w:style w:type="paragraph" w:styleId="ListNumber">
    <w:name w:val="List Number"/>
    <w:basedOn w:val="List"/>
    <w:rsid w:val="00DC785A"/>
    <w:pPr>
      <w:numPr>
        <w:numId w:val="13"/>
      </w:numPr>
      <w:tabs>
        <w:tab w:val="clear" w:pos="340"/>
      </w:tabs>
    </w:pPr>
  </w:style>
  <w:style w:type="character" w:customStyle="1" w:styleId="WingdingSymbols">
    <w:name w:val="Wingding Symbols"/>
    <w:rsid w:val="00DC785A"/>
    <w:rPr>
      <w:rFonts w:ascii="Wingdings" w:hAnsi="Wingdings"/>
    </w:rPr>
  </w:style>
  <w:style w:type="paragraph" w:customStyle="1" w:styleId="TableHeading">
    <w:name w:val="Table Heading"/>
    <w:basedOn w:val="HeadingBase"/>
    <w:rsid w:val="00DC785A"/>
    <w:pPr>
      <w:keepLines/>
      <w:pBdr>
        <w:bottom w:val="single" w:sz="6" w:space="1" w:color="918585"/>
      </w:pBdr>
      <w:spacing w:before="240"/>
    </w:pPr>
  </w:style>
  <w:style w:type="character" w:customStyle="1" w:styleId="HotSpot">
    <w:name w:val="HotSpot"/>
    <w:rsid w:val="00DC785A"/>
    <w:rPr>
      <w:color w:val="0033CC"/>
      <w:u w:val="none"/>
    </w:rPr>
  </w:style>
  <w:style w:type="paragraph" w:customStyle="1" w:styleId="BodyTextRight">
    <w:name w:val="Body Text Right"/>
    <w:basedOn w:val="BodyText"/>
    <w:rsid w:val="00DC785A"/>
    <w:pPr>
      <w:spacing w:before="0" w:after="0"/>
      <w:jc w:val="right"/>
    </w:pPr>
  </w:style>
  <w:style w:type="paragraph" w:styleId="Index3">
    <w:name w:val="index 3"/>
    <w:basedOn w:val="ListNumber2"/>
    <w:next w:val="Normal"/>
    <w:semiHidden/>
    <w:rsid w:val="00DC785A"/>
    <w:pPr>
      <w:numPr>
        <w:numId w:val="0"/>
      </w:numPr>
      <w:tabs>
        <w:tab w:val="right" w:leader="dot" w:pos="4176"/>
      </w:tabs>
    </w:pPr>
  </w:style>
  <w:style w:type="paragraph" w:styleId="ListNumber2">
    <w:name w:val="List Number 2"/>
    <w:basedOn w:val="List2"/>
    <w:rsid w:val="00DC785A"/>
    <w:pPr>
      <w:numPr>
        <w:numId w:val="8"/>
      </w:numPr>
      <w:tabs>
        <w:tab w:val="clear" w:pos="1060"/>
      </w:tabs>
    </w:pPr>
  </w:style>
  <w:style w:type="paragraph" w:customStyle="1" w:styleId="MarginNote">
    <w:name w:val="Margin Note"/>
    <w:basedOn w:val="BodyText"/>
    <w:rsid w:val="00DC78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8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8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85A"/>
    <w:rPr>
      <w:sz w:val="32"/>
    </w:rPr>
  </w:style>
  <w:style w:type="paragraph" w:customStyle="1" w:styleId="HeadingProcedure">
    <w:name w:val="Heading Procedure"/>
    <w:basedOn w:val="HeadingBase"/>
    <w:next w:val="Normal"/>
    <w:rsid w:val="00DC785A"/>
    <w:pPr>
      <w:tabs>
        <w:tab w:val="left" w:pos="0"/>
      </w:tabs>
      <w:spacing w:before="120" w:after="60"/>
    </w:pPr>
    <w:rPr>
      <w:i/>
      <w:color w:val="918585"/>
      <w:sz w:val="22"/>
    </w:rPr>
  </w:style>
  <w:style w:type="paragraph" w:customStyle="1" w:styleId="TableBodyText">
    <w:name w:val="Table Body Text"/>
    <w:basedOn w:val="BodyText"/>
    <w:rsid w:val="00DC785A"/>
    <w:pPr>
      <w:spacing w:before="60" w:after="60"/>
    </w:pPr>
  </w:style>
  <w:style w:type="paragraph" w:styleId="ListContinue">
    <w:name w:val="List Continue"/>
    <w:basedOn w:val="List"/>
    <w:rsid w:val="00DC785A"/>
    <w:pPr>
      <w:ind w:firstLine="0"/>
    </w:pPr>
  </w:style>
  <w:style w:type="paragraph" w:customStyle="1" w:styleId="ListNote">
    <w:name w:val="List Note"/>
    <w:basedOn w:val="List"/>
    <w:rsid w:val="00DC785A"/>
    <w:pPr>
      <w:pBdr>
        <w:top w:val="single" w:sz="6" w:space="2" w:color="918585"/>
        <w:bottom w:val="single" w:sz="6" w:space="2" w:color="918585"/>
      </w:pBdr>
      <w:tabs>
        <w:tab w:val="left" w:pos="1021"/>
      </w:tabs>
      <w:ind w:firstLine="0"/>
    </w:pPr>
  </w:style>
  <w:style w:type="paragraph" w:customStyle="1" w:styleId="Warning">
    <w:name w:val="Warning"/>
    <w:basedOn w:val="BodyText"/>
    <w:rsid w:val="00DC785A"/>
    <w:pPr>
      <w:shd w:val="clear" w:color="auto" w:fill="D9D9D9"/>
      <w:tabs>
        <w:tab w:val="left" w:pos="992"/>
      </w:tabs>
      <w:ind w:left="119" w:right="119"/>
    </w:pPr>
    <w:rPr>
      <w:sz w:val="20"/>
    </w:rPr>
  </w:style>
  <w:style w:type="paragraph" w:customStyle="1" w:styleId="MarginIcons">
    <w:name w:val="Margin Icons"/>
    <w:basedOn w:val="BodyText"/>
    <w:rsid w:val="00DC78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85A"/>
    <w:rPr>
      <w:rFonts w:ascii="Courier New" w:hAnsi="Courier New"/>
    </w:rPr>
  </w:style>
  <w:style w:type="paragraph" w:customStyle="1" w:styleId="NoteBullet">
    <w:name w:val="Note Bullet"/>
    <w:basedOn w:val="Note"/>
    <w:rsid w:val="00DC785A"/>
    <w:pPr>
      <w:tabs>
        <w:tab w:val="clear" w:pos="680"/>
      </w:tabs>
      <w:spacing w:before="60" w:after="60"/>
    </w:pPr>
  </w:style>
  <w:style w:type="paragraph" w:customStyle="1" w:styleId="SubHeading2">
    <w:name w:val="SubHeading2"/>
    <w:basedOn w:val="HeadingBase"/>
    <w:rsid w:val="00DC785A"/>
    <w:pPr>
      <w:spacing w:before="240" w:after="60"/>
    </w:pPr>
    <w:rPr>
      <w:sz w:val="20"/>
    </w:rPr>
  </w:style>
  <w:style w:type="paragraph" w:customStyle="1" w:styleId="SubHeading1">
    <w:name w:val="SubHeading1"/>
    <w:basedOn w:val="HeadingBase"/>
    <w:rsid w:val="00DC785A"/>
    <w:pPr>
      <w:spacing w:before="240" w:after="60"/>
    </w:pPr>
    <w:rPr>
      <w:color w:val="918585"/>
      <w:sz w:val="22"/>
    </w:rPr>
  </w:style>
  <w:style w:type="paragraph" w:customStyle="1" w:styleId="SideHeading">
    <w:name w:val="Side Heading"/>
    <w:basedOn w:val="HeadingBase"/>
    <w:rsid w:val="00DC78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85A"/>
    <w:pPr>
      <w:numPr>
        <w:numId w:val="9"/>
      </w:numPr>
    </w:pPr>
  </w:style>
  <w:style w:type="paragraph" w:styleId="PlainText">
    <w:name w:val="Plain Text"/>
    <w:basedOn w:val="Normal"/>
    <w:link w:val="PlainTextChar"/>
    <w:rsid w:val="00DC785A"/>
    <w:rPr>
      <w:sz w:val="20"/>
    </w:rPr>
  </w:style>
  <w:style w:type="character" w:customStyle="1" w:styleId="PlainTextChar">
    <w:name w:val="Plain Text Char"/>
    <w:basedOn w:val="DefaultParagraphFont"/>
    <w:link w:val="PlainText"/>
    <w:rsid w:val="00DC785A"/>
    <w:rPr>
      <w:rFonts w:ascii="Courier New" w:eastAsia="Times New Roman" w:hAnsi="Courier New" w:cs="Times New Roman"/>
      <w:sz w:val="20"/>
      <w:szCs w:val="20"/>
      <w:lang w:eastAsia="en-US"/>
    </w:rPr>
  </w:style>
  <w:style w:type="character" w:customStyle="1" w:styleId="MenuOption">
    <w:name w:val="Menu Option"/>
    <w:basedOn w:val="DefaultParagraphFont"/>
    <w:rsid w:val="00DC785A"/>
    <w:rPr>
      <w:b/>
      <w:smallCaps/>
    </w:rPr>
  </w:style>
  <w:style w:type="paragraph" w:customStyle="1" w:styleId="TableListNumber">
    <w:name w:val="Table List Number"/>
    <w:basedOn w:val="ListNumber"/>
    <w:rsid w:val="00DC785A"/>
    <w:pPr>
      <w:numPr>
        <w:numId w:val="0"/>
      </w:numPr>
    </w:pPr>
  </w:style>
  <w:style w:type="paragraph" w:styleId="TOC4">
    <w:name w:val="toc 4"/>
    <w:basedOn w:val="TOCBase"/>
    <w:next w:val="Normal"/>
    <w:semiHidden/>
    <w:rsid w:val="00DC785A"/>
    <w:pPr>
      <w:tabs>
        <w:tab w:val="right" w:leader="dot" w:pos="9071"/>
      </w:tabs>
      <w:ind w:left="1701"/>
    </w:pPr>
  </w:style>
  <w:style w:type="paragraph" w:customStyle="1" w:styleId="ListAlpha">
    <w:name w:val="List Alpha"/>
    <w:basedOn w:val="List"/>
    <w:rsid w:val="00DC785A"/>
    <w:pPr>
      <w:numPr>
        <w:numId w:val="7"/>
      </w:numPr>
    </w:pPr>
  </w:style>
  <w:style w:type="paragraph" w:customStyle="1" w:styleId="ListAlpha2">
    <w:name w:val="List Alpha 2"/>
    <w:basedOn w:val="List2"/>
    <w:rsid w:val="00DC785A"/>
    <w:pPr>
      <w:numPr>
        <w:numId w:val="6"/>
      </w:numPr>
    </w:pPr>
  </w:style>
  <w:style w:type="paragraph" w:styleId="List2">
    <w:name w:val="List 2"/>
    <w:basedOn w:val="BodyText"/>
    <w:rsid w:val="00DC785A"/>
    <w:pPr>
      <w:tabs>
        <w:tab w:val="left" w:pos="680"/>
      </w:tabs>
      <w:spacing w:before="60" w:after="60"/>
      <w:ind w:left="680" w:hanging="340"/>
    </w:pPr>
  </w:style>
  <w:style w:type="paragraph" w:styleId="List3">
    <w:name w:val="List 3"/>
    <w:basedOn w:val="BodyText"/>
    <w:rsid w:val="00DC785A"/>
    <w:pPr>
      <w:tabs>
        <w:tab w:val="left" w:pos="1021"/>
      </w:tabs>
      <w:spacing w:before="60" w:after="60"/>
      <w:ind w:left="1020" w:hanging="340"/>
    </w:pPr>
  </w:style>
  <w:style w:type="paragraph" w:styleId="List4">
    <w:name w:val="List 4"/>
    <w:basedOn w:val="BodyText"/>
    <w:rsid w:val="00DC785A"/>
    <w:pPr>
      <w:tabs>
        <w:tab w:val="left" w:pos="1361"/>
      </w:tabs>
      <w:spacing w:before="60" w:after="60"/>
      <w:ind w:left="1361" w:hanging="340"/>
    </w:pPr>
  </w:style>
  <w:style w:type="paragraph" w:styleId="List5">
    <w:name w:val="List 5"/>
    <w:basedOn w:val="BodyText"/>
    <w:rsid w:val="00DC785A"/>
    <w:pPr>
      <w:tabs>
        <w:tab w:val="left" w:pos="1701"/>
      </w:tabs>
      <w:spacing w:before="60" w:after="60"/>
      <w:ind w:left="1701" w:hanging="340"/>
    </w:pPr>
  </w:style>
  <w:style w:type="paragraph" w:styleId="ListBullet3">
    <w:name w:val="List Bullet 3"/>
    <w:basedOn w:val="List3"/>
    <w:rsid w:val="00DC785A"/>
    <w:pPr>
      <w:numPr>
        <w:numId w:val="12"/>
      </w:numPr>
      <w:tabs>
        <w:tab w:val="clear" w:pos="1021"/>
      </w:tabs>
      <w:ind w:left="1037" w:hanging="357"/>
    </w:pPr>
  </w:style>
  <w:style w:type="paragraph" w:styleId="ListBullet4">
    <w:name w:val="List Bullet 4"/>
    <w:basedOn w:val="List4"/>
    <w:rsid w:val="00DC785A"/>
    <w:pPr>
      <w:numPr>
        <w:numId w:val="1"/>
      </w:numPr>
      <w:tabs>
        <w:tab w:val="clear" w:pos="1361"/>
      </w:tabs>
    </w:pPr>
  </w:style>
  <w:style w:type="paragraph" w:styleId="ListBullet5">
    <w:name w:val="List Bullet 5"/>
    <w:basedOn w:val="List5"/>
    <w:rsid w:val="00DC785A"/>
    <w:pPr>
      <w:numPr>
        <w:numId w:val="2"/>
      </w:numPr>
    </w:pPr>
  </w:style>
  <w:style w:type="paragraph" w:styleId="ListContinue2">
    <w:name w:val="List Continue 2"/>
    <w:basedOn w:val="List2"/>
    <w:rsid w:val="00DC785A"/>
    <w:pPr>
      <w:ind w:firstLine="0"/>
    </w:pPr>
  </w:style>
  <w:style w:type="paragraph" w:styleId="ListContinue3">
    <w:name w:val="List Continue 3"/>
    <w:basedOn w:val="List3"/>
    <w:rsid w:val="00DC785A"/>
    <w:pPr>
      <w:ind w:left="1021" w:firstLine="0"/>
    </w:pPr>
  </w:style>
  <w:style w:type="paragraph" w:styleId="ListContinue4">
    <w:name w:val="List Continue 4"/>
    <w:basedOn w:val="List4"/>
    <w:rsid w:val="00DC785A"/>
    <w:pPr>
      <w:ind w:firstLine="0"/>
    </w:pPr>
  </w:style>
  <w:style w:type="paragraph" w:styleId="ListContinue5">
    <w:name w:val="List Continue 5"/>
    <w:basedOn w:val="List5"/>
    <w:rsid w:val="00DC785A"/>
    <w:pPr>
      <w:ind w:firstLine="0"/>
    </w:pPr>
  </w:style>
  <w:style w:type="paragraph" w:styleId="ListNumber3">
    <w:name w:val="List Number 3"/>
    <w:basedOn w:val="List3"/>
    <w:rsid w:val="00DC785A"/>
    <w:pPr>
      <w:numPr>
        <w:numId w:val="3"/>
      </w:numPr>
    </w:pPr>
  </w:style>
  <w:style w:type="paragraph" w:styleId="ListNumber4">
    <w:name w:val="List Number 4"/>
    <w:basedOn w:val="List4"/>
    <w:rsid w:val="00DC785A"/>
    <w:pPr>
      <w:numPr>
        <w:numId w:val="4"/>
      </w:numPr>
    </w:pPr>
  </w:style>
  <w:style w:type="paragraph" w:styleId="ListNumber5">
    <w:name w:val="List Number 5"/>
    <w:basedOn w:val="List5"/>
    <w:rsid w:val="00DC785A"/>
    <w:pPr>
      <w:numPr>
        <w:numId w:val="5"/>
      </w:numPr>
    </w:pPr>
  </w:style>
  <w:style w:type="paragraph" w:styleId="BlockText">
    <w:name w:val="Block Text"/>
    <w:basedOn w:val="Normal"/>
    <w:rsid w:val="00DC785A"/>
    <w:pPr>
      <w:spacing w:after="120"/>
      <w:ind w:left="1440" w:right="1440"/>
    </w:pPr>
  </w:style>
  <w:style w:type="character" w:customStyle="1" w:styleId="Subscript">
    <w:name w:val="Subscript"/>
    <w:basedOn w:val="DefaultParagraphFont"/>
    <w:rsid w:val="00DC785A"/>
    <w:rPr>
      <w:sz w:val="16"/>
      <w:vertAlign w:val="subscript"/>
    </w:rPr>
  </w:style>
  <w:style w:type="character" w:customStyle="1" w:styleId="Superscript">
    <w:name w:val="Superscript"/>
    <w:basedOn w:val="DefaultParagraphFont"/>
    <w:rsid w:val="00DC785A"/>
    <w:rPr>
      <w:sz w:val="16"/>
      <w:vertAlign w:val="superscript"/>
    </w:rPr>
  </w:style>
  <w:style w:type="character" w:customStyle="1" w:styleId="Symbols">
    <w:name w:val="Symbols"/>
    <w:basedOn w:val="DefaultParagraphFont"/>
    <w:rsid w:val="00DC785A"/>
    <w:rPr>
      <w:rFonts w:ascii="Symbol" w:hAnsi="Symbol"/>
    </w:rPr>
  </w:style>
  <w:style w:type="character" w:customStyle="1" w:styleId="MenuOptions">
    <w:name w:val="Menu Options"/>
    <w:basedOn w:val="DefaultParagraphFont"/>
    <w:rsid w:val="00DC785A"/>
    <w:rPr>
      <w:rFonts w:ascii="Arial Narrow" w:hAnsi="Arial Narrow"/>
      <w:smallCaps/>
    </w:rPr>
  </w:style>
  <w:style w:type="character" w:customStyle="1" w:styleId="Buttons">
    <w:name w:val="Buttons"/>
    <w:basedOn w:val="DefaultParagraphFont"/>
    <w:rsid w:val="00DC785A"/>
    <w:rPr>
      <w:b/>
    </w:rPr>
  </w:style>
  <w:style w:type="character" w:customStyle="1" w:styleId="Underlined">
    <w:name w:val="Underlined"/>
    <w:basedOn w:val="DefaultParagraphFont"/>
    <w:rsid w:val="00DC785A"/>
    <w:rPr>
      <w:u w:val="single"/>
    </w:rPr>
  </w:style>
  <w:style w:type="paragraph" w:customStyle="1" w:styleId="TableBodyTextRight">
    <w:name w:val="Table Body Text Right"/>
    <w:basedOn w:val="TableBodyText"/>
    <w:rsid w:val="00DC785A"/>
    <w:pPr>
      <w:widowControl w:val="0"/>
      <w:autoSpaceDE w:val="0"/>
      <w:autoSpaceDN w:val="0"/>
      <w:adjustRightInd w:val="0"/>
      <w:jc w:val="right"/>
    </w:pPr>
    <w:rPr>
      <w:rFonts w:cs="Arial"/>
      <w:szCs w:val="18"/>
    </w:rPr>
  </w:style>
  <w:style w:type="paragraph" w:customStyle="1" w:styleId="CopyrightText">
    <w:name w:val="Copyright Text"/>
    <w:basedOn w:val="BodyText"/>
    <w:rsid w:val="00DC785A"/>
    <w:rPr>
      <w:sz w:val="18"/>
    </w:rPr>
  </w:style>
  <w:style w:type="paragraph" w:customStyle="1" w:styleId="BodySmallRight">
    <w:name w:val="Body Small Right"/>
    <w:basedOn w:val="BodyTextRight"/>
    <w:rsid w:val="00DC785A"/>
    <w:rPr>
      <w:sz w:val="18"/>
      <w:szCs w:val="18"/>
    </w:rPr>
  </w:style>
  <w:style w:type="paragraph" w:customStyle="1" w:styleId="MarginEdition">
    <w:name w:val="Margin Edition"/>
    <w:basedOn w:val="MarginNote"/>
    <w:rsid w:val="00DC785A"/>
    <w:pPr>
      <w:spacing w:before="0" w:after="0"/>
    </w:pPr>
    <w:rPr>
      <w:rFonts w:ascii="Times New Roman" w:hAnsi="Times New Roman"/>
      <w:color w:val="999999"/>
    </w:rPr>
  </w:style>
  <w:style w:type="paragraph" w:customStyle="1" w:styleId="Spacer">
    <w:name w:val="Spacer"/>
    <w:basedOn w:val="Normal"/>
    <w:rsid w:val="00DC785A"/>
    <w:rPr>
      <w:sz w:val="2"/>
      <w:szCs w:val="2"/>
    </w:rPr>
  </w:style>
  <w:style w:type="character" w:customStyle="1" w:styleId="Small">
    <w:name w:val="Small"/>
    <w:basedOn w:val="DefaultParagraphFont"/>
    <w:rsid w:val="00DC785A"/>
    <w:rPr>
      <w:sz w:val="16"/>
    </w:rPr>
  </w:style>
  <w:style w:type="paragraph" w:customStyle="1" w:styleId="WideTable">
    <w:name w:val="Wide Table"/>
    <w:basedOn w:val="Normal"/>
    <w:rsid w:val="00DC785A"/>
    <w:pPr>
      <w:ind w:left="-1418"/>
    </w:pPr>
    <w:rPr>
      <w:sz w:val="2"/>
      <w:szCs w:val="2"/>
    </w:rPr>
  </w:style>
  <w:style w:type="character" w:styleId="PageNumber">
    <w:name w:val="page number"/>
    <w:basedOn w:val="DefaultParagraphFont"/>
    <w:rsid w:val="00DC785A"/>
  </w:style>
  <w:style w:type="paragraph" w:styleId="Quote">
    <w:name w:val="Quote"/>
    <w:basedOn w:val="Heading1"/>
    <w:link w:val="QuoteChar"/>
    <w:qFormat/>
    <w:rsid w:val="00DC785A"/>
    <w:rPr>
      <w:b w:val="0"/>
      <w:sz w:val="72"/>
      <w:szCs w:val="72"/>
      <w:lang w:val="en-NZ"/>
    </w:rPr>
  </w:style>
  <w:style w:type="character" w:customStyle="1" w:styleId="QuoteChar">
    <w:name w:val="Quote Char"/>
    <w:basedOn w:val="DefaultParagraphFont"/>
    <w:link w:val="Quote"/>
    <w:rsid w:val="00DC78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85A"/>
    <w:pPr>
      <w:pageBreakBefore/>
    </w:pPr>
  </w:style>
  <w:style w:type="paragraph" w:customStyle="1" w:styleId="Border">
    <w:name w:val="Border"/>
    <w:basedOn w:val="Normal"/>
    <w:qFormat/>
    <w:rsid w:val="00DC78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85A"/>
    <w:rPr>
      <w:b/>
      <w:bCs/>
      <w:i/>
      <w:iCs/>
      <w:color w:val="auto"/>
    </w:rPr>
  </w:style>
  <w:style w:type="paragraph" w:styleId="IntenseQuote">
    <w:name w:val="Intense Quote"/>
    <w:basedOn w:val="Normal"/>
    <w:next w:val="Normal"/>
    <w:link w:val="IntenseQuoteChar"/>
    <w:uiPriority w:val="30"/>
    <w:qFormat/>
    <w:rsid w:val="00DC78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8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85A"/>
    <w:rPr>
      <w:smallCaps/>
      <w:color w:val="auto"/>
      <w:u w:val="single"/>
    </w:rPr>
  </w:style>
  <w:style w:type="character" w:styleId="IntenseReference">
    <w:name w:val="Intense Reference"/>
    <w:basedOn w:val="DefaultParagraphFont"/>
    <w:uiPriority w:val="32"/>
    <w:qFormat/>
    <w:rsid w:val="00DC785A"/>
    <w:rPr>
      <w:b/>
      <w:bCs/>
      <w:smallCaps/>
      <w:color w:val="auto"/>
      <w:spacing w:val="5"/>
      <w:u w:val="single"/>
    </w:rPr>
  </w:style>
  <w:style w:type="paragraph" w:customStyle="1" w:styleId="2ColumnHeading">
    <w:name w:val="2Column Heading"/>
    <w:basedOn w:val="BodyText"/>
    <w:qFormat/>
    <w:rsid w:val="00DC785A"/>
    <w:pPr>
      <w:spacing w:after="60"/>
      <w:ind w:left="-2268"/>
    </w:pPr>
    <w:rPr>
      <w:b/>
    </w:rPr>
  </w:style>
  <w:style w:type="paragraph" w:customStyle="1" w:styleId="Heading1TOC">
    <w:name w:val="Heading1 TOC"/>
    <w:basedOn w:val="Normal"/>
    <w:qFormat/>
    <w:rsid w:val="00DC785A"/>
    <w:pPr>
      <w:spacing w:before="240" w:after="120"/>
    </w:pPr>
    <w:rPr>
      <w:rFonts w:ascii="Times New Roman" w:hAnsi="Times New Roman"/>
      <w:b/>
      <w:sz w:val="32"/>
    </w:rPr>
  </w:style>
  <w:style w:type="paragraph" w:customStyle="1" w:styleId="Heading2TOC">
    <w:name w:val="Heading2 TOC"/>
    <w:basedOn w:val="Normal"/>
    <w:qFormat/>
    <w:rsid w:val="00DC785A"/>
    <w:pPr>
      <w:spacing w:before="240" w:after="60"/>
    </w:pPr>
    <w:rPr>
      <w:rFonts w:ascii="Times New Roman" w:hAnsi="Times New Roman"/>
      <w:b/>
      <w:sz w:val="28"/>
    </w:rPr>
  </w:style>
  <w:style w:type="character" w:customStyle="1" w:styleId="Underline">
    <w:name w:val="Underline"/>
    <w:basedOn w:val="DefaultParagraphFont"/>
    <w:qFormat/>
    <w:rsid w:val="00DC785A"/>
    <w:rPr>
      <w:u w:val="single"/>
    </w:rPr>
  </w:style>
  <w:style w:type="character" w:customStyle="1" w:styleId="BoldandItalics">
    <w:name w:val="Bold and Italics"/>
    <w:qFormat/>
    <w:rsid w:val="00DC785A"/>
    <w:rPr>
      <w:b/>
      <w:i/>
      <w:u w:val="none"/>
    </w:rPr>
  </w:style>
  <w:style w:type="paragraph" w:styleId="BalloonText">
    <w:name w:val="Balloon Text"/>
    <w:basedOn w:val="Normal"/>
    <w:link w:val="BalloonTextChar"/>
    <w:rsid w:val="00DC785A"/>
    <w:rPr>
      <w:rFonts w:ascii="Tahoma" w:hAnsi="Tahoma" w:cs="Tahoma"/>
      <w:sz w:val="16"/>
      <w:szCs w:val="16"/>
    </w:rPr>
  </w:style>
  <w:style w:type="character" w:customStyle="1" w:styleId="BalloonTextChar">
    <w:name w:val="Balloon Text Char"/>
    <w:basedOn w:val="DefaultParagraphFont"/>
    <w:link w:val="BalloonText"/>
    <w:rsid w:val="00DC78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8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8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85A"/>
    <w:rPr>
      <w:b/>
      <w:color w:val="660033"/>
      <w:spacing w:val="0"/>
    </w:rPr>
  </w:style>
  <w:style w:type="paragraph" w:customStyle="1" w:styleId="Nameditemlist">
    <w:name w:val="Named item list"/>
    <w:basedOn w:val="BodyText"/>
    <w:qFormat/>
    <w:rsid w:val="00DC785A"/>
    <w:pPr>
      <w:tabs>
        <w:tab w:val="left" w:pos="2835"/>
      </w:tabs>
      <w:ind w:left="2835" w:hanging="2835"/>
    </w:pPr>
  </w:style>
  <w:style w:type="paragraph" w:customStyle="1" w:styleId="BodyTextnopadding">
    <w:name w:val="Body Text no padding"/>
    <w:basedOn w:val="BodyText"/>
    <w:qFormat/>
    <w:rsid w:val="00DC785A"/>
    <w:pPr>
      <w:spacing w:before="0" w:after="0"/>
    </w:pPr>
  </w:style>
  <w:style w:type="paragraph" w:customStyle="1" w:styleId="BodyTextBold">
    <w:name w:val="Body Text Bold"/>
    <w:basedOn w:val="BodyText"/>
    <w:qFormat/>
    <w:rsid w:val="00DC785A"/>
    <w:rPr>
      <w:b/>
    </w:rPr>
  </w:style>
  <w:style w:type="character" w:styleId="Hyperlink">
    <w:name w:val="Hyperlink"/>
    <w:basedOn w:val="DefaultParagraphFont"/>
    <w:uiPriority w:val="99"/>
    <w:unhideWhenUsed/>
    <w:rsid w:val="009714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1342</Words>
  <Characters>8941</Characters>
  <Application>Microsoft Office Word</Application>
  <DocSecurity>0</DocSecurity>
  <Lines>288</Lines>
  <Paragraphs>160</Paragraphs>
  <ScaleCrop>false</ScaleCrop>
  <Company>Author-it Software Corporation Ltd.</Company>
  <LinksUpToDate>false</LinksUpToDate>
  <CharactersWithSpaces>10123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UETTDRIS51 Coordinate and direct power system switching schedules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2021-04-20T06:29:00Z</dcterms:created>
  <dcterms:modified xsi:type="dcterms:W3CDTF">2021-04-20T06:29:00Z</dcterms:modified>
</cp:coreProperties>
</file>