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07DCE" w:rsidP="00407DC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UETTDRIS47 Sample, test, filter and reinstate insulating oil</w:t>
      </w:r>
      <w:r>
        <w:fldChar w:fldCharType="end"/>
      </w:r>
    </w:p>
    <w:p w:rsidR="00407DCE" w:rsidP="00407DCE">
      <w:pPr>
        <w:pStyle w:val="Version"/>
        <w:sectPr w:rsidSect="0075175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1753" w:rsidP="00751753">
      <w:pPr>
        <w:pStyle w:val="SuperHeading"/>
      </w:pPr>
      <w:r w:rsidRPr="00751753">
        <w:t>UETTDRIS47 Sample, test, filter and reinstate insulating oil</w:t>
      </w:r>
    </w:p>
    <w:p w:rsidR="00000000" w:rsidRPr="00751753" w:rsidP="00751753">
      <w:pPr>
        <w:pStyle w:val="Heading1"/>
      </w:pPr>
      <w:bookmarkStart w:id="1" w:name="O_1003288"/>
      <w:bookmarkEnd w:id="1"/>
      <w:r w:rsidRPr="00751753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 w:rsidP="00751753">
            <w:pPr>
              <w:pStyle w:val="BodyText"/>
            </w:pPr>
            <w:r w:rsidRPr="00751753">
              <w:t>Release 1. This is the first release of this unit of competency in the UET Transmission, Distribution and Rail Sector Training Package.</w:t>
            </w:r>
          </w:p>
        </w:tc>
      </w:tr>
    </w:tbl>
    <w:p w:rsidR="00000000" w:rsidRPr="00751753" w:rsidP="00751753">
      <w:pPr>
        <w:pStyle w:val="NoPaddingFontSize1"/>
      </w:pPr>
    </w:p>
    <w:p w:rsidR="00000000" w:rsidRPr="00751753" w:rsidP="00751753">
      <w:pPr>
        <w:pStyle w:val="AllowPageBreak"/>
      </w:pPr>
    </w:p>
    <w:p w:rsidR="00000000" w:rsidRPr="00751753" w:rsidP="00751753">
      <w:pPr>
        <w:pStyle w:val="Heading1"/>
      </w:pPr>
      <w:bookmarkStart w:id="2" w:name="O_1003289"/>
      <w:bookmarkEnd w:id="2"/>
      <w:r w:rsidRPr="00751753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 w:rsidP="00751753">
            <w:pPr>
              <w:pStyle w:val="BodyText"/>
            </w:pPr>
            <w:r w:rsidRPr="00751753">
              <w:t>This unit involves the skills and knowledge requ</w:t>
            </w:r>
            <w:r w:rsidRPr="00751753">
              <w:t>ired to sample, test, filter and reinstate insulating oil in the electricity supply industry (ESI).</w:t>
            </w:r>
          </w:p>
          <w:p w:rsidR="00000000" w:rsidRPr="00751753" w:rsidP="00751753">
            <w:pPr>
              <w:pStyle w:val="BodyText"/>
            </w:pPr>
            <w:r w:rsidRPr="00751753">
              <w:t xml:space="preserve">It includes despatching oil samples to a laboratory for higher level testing, as required and post operational servicing of equipment and/or plant. It also </w:t>
            </w:r>
            <w:r w:rsidRPr="00751753">
              <w:t>includes identifying related environmental issues concerning disposing oil safely.</w:t>
            </w:r>
          </w:p>
          <w:p w:rsidR="00000000" w:rsidRPr="00751753" w:rsidP="00751753">
            <w:pPr>
              <w:pStyle w:val="BodyText"/>
            </w:pPr>
            <w:r w:rsidRPr="00751753">
              <w:t>The application of the skills and knowledge described in this unit may require a licence/registration to practice in the workplace.</w:t>
            </w:r>
          </w:p>
          <w:p w:rsidR="00000000" w:rsidRPr="00751753" w:rsidP="00751753">
            <w:pPr>
              <w:pStyle w:val="BodyText"/>
            </w:pPr>
            <w:r w:rsidRPr="00751753">
              <w:t>Other conditions may apply under State an</w:t>
            </w:r>
            <w:r w:rsidRPr="00751753">
              <w:t>d Territory legislative and regulatory licensing requirement which must be confirmed prior to commencing this unit.</w:t>
            </w:r>
          </w:p>
        </w:tc>
      </w:tr>
    </w:tbl>
    <w:p w:rsidR="00000000" w:rsidRPr="00751753" w:rsidP="00751753">
      <w:pPr>
        <w:pStyle w:val="NoPaddingFontSize1"/>
      </w:pPr>
    </w:p>
    <w:p w:rsidR="00000000" w:rsidRPr="00751753" w:rsidP="00751753">
      <w:pPr>
        <w:pStyle w:val="AllowPageBreak"/>
      </w:pPr>
    </w:p>
    <w:p w:rsidR="00000000" w:rsidRPr="00751753" w:rsidP="00751753">
      <w:pPr>
        <w:pStyle w:val="Heading1"/>
      </w:pPr>
      <w:bookmarkStart w:id="3" w:name="O_1003290"/>
      <w:bookmarkEnd w:id="3"/>
      <w:r w:rsidRPr="00751753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 w:rsidP="00751753">
            <w:pPr>
              <w:pStyle w:val="BodyText"/>
            </w:pPr>
            <w:r w:rsidRPr="00751753">
              <w:t>Common Unit Group</w:t>
            </w:r>
          </w:p>
          <w:p w:rsidR="00000000" w:rsidRPr="00751753" w:rsidP="00751753">
            <w:pPr>
              <w:pStyle w:val="BodyText"/>
            </w:pPr>
            <w:r w:rsidRPr="00751753">
              <w:t xml:space="preserve">UEENEEE101A Apply Occupational Health and Safety regulations, codes and practices </w:t>
            </w:r>
            <w:r w:rsidRPr="00751753">
              <w:t>in the workplace</w:t>
            </w:r>
          </w:p>
          <w:p w:rsidR="00000000" w:rsidRPr="00751753" w:rsidP="00751753">
            <w:pPr>
              <w:pStyle w:val="BodyText"/>
            </w:pPr>
            <w:r w:rsidRPr="00751753">
              <w:t>UEENEEE102A Fabricate, assemble and dismantle utilities industry components</w:t>
            </w:r>
          </w:p>
          <w:p w:rsidR="00000000" w:rsidRPr="00751753" w:rsidP="00751753">
            <w:pPr>
              <w:pStyle w:val="BodyText"/>
            </w:pPr>
            <w:r w:rsidRPr="00751753">
              <w:t>UEENEEE104A Solve problems in d.c. circuits</w:t>
            </w:r>
          </w:p>
          <w:p w:rsidR="00000000" w:rsidRPr="00751753" w:rsidP="00751753">
            <w:pPr>
              <w:pStyle w:val="BodyText"/>
            </w:pPr>
            <w:r w:rsidRPr="00751753">
              <w:t>UEENEEE105A Fix and secure electrotechnology equipment</w:t>
            </w:r>
          </w:p>
          <w:p w:rsidR="00000000" w:rsidRPr="00751753" w:rsidP="00751753">
            <w:pPr>
              <w:pStyle w:val="BodyText"/>
            </w:pPr>
            <w:r w:rsidRPr="00751753">
              <w:t xml:space="preserve">UEENEEE107A Use drawings, diagrams, schedules, standards, codes </w:t>
            </w:r>
            <w:r w:rsidRPr="00751753">
              <w:t>and specifications</w:t>
            </w:r>
          </w:p>
          <w:p w:rsidR="00000000" w:rsidRPr="00751753" w:rsidP="00751753">
            <w:pPr>
              <w:pStyle w:val="BodyText"/>
            </w:pPr>
            <w:r w:rsidRPr="00751753">
              <w:t>UEENEEE137A Document and apply measures to control OHS risks associated with electrotechnology work</w:t>
            </w:r>
          </w:p>
          <w:p w:rsidR="00000000" w:rsidRPr="00751753" w:rsidP="00751753">
            <w:pPr>
              <w:pStyle w:val="BodyText"/>
            </w:pPr>
            <w:r w:rsidRPr="00751753">
              <w:t>UEENEEG006A Solve problems in single and three phase low voltage machines</w:t>
            </w:r>
          </w:p>
          <w:p w:rsidR="00000000" w:rsidRPr="00751753" w:rsidP="00751753">
            <w:pPr>
              <w:pStyle w:val="BodyText"/>
            </w:pPr>
            <w:r w:rsidRPr="00751753">
              <w:t xml:space="preserve">UEENEEG101A Solve problems in electromagnetic </w:t>
            </w:r>
            <w:r w:rsidRPr="00751753">
              <w:t>devices and related circuits</w:t>
            </w:r>
          </w:p>
          <w:p w:rsidR="00000000" w:rsidRPr="00751753" w:rsidP="00751753">
            <w:pPr>
              <w:pStyle w:val="BodyText"/>
            </w:pPr>
            <w:r w:rsidRPr="00751753">
              <w:t>UEENEEG102A Solve problems in low voltage a.c. circuits</w:t>
            </w:r>
          </w:p>
          <w:p w:rsidR="00000000" w:rsidRPr="00751753" w:rsidP="00751753">
            <w:pPr>
              <w:pStyle w:val="BodyText"/>
            </w:pPr>
            <w:r w:rsidRPr="00751753">
              <w:t>UEENEEG106A Terminate cables, cords and accessories for low voltage circuits</w:t>
            </w:r>
          </w:p>
          <w:p w:rsidR="00000000" w:rsidRPr="00751753" w:rsidP="00751753">
            <w:pPr>
              <w:pStyle w:val="BodyText"/>
            </w:pPr>
            <w:r w:rsidRPr="00751753">
              <w:t>UEENEEK142A Apply environmentally and sustainable procedures in the energy sector</w:t>
            </w:r>
          </w:p>
          <w:p w:rsidR="00000000" w:rsidRPr="00751753" w:rsidP="00751753">
            <w:pPr>
              <w:pStyle w:val="BodyText"/>
            </w:pPr>
            <w:r w:rsidRPr="00751753">
              <w:t>UETTDREL16 W</w:t>
            </w:r>
            <w:r w:rsidRPr="00751753">
              <w:t>orking safely near live electrical apparatus</w:t>
            </w:r>
          </w:p>
        </w:tc>
      </w:tr>
    </w:tbl>
    <w:p w:rsidR="00000000" w:rsidRPr="00751753" w:rsidP="00751753">
      <w:pPr>
        <w:pStyle w:val="NoPaddingFontSize1"/>
      </w:pPr>
    </w:p>
    <w:p w:rsidR="00000000" w:rsidRPr="00751753" w:rsidP="00751753">
      <w:pPr>
        <w:pStyle w:val="AllowPageBreak"/>
      </w:pPr>
    </w:p>
    <w:p w:rsidR="00000000" w:rsidRPr="00751753" w:rsidP="00751753">
      <w:pPr>
        <w:pStyle w:val="Heading1"/>
      </w:pPr>
      <w:bookmarkStart w:id="4" w:name="O_1003291"/>
      <w:bookmarkEnd w:id="4"/>
      <w:r w:rsidRPr="00751753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 w:rsidP="00751753">
            <w:pPr>
              <w:pStyle w:val="BodyText"/>
            </w:pPr>
            <w:r w:rsidRPr="00751753">
              <w:t>Industry Specific Cross Discipline</w:t>
            </w:r>
          </w:p>
        </w:tc>
      </w:tr>
    </w:tbl>
    <w:p w:rsidR="00000000" w:rsidRPr="00751753" w:rsidP="00751753">
      <w:pPr>
        <w:pStyle w:val="NoPaddingFontSize1"/>
      </w:pPr>
    </w:p>
    <w:p w:rsidR="00000000" w:rsidRPr="00751753" w:rsidP="00751753">
      <w:pPr>
        <w:pStyle w:val="AllowPageBreak"/>
      </w:pPr>
    </w:p>
    <w:p w:rsidR="00000000" w:rsidRPr="00751753" w:rsidP="00751753">
      <w:pPr>
        <w:pStyle w:val="Heading1"/>
      </w:pPr>
      <w:bookmarkStart w:id="5" w:name="O_1003292"/>
      <w:bookmarkEnd w:id="5"/>
      <w:r w:rsidRPr="00751753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 w:rsidP="00751753">
            <w:pPr>
              <w:pStyle w:val="BodyText"/>
            </w:pPr>
            <w:r w:rsidRPr="00751753">
              <w:t>Not applicable.</w:t>
            </w:r>
          </w:p>
        </w:tc>
      </w:tr>
    </w:tbl>
    <w:p w:rsidR="00000000" w:rsidRPr="00751753" w:rsidP="00751753">
      <w:pPr>
        <w:pStyle w:val="NoPaddingFontSize1"/>
      </w:pPr>
    </w:p>
    <w:p w:rsidR="00000000" w:rsidRPr="00751753" w:rsidP="00751753">
      <w:pPr>
        <w:pStyle w:val="AllowPageBreak"/>
      </w:pPr>
    </w:p>
    <w:p w:rsidR="00000000" w:rsidRPr="00751753" w:rsidP="00751753">
      <w:pPr>
        <w:pStyle w:val="Heading1"/>
      </w:pPr>
      <w:bookmarkStart w:id="6" w:name="O_1003293"/>
      <w:bookmarkEnd w:id="6"/>
      <w:r w:rsidRPr="00751753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7517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 w:rsidP="00751753">
            <w:pPr>
              <w:pStyle w:val="BodyText"/>
            </w:pPr>
            <w:r w:rsidRPr="00751753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rPr>
                <w:rStyle w:val="SpecialBold"/>
              </w:rPr>
              <w:t>PERFORMANCE CRITERIA</w:t>
            </w:r>
          </w:p>
        </w:tc>
      </w:tr>
      <w:tr w:rsidTr="007517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t>Performance criteria describe the performance needed to demonstrate achievement of the element.</w:t>
            </w:r>
          </w:p>
        </w:tc>
      </w:tr>
      <w:tr w:rsidTr="007517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 w:rsidP="00751753">
            <w:pPr>
              <w:pStyle w:val="BodyText"/>
            </w:pPr>
            <w:r w:rsidRPr="00751753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 w:rsidP="00751753">
            <w:pPr>
              <w:pStyle w:val="BodyText"/>
            </w:pPr>
            <w:r w:rsidRPr="00751753">
              <w:rPr>
                <w:rStyle w:val="SpecialBold"/>
              </w:rPr>
              <w:t>Prepare to sample, test, filter and reinstate insulating oil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t>Works schedules, plans, drawings, workplace pro</w:t>
            </w:r>
            <w:r w:rsidRPr="00751753">
              <w:t>cedures and material lists are received and confirmed</w:t>
            </w:r>
          </w:p>
        </w:tc>
      </w:tr>
      <w:tr w:rsidTr="007517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t>Job requirements and workplace procedures are identified and communicated with relevant personnel</w:t>
            </w:r>
          </w:p>
        </w:tc>
      </w:tr>
      <w:tr w:rsidTr="007517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t>Work health and safety (WHS)/occupational health and safety (OHS) workplace procedures for sampling, testing, filtering and reinstating insulating oil are obtained and confirmed for the purposes of the work to be performed</w:t>
            </w:r>
          </w:p>
        </w:tc>
      </w:tr>
      <w:tr w:rsidTr="007517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t>Work is prioritised and se</w:t>
            </w:r>
            <w:r w:rsidRPr="00751753">
              <w:t>quenced for completion within acceptable timeframes following consultation with relevant personnel and in accordance with workplace procedures</w:t>
            </w:r>
          </w:p>
        </w:tc>
      </w:tr>
      <w:tr w:rsidTr="007517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t>Hazards are identified, WHS/OHS risks assessed and control measures prioritised, implemented and monitored</w:t>
            </w:r>
            <w:r w:rsidRPr="00751753">
              <w:t xml:space="preserve"> in accordance with workplace procedures</w:t>
            </w:r>
          </w:p>
        </w:tc>
      </w:tr>
      <w:tr w:rsidTr="007517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t>Relevant work permits are obtained and signed in accordance with workplace procedures</w:t>
            </w:r>
          </w:p>
        </w:tc>
      </w:tr>
      <w:tr w:rsidTr="007517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t>Equipment, tools and personal protective equipment (PPE) required for work are identified, obtained and confirmed in working order</w:t>
            </w:r>
          </w:p>
        </w:tc>
      </w:tr>
      <w:tr w:rsidTr="007517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t>Liaison and communication issues with authorised personnel, authorities, clients and land owners are resolved to perfo</w:t>
            </w:r>
            <w:r w:rsidRPr="00751753">
              <w:t>rm work, as required</w:t>
            </w:r>
          </w:p>
        </w:tc>
      </w:tr>
      <w:tr w:rsidTr="007517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t>Worksite is prepared to minimise risk, damage to property, commerce and individuals in accordance with workplace procedures</w:t>
            </w:r>
          </w:p>
        </w:tc>
      </w:tr>
      <w:tr w:rsidTr="007517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t>Personnel participating in work are fully briefed and responsibilities confirmed in accordance w</w:t>
            </w:r>
            <w:r w:rsidRPr="00751753">
              <w:t>ith workplace procedures</w:t>
            </w:r>
          </w:p>
        </w:tc>
      </w:tr>
      <w:tr w:rsidTr="007517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t>Traffic management is planned and implemented in accordance with workplace procedures</w:t>
            </w:r>
          </w:p>
        </w:tc>
      </w:tr>
      <w:tr w:rsidTr="007517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 w:rsidP="00751753">
            <w:pPr>
              <w:pStyle w:val="BodyText"/>
            </w:pPr>
            <w:r w:rsidRPr="00751753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 w:rsidP="00751753">
            <w:pPr>
              <w:pStyle w:val="BodyText"/>
            </w:pPr>
            <w:r w:rsidRPr="00751753">
              <w:rPr>
                <w:rStyle w:val="SpecialBold"/>
              </w:rPr>
              <w:t>Carry out sampling, testing, filtering and reinstating of insulating oil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t>WHS/OHS, sustainable energy and environmental principles and practices are monitored and actioned to reduce incidents of accidents in accordance with workplace procedures</w:t>
            </w:r>
          </w:p>
        </w:tc>
      </w:tr>
      <w:tr w:rsidTr="007517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t>Hazard warnings and safety signs are recognised and hazards and assessed WHS/O</w:t>
            </w:r>
            <w:r w:rsidRPr="00751753">
              <w:t>HS risks are reported to immediate authorised personnel for directions in accordance with workplace procedures</w:t>
            </w:r>
          </w:p>
        </w:tc>
      </w:tr>
      <w:tr w:rsidTr="007517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t>Requirements for lifting and/or climbing and/or working at heights and the use of power tools/equipment are followed in accordance with wo</w:t>
            </w:r>
            <w:r w:rsidRPr="00751753">
              <w:t xml:space="preserve">rkplace procedures </w:t>
            </w:r>
          </w:p>
        </w:tc>
      </w:tr>
      <w:tr w:rsidTr="007517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t>Sampling, testing, filtering and reinstating of insulating oil are applied to ensure completion in agreed timeframes, to quality standards and minimum waste in accordance with workplace procedures</w:t>
            </w:r>
          </w:p>
        </w:tc>
      </w:tr>
      <w:tr w:rsidTr="007517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t>Sampling, testing, filtering and reinstating of the insulating oil is performed in accordance with work schedules, job requirements and workplace procedures</w:t>
            </w:r>
          </w:p>
        </w:tc>
      </w:tr>
      <w:tr w:rsidTr="007517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t>Unplanned events in the filtering, sampling and testing of insulating oil are responded to i</w:t>
            </w:r>
            <w:r w:rsidRPr="00751753">
              <w:t>n accordance with workplace procedures</w:t>
            </w:r>
          </w:p>
        </w:tc>
      </w:tr>
      <w:tr w:rsidTr="007517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t>Known solutions to a variety of problems are applied using acquired essential knowledge and associated skills</w:t>
            </w:r>
          </w:p>
        </w:tc>
      </w:tr>
      <w:tr w:rsidTr="007517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t>Quality checks of work are undertaken in accordance with industry standards and workplace pro</w:t>
            </w:r>
            <w:r w:rsidRPr="00751753">
              <w:t>cedures</w:t>
            </w:r>
          </w:p>
        </w:tc>
      </w:tr>
      <w:tr w:rsidTr="007517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 w:rsidP="00751753">
            <w:pPr>
              <w:pStyle w:val="BodyText"/>
            </w:pPr>
            <w:r w:rsidRPr="00751753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 w:rsidP="00751753">
            <w:pPr>
              <w:pStyle w:val="BodyText"/>
            </w:pPr>
            <w:r w:rsidRPr="00751753">
              <w:rPr>
                <w:rStyle w:val="SpecialBold"/>
              </w:rPr>
              <w:t>Complete the sampling, testing, filtering and reinstating of insulating oil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rPr>
                <w:rStyle w:val="SpecialBold"/>
              </w:rPr>
              <w:t>3.10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t>Completed work is checked against work schedule, construction plans and drawings for compliance and anomalies are reported in accordance with workplace procedures</w:t>
            </w:r>
          </w:p>
        </w:tc>
      </w:tr>
      <w:tr w:rsidTr="007517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t>WHS/OHS and environmental incidents are reported in accordance with workplace procedures, as required</w:t>
            </w:r>
          </w:p>
        </w:tc>
      </w:tr>
      <w:tr w:rsidTr="007517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t>Worksite is cleaned and confirmed safe in accordance with workplace procedures</w:t>
            </w:r>
          </w:p>
        </w:tc>
      </w:tr>
      <w:tr w:rsidTr="007517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t>Tools, equipment, surplus resources and materials are c</w:t>
            </w:r>
            <w:r w:rsidRPr="00751753">
              <w:t>leaned, checked and returned to storage or disposed of in accordance with workplace procedures</w:t>
            </w:r>
          </w:p>
        </w:tc>
      </w:tr>
      <w:tr w:rsidTr="007517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t>Relevant work permits are signed off and equipment is returned to service in accordance with workplace procedures</w:t>
            </w:r>
          </w:p>
        </w:tc>
      </w:tr>
      <w:tr w:rsidTr="00751753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1753">
            <w:pPr>
              <w:pStyle w:val="BodyText"/>
              <w:rPr>
                <w:lang w:val="en-NZ"/>
              </w:rPr>
            </w:pPr>
            <w:r w:rsidRPr="00751753">
              <w:rPr>
                <w:rStyle w:val="SpecialBold"/>
              </w:rPr>
              <w:t>3.6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 w:rsidP="00751753">
            <w:pPr>
              <w:pStyle w:val="BodyText"/>
            </w:pPr>
            <w:r w:rsidRPr="00751753">
              <w:t>Work records, reports and/or documentation are completed in accordance with workplace procedures</w:t>
            </w:r>
          </w:p>
        </w:tc>
      </w:tr>
    </w:tbl>
    <w:p w:rsidR="00000000" w:rsidRPr="00751753" w:rsidP="00751753">
      <w:pPr>
        <w:pStyle w:val="NoPaddingFontSize1"/>
      </w:pPr>
    </w:p>
    <w:p w:rsidR="00000000" w:rsidRPr="00751753" w:rsidP="00751753">
      <w:pPr>
        <w:pStyle w:val="AllowPageBreak"/>
      </w:pPr>
    </w:p>
    <w:p w:rsidR="00000000" w:rsidRPr="00751753" w:rsidP="00751753">
      <w:pPr>
        <w:pStyle w:val="Heading1"/>
      </w:pPr>
      <w:bookmarkStart w:id="7" w:name="O_1003294"/>
      <w:bookmarkEnd w:id="7"/>
      <w:r w:rsidRPr="00751753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 w:rsidP="00751753">
            <w:pPr>
              <w:pStyle w:val="BodyText"/>
            </w:pPr>
            <w:r w:rsidRPr="00751753">
              <w:t>Foundation skills essential to performance are explicit in the performance criteria of this unit of competency.</w:t>
            </w:r>
          </w:p>
        </w:tc>
      </w:tr>
    </w:tbl>
    <w:p w:rsidR="00000000" w:rsidRPr="00751753" w:rsidP="00751753">
      <w:pPr>
        <w:pStyle w:val="NoPaddingFontSize1"/>
      </w:pPr>
    </w:p>
    <w:p w:rsidR="00000000" w:rsidRPr="00751753" w:rsidP="00751753">
      <w:pPr>
        <w:pStyle w:val="AllowPageBreak"/>
      </w:pPr>
    </w:p>
    <w:p w:rsidR="00000000" w:rsidRPr="00751753" w:rsidP="00751753">
      <w:pPr>
        <w:pStyle w:val="Heading1"/>
      </w:pPr>
      <w:bookmarkStart w:id="8" w:name="O_1003295"/>
      <w:bookmarkEnd w:id="8"/>
      <w:r w:rsidRPr="00751753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 w:rsidP="00751753">
            <w:pPr>
              <w:pStyle w:val="BodyText"/>
            </w:pPr>
            <w:r w:rsidRPr="00751753">
              <w:t>Range is restricted to essential operating conditions and any other variables essential to the work environment.</w:t>
            </w:r>
          </w:p>
          <w:p w:rsidR="00000000" w:rsidRPr="00751753" w:rsidP="00751753">
            <w:pPr>
              <w:pStyle w:val="BodyText"/>
            </w:pPr>
            <w:r w:rsidRPr="00751753">
              <w:t>Non-essential conditions may be found in the Companion Volume Implementation Guide.</w:t>
            </w:r>
          </w:p>
        </w:tc>
      </w:tr>
    </w:tbl>
    <w:p w:rsidR="00000000" w:rsidRPr="00751753" w:rsidP="00751753">
      <w:pPr>
        <w:pStyle w:val="NoPaddingFontSize1"/>
      </w:pPr>
    </w:p>
    <w:p w:rsidR="00000000" w:rsidRPr="00751753" w:rsidP="00751753">
      <w:pPr>
        <w:pStyle w:val="AllowPageBreak"/>
      </w:pPr>
    </w:p>
    <w:p w:rsidR="00000000" w:rsidRPr="00751753" w:rsidP="00751753">
      <w:pPr>
        <w:pStyle w:val="Heading1"/>
      </w:pPr>
      <w:bookmarkStart w:id="9" w:name="O_1003296"/>
      <w:bookmarkEnd w:id="9"/>
      <w:r w:rsidRPr="00751753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751753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1753" w:rsidP="00751753">
            <w:pPr>
              <w:pStyle w:val="BodyText"/>
            </w:pPr>
            <w:r w:rsidRPr="00751753">
              <w:t>This unit replaces and is equivalent to UETTDRIS47A Sample, test, filter and reinstate insulating oil.</w:t>
            </w:r>
          </w:p>
        </w:tc>
      </w:tr>
    </w:tbl>
    <w:p w:rsidR="00000000" w:rsidRPr="00751753" w:rsidP="00751753">
      <w:pPr>
        <w:pStyle w:val="NoPaddingFontSize1"/>
      </w:pPr>
    </w:p>
    <w:p w:rsidR="00000000" w:rsidRPr="00751753" w:rsidP="00751753">
      <w:pPr>
        <w:pStyle w:val="AllowPageBreak"/>
      </w:pPr>
    </w:p>
    <w:p w:rsidR="00000000" w:rsidRPr="00751753" w:rsidP="00751753">
      <w:pPr>
        <w:pStyle w:val="Heading1"/>
      </w:pPr>
      <w:bookmarkStart w:id="10" w:name="O_1003303"/>
      <w:bookmarkEnd w:id="10"/>
      <w:r w:rsidRPr="00751753">
        <w:t>Links</w:t>
      </w:r>
    </w:p>
    <w:p w:rsidR="00000000" w:rsidRPr="00751753" w:rsidP="00407DCE">
      <w:pPr>
        <w:pStyle w:val="BodyText"/>
      </w:pPr>
      <w:r w:rsidRPr="00751753">
        <w:t xml:space="preserve">UET Training Package Companion Volume Implementation Guide is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C3528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751753" w:rsidP="00751753"/>
    <w:sectPr w:rsidSect="0075175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75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753" w:rsidRPr="00407DCE" w:rsidP="00407DC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75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DCE" w:rsidP="0075175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07DCE" w:rsidP="0075175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07DCE" w:rsidP="0075175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75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DC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1753" w:rsidRPr="00407DCE" w:rsidP="00407DC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175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07DCE" w:rsidRPr="002D2AF8" w:rsidP="0075175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UETTDRIS47 Sample, test, filter and reinstate insulating oil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July 2022</w:t>
    </w:r>
    <w:r>
      <w:fldChar w:fldCharType="end"/>
    </w:r>
  </w:p>
  <w:p w:rsidR="00407DCE" w:rsidP="0075175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175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175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175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175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175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175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175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175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175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175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175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1753"/>
  </w:style>
  <w:style w:type="character" w:customStyle="1" w:styleId="Heading1Char">
    <w:name w:val="Heading 1 Char"/>
    <w:basedOn w:val="DefaultParagraphFont"/>
    <w:link w:val="Heading1"/>
    <w:rsid w:val="0075175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175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175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751753"/>
    <w:rPr>
      <w:b/>
      <w:spacing w:val="0"/>
    </w:rPr>
  </w:style>
  <w:style w:type="paragraph" w:customStyle="1" w:styleId="SuperHeading">
    <w:name w:val="SuperHeading"/>
    <w:basedOn w:val="Normal"/>
    <w:rsid w:val="0075175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175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5175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175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175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17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175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17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175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175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175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175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175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175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175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175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175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175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175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175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175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5175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5175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5175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175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175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175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175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175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175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175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175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175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175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175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175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1753"/>
    <w:rPr>
      <w:i/>
    </w:rPr>
  </w:style>
  <w:style w:type="paragraph" w:styleId="Caption">
    <w:name w:val="caption"/>
    <w:basedOn w:val="BodyText"/>
    <w:next w:val="Normal"/>
    <w:qFormat/>
    <w:rsid w:val="0075175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175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175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1753"/>
  </w:style>
  <w:style w:type="paragraph" w:styleId="TableofFigures">
    <w:name w:val="table of figures"/>
    <w:basedOn w:val="Normal"/>
    <w:next w:val="Normal"/>
    <w:semiHidden/>
    <w:rsid w:val="0075175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175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51753"/>
    <w:rPr>
      <w:rFonts w:ascii="Wingdings" w:hAnsi="Wingdings"/>
    </w:rPr>
  </w:style>
  <w:style w:type="paragraph" w:customStyle="1" w:styleId="TableHeading">
    <w:name w:val="Table Heading"/>
    <w:basedOn w:val="HeadingBase"/>
    <w:rsid w:val="0075175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1753"/>
    <w:rPr>
      <w:color w:val="0033CC"/>
      <w:u w:val="none"/>
    </w:rPr>
  </w:style>
  <w:style w:type="paragraph" w:customStyle="1" w:styleId="BodyTextRight">
    <w:name w:val="Body Text Right"/>
    <w:basedOn w:val="BodyText"/>
    <w:rsid w:val="0075175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175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175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175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175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175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1753"/>
    <w:rPr>
      <w:sz w:val="32"/>
    </w:rPr>
  </w:style>
  <w:style w:type="paragraph" w:customStyle="1" w:styleId="HeadingProcedure">
    <w:name w:val="Heading Procedure"/>
    <w:basedOn w:val="HeadingBase"/>
    <w:next w:val="Normal"/>
    <w:rsid w:val="0075175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1753"/>
    <w:pPr>
      <w:spacing w:before="60" w:after="60"/>
    </w:pPr>
  </w:style>
  <w:style w:type="paragraph" w:styleId="ListContinue">
    <w:name w:val="List Continue"/>
    <w:basedOn w:val="List"/>
    <w:rsid w:val="00751753"/>
    <w:pPr>
      <w:ind w:firstLine="0"/>
    </w:pPr>
  </w:style>
  <w:style w:type="paragraph" w:customStyle="1" w:styleId="ListNote">
    <w:name w:val="List Note"/>
    <w:basedOn w:val="List"/>
    <w:rsid w:val="0075175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175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175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1753"/>
    <w:rPr>
      <w:rFonts w:ascii="Courier New" w:hAnsi="Courier New"/>
    </w:rPr>
  </w:style>
  <w:style w:type="paragraph" w:customStyle="1" w:styleId="NoteBullet">
    <w:name w:val="Note Bullet"/>
    <w:basedOn w:val="Note"/>
    <w:rsid w:val="0075175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175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175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175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175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5175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175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1753"/>
    <w:rPr>
      <w:b/>
      <w:smallCaps/>
    </w:rPr>
  </w:style>
  <w:style w:type="paragraph" w:customStyle="1" w:styleId="TableListNumber">
    <w:name w:val="Table List Number"/>
    <w:basedOn w:val="ListNumber"/>
    <w:rsid w:val="0075175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175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1753"/>
    <w:pPr>
      <w:numPr>
        <w:numId w:val="7"/>
      </w:numPr>
    </w:pPr>
  </w:style>
  <w:style w:type="paragraph" w:customStyle="1" w:styleId="ListAlpha2">
    <w:name w:val="List Alpha 2"/>
    <w:basedOn w:val="List2"/>
    <w:rsid w:val="00751753"/>
    <w:pPr>
      <w:numPr>
        <w:numId w:val="6"/>
      </w:numPr>
    </w:pPr>
  </w:style>
  <w:style w:type="paragraph" w:styleId="List2">
    <w:name w:val="List 2"/>
    <w:basedOn w:val="BodyText"/>
    <w:rsid w:val="0075175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175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175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175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175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175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51753"/>
    <w:pPr>
      <w:numPr>
        <w:numId w:val="2"/>
      </w:numPr>
    </w:pPr>
  </w:style>
  <w:style w:type="paragraph" w:styleId="ListContinue2">
    <w:name w:val="List Continue 2"/>
    <w:basedOn w:val="List2"/>
    <w:rsid w:val="00751753"/>
    <w:pPr>
      <w:ind w:firstLine="0"/>
    </w:pPr>
  </w:style>
  <w:style w:type="paragraph" w:styleId="ListContinue3">
    <w:name w:val="List Continue 3"/>
    <w:basedOn w:val="List3"/>
    <w:rsid w:val="00751753"/>
    <w:pPr>
      <w:ind w:left="1021" w:firstLine="0"/>
    </w:pPr>
  </w:style>
  <w:style w:type="paragraph" w:styleId="ListContinue4">
    <w:name w:val="List Continue 4"/>
    <w:basedOn w:val="List4"/>
    <w:rsid w:val="00751753"/>
    <w:pPr>
      <w:ind w:firstLine="0"/>
    </w:pPr>
  </w:style>
  <w:style w:type="paragraph" w:styleId="ListContinue5">
    <w:name w:val="List Continue 5"/>
    <w:basedOn w:val="List5"/>
    <w:rsid w:val="00751753"/>
    <w:pPr>
      <w:ind w:firstLine="0"/>
    </w:pPr>
  </w:style>
  <w:style w:type="paragraph" w:styleId="ListNumber3">
    <w:name w:val="List Number 3"/>
    <w:basedOn w:val="List3"/>
    <w:rsid w:val="00751753"/>
    <w:pPr>
      <w:numPr>
        <w:numId w:val="3"/>
      </w:numPr>
    </w:pPr>
  </w:style>
  <w:style w:type="paragraph" w:styleId="ListNumber4">
    <w:name w:val="List Number 4"/>
    <w:basedOn w:val="List4"/>
    <w:rsid w:val="00751753"/>
    <w:pPr>
      <w:numPr>
        <w:numId w:val="4"/>
      </w:numPr>
    </w:pPr>
  </w:style>
  <w:style w:type="paragraph" w:styleId="ListNumber5">
    <w:name w:val="List Number 5"/>
    <w:basedOn w:val="List5"/>
    <w:rsid w:val="00751753"/>
    <w:pPr>
      <w:numPr>
        <w:numId w:val="5"/>
      </w:numPr>
    </w:pPr>
  </w:style>
  <w:style w:type="paragraph" w:styleId="BlockText">
    <w:name w:val="Block Text"/>
    <w:basedOn w:val="Normal"/>
    <w:rsid w:val="0075175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175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1753"/>
    <w:rPr>
      <w:sz w:val="16"/>
      <w:vertAlign w:val="superscript"/>
    </w:rPr>
  </w:style>
  <w:style w:type="character" w:customStyle="1" w:styleId="Symbols">
    <w:name w:val="Symbols"/>
    <w:basedOn w:val="DefaultParagraphFont"/>
    <w:rsid w:val="00751753"/>
    <w:rPr>
      <w:rFonts w:ascii="Symbol" w:hAnsi="Symbol"/>
    </w:rPr>
  </w:style>
  <w:style w:type="character" w:customStyle="1" w:styleId="MenuOptions">
    <w:name w:val="Menu Options"/>
    <w:basedOn w:val="DefaultParagraphFont"/>
    <w:rsid w:val="0075175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1753"/>
    <w:rPr>
      <w:b/>
    </w:rPr>
  </w:style>
  <w:style w:type="character" w:customStyle="1" w:styleId="Underlined">
    <w:name w:val="Underlined"/>
    <w:basedOn w:val="DefaultParagraphFont"/>
    <w:rsid w:val="00751753"/>
    <w:rPr>
      <w:u w:val="single"/>
    </w:rPr>
  </w:style>
  <w:style w:type="paragraph" w:customStyle="1" w:styleId="TableBodyTextRight">
    <w:name w:val="Table Body Text Right"/>
    <w:basedOn w:val="TableBodyText"/>
    <w:rsid w:val="0075175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1753"/>
    <w:rPr>
      <w:sz w:val="18"/>
    </w:rPr>
  </w:style>
  <w:style w:type="paragraph" w:customStyle="1" w:styleId="BodySmallRight">
    <w:name w:val="Body Small Right"/>
    <w:basedOn w:val="BodyTextRight"/>
    <w:rsid w:val="00751753"/>
    <w:rPr>
      <w:sz w:val="18"/>
      <w:szCs w:val="18"/>
    </w:rPr>
  </w:style>
  <w:style w:type="paragraph" w:customStyle="1" w:styleId="MarginEdition">
    <w:name w:val="Margin Edition"/>
    <w:basedOn w:val="MarginNote"/>
    <w:rsid w:val="0075175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1753"/>
    <w:rPr>
      <w:sz w:val="2"/>
      <w:szCs w:val="2"/>
    </w:rPr>
  </w:style>
  <w:style w:type="character" w:customStyle="1" w:styleId="Small">
    <w:name w:val="Small"/>
    <w:basedOn w:val="DefaultParagraphFont"/>
    <w:rsid w:val="00751753"/>
    <w:rPr>
      <w:sz w:val="16"/>
    </w:rPr>
  </w:style>
  <w:style w:type="paragraph" w:customStyle="1" w:styleId="WideTable">
    <w:name w:val="Wide Table"/>
    <w:basedOn w:val="Normal"/>
    <w:rsid w:val="0075175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1753"/>
  </w:style>
  <w:style w:type="paragraph" w:styleId="Quote">
    <w:name w:val="Quote"/>
    <w:basedOn w:val="Heading1"/>
    <w:link w:val="QuoteChar"/>
    <w:qFormat/>
    <w:rsid w:val="0075175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175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1753"/>
    <w:pPr>
      <w:pageBreakBefore/>
    </w:pPr>
  </w:style>
  <w:style w:type="paragraph" w:customStyle="1" w:styleId="Border">
    <w:name w:val="Border"/>
    <w:basedOn w:val="Normal"/>
    <w:qFormat/>
    <w:rsid w:val="0075175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175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175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175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175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175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175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175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175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1753"/>
    <w:rPr>
      <w:u w:val="single"/>
    </w:rPr>
  </w:style>
  <w:style w:type="character" w:customStyle="1" w:styleId="BoldandItalics">
    <w:name w:val="Bold and Italics"/>
    <w:qFormat/>
    <w:rsid w:val="00751753"/>
    <w:rPr>
      <w:b/>
      <w:i/>
      <w:u w:val="none"/>
    </w:rPr>
  </w:style>
  <w:style w:type="paragraph" w:styleId="BalloonText">
    <w:name w:val="Balloon Text"/>
    <w:basedOn w:val="Normal"/>
    <w:link w:val="BalloonTextChar"/>
    <w:rsid w:val="0075175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175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175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175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175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175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1753"/>
    <w:pPr>
      <w:spacing w:before="0" w:after="0"/>
    </w:pPr>
  </w:style>
  <w:style w:type="paragraph" w:customStyle="1" w:styleId="BodyTextBold">
    <w:name w:val="Body Text Bold"/>
    <w:basedOn w:val="BodyText"/>
    <w:qFormat/>
    <w:rsid w:val="00751753"/>
    <w:rPr>
      <w:b/>
    </w:rPr>
  </w:style>
  <w:style w:type="character" w:styleId="Hyperlink">
    <w:name w:val="Hyperlink"/>
    <w:basedOn w:val="DefaultParagraphFont"/>
    <w:uiPriority w:val="99"/>
    <w:unhideWhenUsed/>
    <w:rsid w:val="00407DC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913</Words>
  <Characters>5840</Characters>
  <Application>Microsoft Office Word</Application>
  <DocSecurity>0</DocSecurity>
  <Lines>243</Lines>
  <Paragraphs>116</Paragraphs>
  <ScaleCrop>false</ScaleCrop>
  <Company>Author-it Software Corporation Ltd.</Company>
  <LinksUpToDate>false</LinksUpToDate>
  <CharactersWithSpaces>6637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UETTDRIS47 Sample, test, filter and reinstate insulating oil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2022-07-19T03:26:00Z</dcterms:created>
  <dcterms:modified xsi:type="dcterms:W3CDTF">2022-07-19T03:26:00Z</dcterms:modified>
</cp:coreProperties>
</file>