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76D" w:rsidP="004217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UETTDRIS42 Maintain network infrastructure electrical equipment</w:t>
      </w:r>
      <w:r>
        <w:fldChar w:fldCharType="end"/>
      </w:r>
    </w:p>
    <w:p w:rsidR="0042176D" w:rsidP="0042176D">
      <w:pPr>
        <w:pStyle w:val="Version"/>
        <w:sectPr w:rsidSect="00FF71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1B3" w:rsidP="00FF71B3">
      <w:pPr>
        <w:pStyle w:val="SuperHeading"/>
      </w:pPr>
      <w:r w:rsidRPr="00FF71B3">
        <w:t>UETTDRIS42 Maintain network infrastructure electrical equipment</w:t>
      </w:r>
    </w:p>
    <w:p w:rsidR="00000000" w:rsidRPr="00FF71B3" w:rsidP="00FF71B3">
      <w:pPr>
        <w:pStyle w:val="Heading1"/>
      </w:pPr>
      <w:bookmarkStart w:id="1" w:name="O_1003212"/>
      <w:bookmarkEnd w:id="1"/>
      <w:r w:rsidRPr="00FF71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7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 w:rsidP="00FF71B3">
            <w:pPr>
              <w:pStyle w:val="BodyText"/>
            </w:pPr>
            <w:r w:rsidRPr="00FF71B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F71B3" w:rsidP="00FF71B3">
      <w:pPr>
        <w:pStyle w:val="NoPaddingFontSize1"/>
      </w:pPr>
    </w:p>
    <w:p w:rsidR="00000000" w:rsidRPr="00FF71B3" w:rsidP="00FF71B3">
      <w:pPr>
        <w:pStyle w:val="AllowPageBreak"/>
      </w:pPr>
    </w:p>
    <w:p w:rsidR="00000000" w:rsidRPr="00FF71B3" w:rsidP="00FF71B3">
      <w:pPr>
        <w:pStyle w:val="Heading1"/>
      </w:pPr>
      <w:bookmarkStart w:id="2" w:name="O_1003213"/>
      <w:bookmarkEnd w:id="2"/>
      <w:r w:rsidRPr="00FF71B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7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 w:rsidP="00FF71B3">
            <w:pPr>
              <w:pStyle w:val="BodyText"/>
            </w:pPr>
            <w:r w:rsidRPr="00FF71B3">
              <w:t>This unit involves the skills and knowledge required to maintain network infrastructure electrical equipment in the electricity supply industry (ESI).</w:t>
            </w:r>
          </w:p>
          <w:p w:rsidR="00000000" w:rsidRPr="00FF71B3" w:rsidP="00FF71B3">
            <w:pPr>
              <w:pStyle w:val="BodyText"/>
            </w:pPr>
            <w:r w:rsidRPr="00FF71B3">
              <w:t>It includes the maintenance of electrical equipment and associated hardware, includi</w:t>
            </w:r>
            <w:r w:rsidRPr="00FF71B3">
              <w:t xml:space="preserve">ng fuse switches, drop out switches, sectionalisers, links, surge arrestors, gas filled and/or oil filled switches that are relevant to transmission, distribution and rail traction networks. It also includes the repair and/or replacement of </w:t>
            </w:r>
            <w:r>
              <w:t>‘</w:t>
            </w:r>
            <w:r w:rsidRPr="00FF71B3">
              <w:t>like for like</w:t>
            </w:r>
            <w:r>
              <w:t>’</w:t>
            </w:r>
            <w:r w:rsidRPr="00FF71B3">
              <w:t xml:space="preserve"> electrical equipment and associated hardware as well as the termination and/or connection of this equipment according to requirements, and sampling of insulating oils.</w:t>
            </w:r>
          </w:p>
          <w:p w:rsidR="00000000" w:rsidRPr="00FF71B3" w:rsidP="00FF71B3">
            <w:pPr>
              <w:pStyle w:val="BodyText"/>
            </w:pPr>
            <w:r w:rsidRPr="00FF71B3">
              <w:t>It also includes identifying faults, performing pre-commissioning tests involving the e</w:t>
            </w:r>
            <w:r w:rsidRPr="00FF71B3">
              <w:t>quipment/system and the interpretation of these tests against agreed specifications.</w:t>
            </w:r>
          </w:p>
          <w:p w:rsidR="00000000" w:rsidRPr="00FF71B3" w:rsidP="00FF71B3">
            <w:pPr>
              <w:pStyle w:val="BodyText"/>
            </w:pPr>
            <w:r w:rsidRPr="00FF71B3">
              <w:t>It excludes the energisation of the equipment maintained in a highly complex, interdependent and interconnected electricity supply network system, where the effects of uni</w:t>
            </w:r>
            <w:r w:rsidRPr="00FF71B3">
              <w:t>ntended consequences on the system are high risk.</w:t>
            </w:r>
          </w:p>
          <w:p w:rsidR="00000000" w:rsidRPr="00FF71B3" w:rsidP="00FF71B3">
            <w:pPr>
              <w:pStyle w:val="BodyText"/>
            </w:pPr>
            <w:r w:rsidRPr="00FF71B3">
              <w:t>The application of the skills and knowledge described in this unit may require a licence/registration to practice in the workplace.</w:t>
            </w:r>
          </w:p>
          <w:p w:rsidR="00000000" w:rsidRPr="00FF71B3" w:rsidP="00FF71B3">
            <w:pPr>
              <w:pStyle w:val="BodyText"/>
            </w:pPr>
            <w:r w:rsidRPr="00FF71B3">
              <w:t>Other conditions may apply under State and Territory legislative and regul</w:t>
            </w:r>
            <w:r w:rsidRPr="00FF71B3">
              <w:t>atory licensing requirement which must be confirmed prior to commencing this unit.</w:t>
            </w:r>
          </w:p>
        </w:tc>
      </w:tr>
    </w:tbl>
    <w:p w:rsidR="00000000" w:rsidRPr="00FF71B3" w:rsidP="00FF71B3">
      <w:pPr>
        <w:pStyle w:val="NoPaddingFontSize1"/>
      </w:pPr>
    </w:p>
    <w:p w:rsidR="00000000" w:rsidRPr="00FF71B3" w:rsidP="00FF71B3">
      <w:pPr>
        <w:pStyle w:val="AllowPageBreak"/>
      </w:pPr>
    </w:p>
    <w:p w:rsidR="00000000" w:rsidRPr="00FF71B3" w:rsidP="00FF71B3">
      <w:pPr>
        <w:pStyle w:val="Heading1"/>
      </w:pPr>
      <w:bookmarkStart w:id="3" w:name="O_1003214"/>
      <w:bookmarkEnd w:id="3"/>
      <w:r w:rsidRPr="00FF71B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7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 w:rsidP="00FF71B3">
            <w:pPr>
              <w:pStyle w:val="BodyText"/>
            </w:pPr>
            <w:r w:rsidRPr="00FF71B3">
              <w:t>All competencies in the Common Unit Group must have been completed, plus all competencies in one (1) of the identified Pathway Unit G</w:t>
            </w:r>
            <w:r w:rsidRPr="00FF71B3">
              <w:t xml:space="preserve">roup(s). </w:t>
            </w:r>
          </w:p>
          <w:p w:rsidR="00000000" w:rsidRPr="00FF71B3" w:rsidP="00FF71B3">
            <w:pPr>
              <w:pStyle w:val="BodyText"/>
            </w:pPr>
            <w:r w:rsidRPr="00FF71B3">
              <w:t>Common Unit Group</w:t>
            </w:r>
          </w:p>
          <w:p w:rsidR="00000000" w:rsidRPr="00FF71B3" w:rsidP="00FF71B3">
            <w:pPr>
              <w:pStyle w:val="BodyText"/>
            </w:pPr>
            <w:r w:rsidRPr="00FF71B3">
              <w:t>UEENEEE101A Apply Occupational Health and Safety regulations, codes and practices in the workplace</w:t>
            </w:r>
          </w:p>
          <w:p w:rsidR="00000000" w:rsidRPr="00FF71B3" w:rsidP="00FF71B3">
            <w:pPr>
              <w:pStyle w:val="BodyText"/>
            </w:pPr>
            <w:r w:rsidRPr="00FF71B3">
              <w:t>UEENEEE102A Fabricate, assemble and dismantle utilities industry components</w:t>
            </w:r>
          </w:p>
          <w:p w:rsidR="00000000" w:rsidRPr="00FF71B3" w:rsidP="00FF71B3">
            <w:pPr>
              <w:pStyle w:val="BodyText"/>
            </w:pPr>
            <w:r w:rsidRPr="00FF71B3">
              <w:t>UEENEEE104A Solve problems in d.c. circuits</w:t>
            </w:r>
          </w:p>
          <w:p w:rsidR="00000000" w:rsidRPr="00FF71B3" w:rsidP="00FF71B3">
            <w:pPr>
              <w:pStyle w:val="BodyText"/>
            </w:pPr>
            <w:r w:rsidRPr="00FF71B3">
              <w:t>UEENEEE10</w:t>
            </w:r>
            <w:r w:rsidRPr="00FF71B3">
              <w:t>5A Fix and secure electrotechnology equipment</w:t>
            </w:r>
          </w:p>
          <w:p w:rsidR="00000000" w:rsidRPr="00FF71B3" w:rsidP="00FF71B3">
            <w:pPr>
              <w:pStyle w:val="BodyText"/>
            </w:pPr>
            <w:r w:rsidRPr="00FF71B3">
              <w:t>UEENEEE107A Use drawings, diagrams, schedules, standards, codes and specifications</w:t>
            </w:r>
          </w:p>
          <w:p w:rsidR="00000000" w:rsidRPr="00FF71B3" w:rsidP="00FF71B3">
            <w:pPr>
              <w:pStyle w:val="BodyText"/>
            </w:pPr>
            <w:r w:rsidRPr="00FF71B3">
              <w:t>UEENEEG101A Solve problems in electromagnetic devices and related circuits</w:t>
            </w:r>
          </w:p>
          <w:p w:rsidR="00000000" w:rsidRPr="00FF71B3" w:rsidP="00FF71B3">
            <w:pPr>
              <w:pStyle w:val="BodyText"/>
            </w:pPr>
            <w:r w:rsidRPr="00FF71B3">
              <w:t>UEENEEG102A Solve problems in low voltage a.c. circuits</w:t>
            </w:r>
          </w:p>
          <w:p w:rsidR="00000000" w:rsidRPr="00FF71B3" w:rsidP="00FF71B3">
            <w:pPr>
              <w:pStyle w:val="BodyText"/>
            </w:pPr>
            <w:r w:rsidRPr="00FF71B3">
              <w:t>UETTDREL11 Apply sustainable energy and environmental procedures</w:t>
            </w:r>
          </w:p>
          <w:p w:rsidR="00000000" w:rsidRPr="00FF71B3" w:rsidP="00FF71B3">
            <w:pPr>
              <w:pStyle w:val="BodyText"/>
            </w:pPr>
            <w:r w:rsidRPr="00FF71B3">
              <w:t>UETTDREL12 Operate plant and equipment near live electrical conductors and apparatus</w:t>
            </w:r>
          </w:p>
          <w:p w:rsidR="00000000" w:rsidRPr="00FF71B3" w:rsidP="00FF71B3">
            <w:pPr>
              <w:pStyle w:val="BodyText"/>
            </w:pPr>
            <w:r w:rsidRPr="00FF71B3">
              <w:t>UETTDREL16 Working safely near live electrical app</w:t>
            </w:r>
            <w:r w:rsidRPr="00FF71B3">
              <w:t>aratus</w:t>
            </w:r>
          </w:p>
          <w:p w:rsidR="00000000" w:rsidRPr="00FF71B3" w:rsidP="00FF71B3">
            <w:pPr>
              <w:pStyle w:val="BodyText"/>
            </w:pPr>
            <w:r w:rsidRPr="00FF71B3">
              <w:t>Transmission Overhead Pathway Group</w:t>
            </w:r>
          </w:p>
          <w:p w:rsidR="00000000" w:rsidRPr="00FF71B3" w:rsidP="00FF71B3">
            <w:pPr>
              <w:pStyle w:val="BodyText"/>
            </w:pPr>
            <w:r w:rsidRPr="00FF71B3">
              <w:t>UETTDRIS41 Install network infrastructure electrical equipment</w:t>
            </w:r>
          </w:p>
          <w:p w:rsidR="00000000" w:rsidRPr="00FF71B3" w:rsidP="00FF71B3">
            <w:pPr>
              <w:pStyle w:val="BodyText"/>
            </w:pPr>
            <w:r w:rsidRPr="00FF71B3">
              <w:t>UETTDRIS54 Install and maintain poles, structures and overhead conductors and cables</w:t>
            </w:r>
          </w:p>
          <w:p w:rsidR="00000000" w:rsidRPr="00FF71B3" w:rsidP="00FF71B3">
            <w:pPr>
              <w:pStyle w:val="BodyText"/>
            </w:pPr>
            <w:r w:rsidRPr="00FF71B3">
              <w:t>UETTDRTP26 Install transmission structures and associated hardwar</w:t>
            </w:r>
            <w:r w:rsidRPr="00FF71B3">
              <w:t>e</w:t>
            </w:r>
          </w:p>
          <w:p w:rsidR="00000000" w:rsidRPr="00FF71B3" w:rsidP="00FF71B3">
            <w:pPr>
              <w:pStyle w:val="BodyText"/>
            </w:pPr>
            <w:r w:rsidRPr="00FF71B3">
              <w:t>UETTDRTP27 Maintain transmission structures and associated hardware</w:t>
            </w:r>
          </w:p>
          <w:p w:rsidR="00000000" w:rsidRPr="00FF71B3" w:rsidP="00FF71B3">
            <w:pPr>
              <w:pStyle w:val="BodyText"/>
            </w:pPr>
            <w:r w:rsidRPr="00FF71B3">
              <w:t>UETTDRTP29 Install and maintain transmission overhead conductors and cables</w:t>
            </w:r>
          </w:p>
          <w:p w:rsidR="00000000" w:rsidRPr="00FF71B3" w:rsidP="00FF71B3">
            <w:pPr>
              <w:pStyle w:val="BodyText"/>
            </w:pPr>
            <w:r w:rsidRPr="00FF71B3">
              <w:t>Distribution Overhead Pathway Group</w:t>
            </w:r>
          </w:p>
          <w:p w:rsidR="00000000" w:rsidRPr="00FF71B3" w:rsidP="00FF71B3">
            <w:pPr>
              <w:pStyle w:val="BodyText"/>
            </w:pPr>
            <w:r w:rsidRPr="00FF71B3">
              <w:t>UETTDRDP12 Maintain overhead energised low voltage conductors and cables</w:t>
            </w:r>
          </w:p>
          <w:p w:rsidR="00000000" w:rsidRPr="00FF71B3" w:rsidP="00FF71B3">
            <w:pPr>
              <w:pStyle w:val="BodyText"/>
            </w:pPr>
            <w:r w:rsidRPr="00FF71B3">
              <w:t>U</w:t>
            </w:r>
            <w:r w:rsidRPr="00FF71B3">
              <w:t>ETTDRIS41 Install network infrastructure electrical equipment</w:t>
            </w:r>
          </w:p>
          <w:p w:rsidR="00000000" w:rsidRPr="00FF71B3" w:rsidP="00FF71B3">
            <w:pPr>
              <w:pStyle w:val="BodyText"/>
            </w:pPr>
            <w:r w:rsidRPr="00FF71B3">
              <w:t>UETTDRIS52 Install and maintain poles, structures and associated hardware</w:t>
            </w:r>
          </w:p>
          <w:p w:rsidR="00000000" w:rsidRPr="00FF71B3" w:rsidP="00FF71B3">
            <w:pPr>
              <w:pStyle w:val="BodyText"/>
            </w:pPr>
            <w:r w:rsidRPr="00FF71B3">
              <w:t>UETTDRIS54 Install and maintain poles, structures and overhead conductors and cables</w:t>
            </w:r>
          </w:p>
          <w:p w:rsidR="00000000" w:rsidRPr="00FF71B3" w:rsidP="00FF71B3">
            <w:pPr>
              <w:pStyle w:val="BodyText"/>
            </w:pPr>
            <w:r w:rsidRPr="00FF71B3">
              <w:t>UETTDRIS56 Install and maintain low</w:t>
            </w:r>
            <w:r w:rsidRPr="00FF71B3">
              <w:t xml:space="preserve"> voltage overhead services</w:t>
            </w:r>
          </w:p>
          <w:p w:rsidR="00000000" w:rsidRPr="00FF71B3" w:rsidP="00FF71B3">
            <w:pPr>
              <w:pStyle w:val="BodyText"/>
            </w:pPr>
            <w:r w:rsidRPr="00FF71B3">
              <w:t>Rail Traction Pathway Group</w:t>
            </w:r>
          </w:p>
          <w:p w:rsidR="00000000" w:rsidRPr="00FF71B3" w:rsidP="00FF71B3">
            <w:pPr>
              <w:pStyle w:val="BodyText"/>
            </w:pPr>
            <w:r w:rsidRPr="00FF71B3">
              <w:t>UETTDRIS41 Install network infrastructure electrical equipment</w:t>
            </w:r>
          </w:p>
          <w:p w:rsidR="00000000" w:rsidRPr="00FF71B3" w:rsidP="00FF71B3">
            <w:pPr>
              <w:pStyle w:val="BodyText"/>
            </w:pPr>
            <w:r w:rsidRPr="00FF71B3">
              <w:t>UETTDRIS52 Install and maintain poles, structures and associated hardware</w:t>
            </w:r>
          </w:p>
          <w:p w:rsidR="00000000" w:rsidRPr="00FF71B3" w:rsidP="00FF71B3">
            <w:pPr>
              <w:pStyle w:val="BodyText"/>
            </w:pPr>
            <w:r w:rsidRPr="00FF71B3">
              <w:t>UETTDRIS54 Install and maintain poles, structures and overhead c</w:t>
            </w:r>
            <w:r w:rsidRPr="00FF71B3">
              <w:t>onductors and cables</w:t>
            </w:r>
          </w:p>
          <w:p w:rsidR="00000000" w:rsidRPr="00FF71B3" w:rsidP="00FF71B3">
            <w:pPr>
              <w:pStyle w:val="BodyText"/>
            </w:pPr>
            <w:r w:rsidRPr="00FF71B3">
              <w:t>UETTDRRT21 Install traction overhead wiring systems</w:t>
            </w:r>
          </w:p>
          <w:p w:rsidR="00000000" w:rsidRPr="00FF71B3" w:rsidP="00FF71B3">
            <w:pPr>
              <w:pStyle w:val="BodyText"/>
            </w:pPr>
            <w:r w:rsidRPr="00FF71B3">
              <w:t>UETTDRRT22 Maintain traction overhead wiring systems</w:t>
            </w:r>
          </w:p>
          <w:p w:rsidR="00000000" w:rsidRPr="00FF71B3" w:rsidP="00FF71B3">
            <w:pPr>
              <w:pStyle w:val="BodyText"/>
            </w:pPr>
            <w:r w:rsidRPr="00FF71B3">
              <w:t>UETTDRRT23 Install rail traction bonds</w:t>
            </w:r>
          </w:p>
          <w:p w:rsidR="00000000" w:rsidRPr="00FF71B3" w:rsidP="00FF71B3">
            <w:pPr>
              <w:pStyle w:val="BodyText"/>
            </w:pPr>
            <w:r w:rsidRPr="00FF71B3">
              <w:t>UETTDRRT27 Install overhead traction components and equipment</w:t>
            </w:r>
          </w:p>
          <w:p w:rsidR="00000000" w:rsidRPr="00FF71B3" w:rsidP="00FF71B3">
            <w:pPr>
              <w:pStyle w:val="BodyText"/>
            </w:pPr>
            <w:r w:rsidRPr="00FF71B3">
              <w:t xml:space="preserve">UETTDRRT28 Maintain overhead </w:t>
            </w:r>
            <w:r w:rsidRPr="00FF71B3">
              <w:t>traction components and equipment</w:t>
            </w:r>
          </w:p>
          <w:p w:rsidR="00000000" w:rsidRPr="00FF71B3" w:rsidP="00FF71B3">
            <w:pPr>
              <w:pStyle w:val="BodyText"/>
            </w:pPr>
            <w:r w:rsidRPr="00FF71B3">
              <w:t>Distribution Cable Jointing Pathway Group</w:t>
            </w:r>
          </w:p>
          <w:p w:rsidR="00000000" w:rsidRPr="00FF71B3" w:rsidP="00FF71B3">
            <w:pPr>
              <w:pStyle w:val="BodyText"/>
            </w:pPr>
            <w:r w:rsidRPr="00FF71B3">
              <w:t>UETTDRCJ21 Lay ESI electrical cables</w:t>
            </w:r>
          </w:p>
          <w:p w:rsidR="00000000" w:rsidRPr="00FF71B3" w:rsidP="00FF71B3">
            <w:pPr>
              <w:pStyle w:val="BodyText"/>
            </w:pPr>
            <w:r w:rsidRPr="00FF71B3">
              <w:t>UETTDRCJ26 Install and maintain de-energised low voltage underground polymeric cables</w:t>
            </w:r>
          </w:p>
          <w:p w:rsidR="00000000" w:rsidRPr="00FF71B3" w:rsidP="00FF71B3">
            <w:pPr>
              <w:pStyle w:val="BodyText"/>
            </w:pPr>
            <w:r w:rsidRPr="00FF71B3">
              <w:t>UETTDRCJ27 Install and maintain de-energised high voltage underground polymeric cables</w:t>
            </w:r>
          </w:p>
          <w:p w:rsidR="00000000" w:rsidRPr="00FF71B3" w:rsidP="00FF71B3">
            <w:pPr>
              <w:pStyle w:val="BodyText"/>
            </w:pPr>
            <w:r w:rsidRPr="00FF71B3">
              <w:t>UETTDRIS41 Install network infrastructure electrical equipment</w:t>
            </w:r>
          </w:p>
          <w:p w:rsidR="00000000" w:rsidRPr="00FF71B3" w:rsidP="00FF71B3">
            <w:pPr>
              <w:pStyle w:val="BodyText"/>
            </w:pPr>
            <w:r w:rsidRPr="00FF71B3">
              <w:t>UETTDRIS55 Install and maintain low voltage underground services</w:t>
            </w:r>
          </w:p>
        </w:tc>
      </w:tr>
    </w:tbl>
    <w:p w:rsidR="00000000" w:rsidRPr="00FF71B3" w:rsidP="00FF71B3">
      <w:pPr>
        <w:pStyle w:val="NoPaddingFontSize1"/>
      </w:pPr>
    </w:p>
    <w:p w:rsidR="00000000" w:rsidRPr="00FF71B3" w:rsidP="00FF71B3">
      <w:pPr>
        <w:pStyle w:val="AllowPageBreak"/>
      </w:pPr>
    </w:p>
    <w:p w:rsidR="00000000" w:rsidRPr="00FF71B3" w:rsidP="00FF71B3">
      <w:pPr>
        <w:pStyle w:val="Heading1"/>
      </w:pPr>
      <w:bookmarkStart w:id="4" w:name="O_1003215"/>
      <w:bookmarkEnd w:id="4"/>
      <w:r w:rsidRPr="00FF71B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7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 w:rsidP="00FF71B3">
            <w:pPr>
              <w:pStyle w:val="BodyText"/>
            </w:pPr>
            <w:r w:rsidRPr="00FF71B3">
              <w:t>Ind</w:t>
            </w:r>
            <w:r w:rsidRPr="00FF71B3">
              <w:t>ustry Specific Cross Discipline</w:t>
            </w:r>
          </w:p>
        </w:tc>
      </w:tr>
    </w:tbl>
    <w:p w:rsidR="00000000" w:rsidRPr="00FF71B3" w:rsidP="00FF71B3">
      <w:pPr>
        <w:pStyle w:val="NoPaddingFontSize1"/>
      </w:pPr>
    </w:p>
    <w:p w:rsidR="00000000" w:rsidRPr="00FF71B3" w:rsidP="00FF71B3">
      <w:pPr>
        <w:pStyle w:val="AllowPageBreak"/>
      </w:pPr>
    </w:p>
    <w:p w:rsidR="00000000" w:rsidRPr="00FF71B3" w:rsidP="00FF71B3">
      <w:pPr>
        <w:pStyle w:val="Heading1"/>
      </w:pPr>
      <w:bookmarkStart w:id="5" w:name="O_1003216"/>
      <w:bookmarkEnd w:id="5"/>
      <w:r w:rsidRPr="00FF71B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7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 w:rsidP="00FF71B3">
            <w:pPr>
              <w:pStyle w:val="BodyText"/>
            </w:pPr>
            <w:r w:rsidRPr="00FF71B3">
              <w:t>Not applicable.</w:t>
            </w:r>
          </w:p>
        </w:tc>
      </w:tr>
    </w:tbl>
    <w:p w:rsidR="00000000" w:rsidRPr="00FF71B3" w:rsidP="00FF71B3">
      <w:pPr>
        <w:pStyle w:val="NoPaddingFontSize1"/>
      </w:pPr>
    </w:p>
    <w:p w:rsidR="00000000" w:rsidRPr="00FF71B3" w:rsidP="00FF71B3">
      <w:pPr>
        <w:pStyle w:val="AllowPageBreak"/>
      </w:pPr>
    </w:p>
    <w:p w:rsidR="00000000" w:rsidRPr="00FF71B3" w:rsidP="00FF71B3">
      <w:pPr>
        <w:pStyle w:val="Heading1"/>
      </w:pPr>
      <w:bookmarkStart w:id="6" w:name="O_1003217"/>
      <w:bookmarkEnd w:id="6"/>
      <w:r w:rsidRPr="00FF71B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 w:rsidP="00FF71B3">
            <w:pPr>
              <w:pStyle w:val="BodyText"/>
            </w:pPr>
            <w:r w:rsidRPr="00FF71B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PERFORMANCE CRITERIA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Performance criteria describe the performance needed to demonstrate achievement of the element.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 w:rsidP="00FF71B3">
            <w:pPr>
              <w:pStyle w:val="BodyText"/>
            </w:pPr>
            <w:r w:rsidRPr="00FF71B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 w:rsidP="00FF71B3">
            <w:pPr>
              <w:pStyle w:val="BodyText"/>
            </w:pPr>
            <w:r w:rsidRPr="00FF71B3">
              <w:rPr>
                <w:rStyle w:val="SpecialBold"/>
              </w:rPr>
              <w:t>Prepare for maintenance of network infrastructure electrical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Works schedules, construction plans, drawings, workplace procedures and material</w:t>
            </w:r>
            <w:r w:rsidRPr="00FF71B3">
              <w:t xml:space="preserve"> lists are received and confirmed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Job requirements and workplace procedures are identified and communicated with relevant personnel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Work health and safety (WHS)/occupational health and safety (OHS), environmental and workplace procedures for the maintenance of electrical equipment (network infrastructure) are obtained and confirmed for the purposes of the work to be performed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Wo</w:t>
            </w:r>
            <w:r w:rsidRPr="00FF71B3">
              <w:t>rk is prioritised and sequenced for completion within acceptable timeframes following consultation with relevant personnel and in accordance with workplace procedures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 xml:space="preserve">Hazards are identified, WHS/OHS risks assessed and control measures identified in </w:t>
            </w:r>
            <w:r w:rsidRPr="00FF71B3">
              <w:t>accordance with workplace procedures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Relevant work permits are obtained, understood and signed in accordance with workplace procedures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Plant, equipment, tools and personal protective equipment (PPE) required for work are identified, obtained and confirmed in working order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Worksite is prepared to minimise risk, damage to property, commerce and individuals in accordance with workplac</w:t>
            </w:r>
            <w:r w:rsidRPr="00FF71B3">
              <w:t>e procedures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Traffic management plan is confirmed as being applied in accordance with workplace procedures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 w:rsidP="00FF71B3">
            <w:pPr>
              <w:pStyle w:val="BodyText"/>
            </w:pPr>
            <w:r w:rsidRPr="00FF71B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 w:rsidP="00FF71B3">
            <w:pPr>
              <w:pStyle w:val="BodyText"/>
            </w:pPr>
            <w:r w:rsidRPr="00FF71B3">
              <w:rPr>
                <w:rStyle w:val="SpecialBold"/>
              </w:rPr>
              <w:t>Carry out maintenance of network infrastructure electrical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WHS/OHS, sustainable energy and environmental principles and pract</w:t>
            </w:r>
            <w:r w:rsidRPr="00FF71B3">
              <w:t>ices are monitored and followed to reduce incidents in accordance with workplace procedures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Requirements for lifting and/or climbing and/or working at heights and the use of power tools/equipment are followed in accordance with workplace procedures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Maintenance of electrical equipment (network infrastructure) is completed in agreed timeframes, to quality standards and with minimum of waste in accordance with workplace procedures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Maintenance, including repair and/or replacement of electri</w:t>
            </w:r>
            <w:r w:rsidRPr="00FF71B3">
              <w:t>cal equipment (network infrastructure), is performed in accordance with job schedule, work requirements and workplace procedures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Unplanned events are responded to in accordance with workplace procedures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Quality checks of work are undertaken i</w:t>
            </w:r>
            <w:r w:rsidRPr="00FF71B3">
              <w:t>n accordance with workplace procedures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 w:rsidP="00FF71B3">
            <w:pPr>
              <w:pStyle w:val="BodyText"/>
            </w:pPr>
            <w:r w:rsidRPr="00FF71B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 w:rsidP="00FF71B3">
            <w:pPr>
              <w:pStyle w:val="BodyText"/>
            </w:pPr>
            <w:r w:rsidRPr="00FF71B3">
              <w:rPr>
                <w:rStyle w:val="SpecialBold"/>
              </w:rPr>
              <w:t>Complete maintenance of network infrastructure electrical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Work undertaken is checked/tested against works schedule for conformance with requirements and anomalies reported in accordance with workplace procedures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WHS/OHS and environmental incidents are reported in accordance with workplace procedures, as re</w:t>
            </w:r>
            <w:r w:rsidRPr="00FF71B3">
              <w:t>quired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Worksite is rehabilitated, cleaned up and made safe in accordance with workplace procedures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Tools, equipment and surplus resources and materials are, where appropriate, cleaned, checked and returned to storage in accordance with workpl</w:t>
            </w:r>
            <w:r w:rsidRPr="00FF71B3">
              <w:t>ace procedures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t>Relevant work permits are signed off and electrical equipment (network infrastructure) is returned to service in accordance with workplace procedures</w:t>
            </w:r>
          </w:p>
        </w:tc>
      </w:tr>
      <w:tr w:rsidTr="00FF71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B3">
            <w:pPr>
              <w:pStyle w:val="BodyText"/>
              <w:rPr>
                <w:lang w:val="en-NZ"/>
              </w:rPr>
            </w:pPr>
            <w:r w:rsidRPr="00FF71B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 w:rsidP="00FF71B3">
            <w:pPr>
              <w:pStyle w:val="BodyText"/>
            </w:pPr>
            <w:r w:rsidRPr="00FF71B3">
              <w:t>Work records, reports and/or documentation are completed in accordance with workplace procedures</w:t>
            </w:r>
          </w:p>
        </w:tc>
      </w:tr>
    </w:tbl>
    <w:p w:rsidR="00000000" w:rsidRPr="00FF71B3" w:rsidP="00FF71B3">
      <w:pPr>
        <w:pStyle w:val="NoPaddingFontSize1"/>
      </w:pPr>
    </w:p>
    <w:p w:rsidR="00000000" w:rsidRPr="00FF71B3" w:rsidP="00FF71B3">
      <w:pPr>
        <w:pStyle w:val="AllowPageBreak"/>
      </w:pPr>
    </w:p>
    <w:p w:rsidR="00000000" w:rsidRPr="00FF71B3" w:rsidP="00FF71B3">
      <w:pPr>
        <w:pStyle w:val="Heading1"/>
      </w:pPr>
      <w:bookmarkStart w:id="7" w:name="O_1003218"/>
      <w:bookmarkEnd w:id="7"/>
      <w:r w:rsidRPr="00FF71B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7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 w:rsidP="00FF71B3">
            <w:pPr>
              <w:pStyle w:val="BodyText"/>
            </w:pPr>
            <w:r w:rsidRPr="00FF71B3">
              <w:t>Foundation skills essential to performance are explicit in the performance criteria of this unit of competency.</w:t>
            </w:r>
          </w:p>
        </w:tc>
      </w:tr>
    </w:tbl>
    <w:p w:rsidR="00000000" w:rsidRPr="00FF71B3" w:rsidP="00FF71B3">
      <w:pPr>
        <w:pStyle w:val="NoPaddingFontSize1"/>
      </w:pPr>
    </w:p>
    <w:p w:rsidR="00000000" w:rsidRPr="00FF71B3" w:rsidP="00FF71B3">
      <w:pPr>
        <w:pStyle w:val="AllowPageBreak"/>
      </w:pPr>
    </w:p>
    <w:p w:rsidR="00000000" w:rsidRPr="00FF71B3" w:rsidP="00FF71B3">
      <w:pPr>
        <w:pStyle w:val="Heading1"/>
      </w:pPr>
      <w:bookmarkStart w:id="8" w:name="O_1003219"/>
      <w:bookmarkEnd w:id="8"/>
      <w:r w:rsidRPr="00FF71B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7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 w:rsidP="00FF71B3">
            <w:pPr>
              <w:pStyle w:val="BodyText"/>
            </w:pPr>
            <w:r w:rsidRPr="00FF71B3">
              <w:t>Range is restricted to essential operating conditions and any other variables essential to the work environment.</w:t>
            </w:r>
          </w:p>
          <w:p w:rsidR="00000000" w:rsidRPr="00FF71B3" w:rsidP="00FF71B3">
            <w:pPr>
              <w:pStyle w:val="BodyText"/>
            </w:pPr>
            <w:r w:rsidRPr="00FF71B3">
              <w:t>Non-essential conditions may be found in the Companion Volume Implementation Guide.</w:t>
            </w:r>
          </w:p>
        </w:tc>
      </w:tr>
    </w:tbl>
    <w:p w:rsidR="00000000" w:rsidRPr="00FF71B3" w:rsidP="00FF71B3">
      <w:pPr>
        <w:pStyle w:val="NoPaddingFontSize1"/>
      </w:pPr>
    </w:p>
    <w:p w:rsidR="00000000" w:rsidRPr="00FF71B3" w:rsidP="00FF71B3">
      <w:pPr>
        <w:pStyle w:val="AllowPageBreak"/>
      </w:pPr>
    </w:p>
    <w:p w:rsidR="00000000" w:rsidRPr="00FF71B3" w:rsidP="00FF71B3">
      <w:pPr>
        <w:pStyle w:val="Heading1"/>
      </w:pPr>
      <w:bookmarkStart w:id="9" w:name="O_1003220"/>
      <w:bookmarkEnd w:id="9"/>
      <w:r w:rsidRPr="00FF71B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7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B3" w:rsidP="00FF71B3">
            <w:pPr>
              <w:pStyle w:val="BodyText"/>
            </w:pPr>
            <w:r w:rsidRPr="00FF71B3">
              <w:t>This unit replaces and is equivalent to UETTDRIS42A Maintain network infrastructure electrical equipment.</w:t>
            </w:r>
          </w:p>
        </w:tc>
      </w:tr>
    </w:tbl>
    <w:p w:rsidR="00000000" w:rsidRPr="00FF71B3" w:rsidP="00FF71B3">
      <w:pPr>
        <w:pStyle w:val="NoPaddingFontSize1"/>
      </w:pPr>
    </w:p>
    <w:p w:rsidR="00000000" w:rsidRPr="00FF71B3" w:rsidP="00FF71B3">
      <w:pPr>
        <w:pStyle w:val="AllowPageBreak"/>
      </w:pPr>
    </w:p>
    <w:p w:rsidR="00000000" w:rsidRPr="00FF71B3" w:rsidP="00FF71B3">
      <w:pPr>
        <w:pStyle w:val="Heading1"/>
      </w:pPr>
      <w:bookmarkStart w:id="10" w:name="O_1003227"/>
      <w:bookmarkEnd w:id="10"/>
      <w:r w:rsidRPr="00FF71B3">
        <w:t>Links</w:t>
      </w:r>
    </w:p>
    <w:p w:rsidR="00000000" w:rsidRPr="00FF71B3" w:rsidP="0042176D">
      <w:pPr>
        <w:pStyle w:val="BodyText"/>
      </w:pPr>
      <w:r w:rsidRPr="00FF71B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93C2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F71B3" w:rsidP="00FF71B3"/>
    <w:sectPr w:rsidSect="00FF71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B3" w:rsidRPr="0042176D" w:rsidP="004217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76D" w:rsidP="00FF71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176D" w:rsidP="00FF71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176D" w:rsidP="00FF71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7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1B3" w:rsidRPr="0042176D" w:rsidP="004217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76D" w:rsidRPr="002D2AF8" w:rsidP="00FF71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UETTDRIS42 Maintain network infrastructure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42176D" w:rsidP="00FF71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1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1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1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1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1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1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1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1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1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1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1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1B3"/>
  </w:style>
  <w:style w:type="character" w:customStyle="1" w:styleId="Heading1Char">
    <w:name w:val="Heading 1 Char"/>
    <w:basedOn w:val="DefaultParagraphFont"/>
    <w:link w:val="Heading1"/>
    <w:rsid w:val="00FF71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1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1B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F71B3"/>
    <w:rPr>
      <w:b/>
      <w:spacing w:val="0"/>
    </w:rPr>
  </w:style>
  <w:style w:type="paragraph" w:customStyle="1" w:styleId="SuperHeading">
    <w:name w:val="SuperHeading"/>
    <w:basedOn w:val="Normal"/>
    <w:rsid w:val="00FF71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1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71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1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1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1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1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1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1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1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1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1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1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1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1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1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1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71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71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71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1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1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71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71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1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1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1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1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1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1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1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1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71B3"/>
    <w:rPr>
      <w:i/>
    </w:rPr>
  </w:style>
  <w:style w:type="paragraph" w:styleId="Caption">
    <w:name w:val="caption"/>
    <w:basedOn w:val="BodyText"/>
    <w:next w:val="Normal"/>
    <w:qFormat/>
    <w:rsid w:val="00FF71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1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1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1B3"/>
  </w:style>
  <w:style w:type="paragraph" w:styleId="TableofFigures">
    <w:name w:val="table of figures"/>
    <w:basedOn w:val="Normal"/>
    <w:next w:val="Normal"/>
    <w:semiHidden/>
    <w:rsid w:val="00FF71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1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71B3"/>
    <w:rPr>
      <w:rFonts w:ascii="Wingdings" w:hAnsi="Wingdings"/>
    </w:rPr>
  </w:style>
  <w:style w:type="paragraph" w:customStyle="1" w:styleId="TableHeading">
    <w:name w:val="Table Heading"/>
    <w:basedOn w:val="HeadingBase"/>
    <w:rsid w:val="00FF71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1B3"/>
    <w:rPr>
      <w:color w:val="0033CC"/>
      <w:u w:val="none"/>
    </w:rPr>
  </w:style>
  <w:style w:type="paragraph" w:customStyle="1" w:styleId="BodyTextRight">
    <w:name w:val="Body Text Right"/>
    <w:basedOn w:val="BodyText"/>
    <w:rsid w:val="00FF71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1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1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1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1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1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1B3"/>
    <w:rPr>
      <w:sz w:val="32"/>
    </w:rPr>
  </w:style>
  <w:style w:type="paragraph" w:customStyle="1" w:styleId="HeadingProcedure">
    <w:name w:val="Heading Procedure"/>
    <w:basedOn w:val="HeadingBase"/>
    <w:next w:val="Normal"/>
    <w:rsid w:val="00FF71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1B3"/>
    <w:pPr>
      <w:spacing w:before="60" w:after="60"/>
    </w:pPr>
  </w:style>
  <w:style w:type="paragraph" w:styleId="ListContinue">
    <w:name w:val="List Continue"/>
    <w:basedOn w:val="List"/>
    <w:rsid w:val="00FF71B3"/>
    <w:pPr>
      <w:ind w:firstLine="0"/>
    </w:pPr>
  </w:style>
  <w:style w:type="paragraph" w:customStyle="1" w:styleId="ListNote">
    <w:name w:val="List Note"/>
    <w:basedOn w:val="List"/>
    <w:rsid w:val="00FF71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1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1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1B3"/>
    <w:rPr>
      <w:rFonts w:ascii="Courier New" w:hAnsi="Courier New"/>
    </w:rPr>
  </w:style>
  <w:style w:type="paragraph" w:customStyle="1" w:styleId="NoteBullet">
    <w:name w:val="Note Bullet"/>
    <w:basedOn w:val="Note"/>
    <w:rsid w:val="00FF71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1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1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1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1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71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1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1B3"/>
    <w:rPr>
      <w:b/>
      <w:smallCaps/>
    </w:rPr>
  </w:style>
  <w:style w:type="paragraph" w:customStyle="1" w:styleId="TableListNumber">
    <w:name w:val="Table List Number"/>
    <w:basedOn w:val="ListNumber"/>
    <w:rsid w:val="00FF71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1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1B3"/>
    <w:pPr>
      <w:numPr>
        <w:numId w:val="7"/>
      </w:numPr>
    </w:pPr>
  </w:style>
  <w:style w:type="paragraph" w:customStyle="1" w:styleId="ListAlpha2">
    <w:name w:val="List Alpha 2"/>
    <w:basedOn w:val="List2"/>
    <w:rsid w:val="00FF71B3"/>
    <w:pPr>
      <w:numPr>
        <w:numId w:val="6"/>
      </w:numPr>
    </w:pPr>
  </w:style>
  <w:style w:type="paragraph" w:styleId="List2">
    <w:name w:val="List 2"/>
    <w:basedOn w:val="BodyText"/>
    <w:rsid w:val="00FF71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1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1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1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1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1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71B3"/>
    <w:pPr>
      <w:numPr>
        <w:numId w:val="2"/>
      </w:numPr>
    </w:pPr>
  </w:style>
  <w:style w:type="paragraph" w:styleId="ListContinue2">
    <w:name w:val="List Continue 2"/>
    <w:basedOn w:val="List2"/>
    <w:rsid w:val="00FF71B3"/>
    <w:pPr>
      <w:ind w:firstLine="0"/>
    </w:pPr>
  </w:style>
  <w:style w:type="paragraph" w:styleId="ListContinue3">
    <w:name w:val="List Continue 3"/>
    <w:basedOn w:val="List3"/>
    <w:rsid w:val="00FF71B3"/>
    <w:pPr>
      <w:ind w:left="1021" w:firstLine="0"/>
    </w:pPr>
  </w:style>
  <w:style w:type="paragraph" w:styleId="ListContinue4">
    <w:name w:val="List Continue 4"/>
    <w:basedOn w:val="List4"/>
    <w:rsid w:val="00FF71B3"/>
    <w:pPr>
      <w:ind w:firstLine="0"/>
    </w:pPr>
  </w:style>
  <w:style w:type="paragraph" w:styleId="ListContinue5">
    <w:name w:val="List Continue 5"/>
    <w:basedOn w:val="List5"/>
    <w:rsid w:val="00FF71B3"/>
    <w:pPr>
      <w:ind w:firstLine="0"/>
    </w:pPr>
  </w:style>
  <w:style w:type="paragraph" w:styleId="ListNumber3">
    <w:name w:val="List Number 3"/>
    <w:basedOn w:val="List3"/>
    <w:rsid w:val="00FF71B3"/>
    <w:pPr>
      <w:numPr>
        <w:numId w:val="3"/>
      </w:numPr>
    </w:pPr>
  </w:style>
  <w:style w:type="paragraph" w:styleId="ListNumber4">
    <w:name w:val="List Number 4"/>
    <w:basedOn w:val="List4"/>
    <w:rsid w:val="00FF71B3"/>
    <w:pPr>
      <w:numPr>
        <w:numId w:val="4"/>
      </w:numPr>
    </w:pPr>
  </w:style>
  <w:style w:type="paragraph" w:styleId="ListNumber5">
    <w:name w:val="List Number 5"/>
    <w:basedOn w:val="List5"/>
    <w:rsid w:val="00FF71B3"/>
    <w:pPr>
      <w:numPr>
        <w:numId w:val="5"/>
      </w:numPr>
    </w:pPr>
  </w:style>
  <w:style w:type="paragraph" w:styleId="BlockText">
    <w:name w:val="Block Text"/>
    <w:basedOn w:val="Normal"/>
    <w:rsid w:val="00FF71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1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1B3"/>
    <w:rPr>
      <w:sz w:val="16"/>
      <w:vertAlign w:val="superscript"/>
    </w:rPr>
  </w:style>
  <w:style w:type="character" w:customStyle="1" w:styleId="Symbols">
    <w:name w:val="Symbols"/>
    <w:basedOn w:val="DefaultParagraphFont"/>
    <w:rsid w:val="00FF71B3"/>
    <w:rPr>
      <w:rFonts w:ascii="Symbol" w:hAnsi="Symbol"/>
    </w:rPr>
  </w:style>
  <w:style w:type="character" w:customStyle="1" w:styleId="MenuOptions">
    <w:name w:val="Menu Options"/>
    <w:basedOn w:val="DefaultParagraphFont"/>
    <w:rsid w:val="00FF71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1B3"/>
    <w:rPr>
      <w:b/>
    </w:rPr>
  </w:style>
  <w:style w:type="character" w:customStyle="1" w:styleId="Underlined">
    <w:name w:val="Underlined"/>
    <w:basedOn w:val="DefaultParagraphFont"/>
    <w:rsid w:val="00FF71B3"/>
    <w:rPr>
      <w:u w:val="single"/>
    </w:rPr>
  </w:style>
  <w:style w:type="paragraph" w:customStyle="1" w:styleId="TableBodyTextRight">
    <w:name w:val="Table Body Text Right"/>
    <w:basedOn w:val="TableBodyText"/>
    <w:rsid w:val="00FF71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1B3"/>
    <w:rPr>
      <w:sz w:val="18"/>
    </w:rPr>
  </w:style>
  <w:style w:type="paragraph" w:customStyle="1" w:styleId="BodySmallRight">
    <w:name w:val="Body Small Right"/>
    <w:basedOn w:val="BodyTextRight"/>
    <w:rsid w:val="00FF71B3"/>
    <w:rPr>
      <w:sz w:val="18"/>
      <w:szCs w:val="18"/>
    </w:rPr>
  </w:style>
  <w:style w:type="paragraph" w:customStyle="1" w:styleId="MarginEdition">
    <w:name w:val="Margin Edition"/>
    <w:basedOn w:val="MarginNote"/>
    <w:rsid w:val="00FF71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1B3"/>
    <w:rPr>
      <w:sz w:val="2"/>
      <w:szCs w:val="2"/>
    </w:rPr>
  </w:style>
  <w:style w:type="character" w:customStyle="1" w:styleId="Small">
    <w:name w:val="Small"/>
    <w:basedOn w:val="DefaultParagraphFont"/>
    <w:rsid w:val="00FF71B3"/>
    <w:rPr>
      <w:sz w:val="16"/>
    </w:rPr>
  </w:style>
  <w:style w:type="paragraph" w:customStyle="1" w:styleId="WideTable">
    <w:name w:val="Wide Table"/>
    <w:basedOn w:val="Normal"/>
    <w:rsid w:val="00FF71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1B3"/>
  </w:style>
  <w:style w:type="paragraph" w:styleId="Quote">
    <w:name w:val="Quote"/>
    <w:basedOn w:val="Heading1"/>
    <w:link w:val="QuoteChar"/>
    <w:qFormat/>
    <w:rsid w:val="00FF71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1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1B3"/>
    <w:pPr>
      <w:pageBreakBefore/>
    </w:pPr>
  </w:style>
  <w:style w:type="paragraph" w:customStyle="1" w:styleId="Border">
    <w:name w:val="Border"/>
    <w:basedOn w:val="Normal"/>
    <w:qFormat/>
    <w:rsid w:val="00FF71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1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1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1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1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1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1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1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1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1B3"/>
    <w:rPr>
      <w:u w:val="single"/>
    </w:rPr>
  </w:style>
  <w:style w:type="character" w:customStyle="1" w:styleId="BoldandItalics">
    <w:name w:val="Bold and Italics"/>
    <w:qFormat/>
    <w:rsid w:val="00FF71B3"/>
    <w:rPr>
      <w:b/>
      <w:i/>
      <w:u w:val="none"/>
    </w:rPr>
  </w:style>
  <w:style w:type="paragraph" w:styleId="BalloonText">
    <w:name w:val="Balloon Text"/>
    <w:basedOn w:val="Normal"/>
    <w:link w:val="BalloonTextChar"/>
    <w:rsid w:val="00FF71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1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1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1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1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1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1B3"/>
    <w:pPr>
      <w:spacing w:before="0" w:after="0"/>
    </w:pPr>
  </w:style>
  <w:style w:type="paragraph" w:customStyle="1" w:styleId="BodyTextBold">
    <w:name w:val="Body Text Bold"/>
    <w:basedOn w:val="BodyText"/>
    <w:qFormat/>
    <w:rsid w:val="00FF71B3"/>
    <w:rPr>
      <w:b/>
    </w:rPr>
  </w:style>
  <w:style w:type="character" w:styleId="Hyperlink">
    <w:name w:val="Hyperlink"/>
    <w:basedOn w:val="DefaultParagraphFont"/>
    <w:uiPriority w:val="99"/>
    <w:unhideWhenUsed/>
    <w:rsid w:val="004217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1087</Words>
  <Characters>7403</Characters>
  <Application>Microsoft Office Word</Application>
  <DocSecurity>0</DocSecurity>
  <Lines>255</Lines>
  <Paragraphs>139</Paragraphs>
  <ScaleCrop>false</ScaleCrop>
  <Company>Author-it Software Corporation Ltd.</Company>
  <LinksUpToDate>false</LinksUpToDate>
  <CharactersWithSpaces>8351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UETTDRIS42 Maintain network infrastructure electrical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2021-04-20T06:39:00Z</dcterms:created>
  <dcterms:modified xsi:type="dcterms:W3CDTF">2021-04-20T06:39:00Z</dcterms:modified>
</cp:coreProperties>
</file>