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29C" w:rsidP="0064329C">
      <w:pPr>
        <w:pStyle w:val="Title"/>
      </w:pPr>
      <w:r>
        <w:fldChar w:fldCharType="begin"/>
      </w:r>
      <w:r>
        <w:instrText xml:space="preserve"> TITLE   \* MERGEFORMAT </w:instrText>
      </w:r>
      <w:r>
        <w:fldChar w:fldCharType="separate"/>
      </w:r>
      <w:r>
        <w:t>UETTDRIS37 Install and maintain low voltage services in remote communities (underground)</w:t>
      </w:r>
      <w:r>
        <w:fldChar w:fldCharType="end"/>
      </w:r>
    </w:p>
    <w:p w:rsidR="0064329C" w:rsidP="0064329C">
      <w:pPr>
        <w:pStyle w:val="Version"/>
        <w:sectPr w:rsidSect="001E5F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FB2" w:rsidP="001E5FB2">
      <w:pPr>
        <w:pStyle w:val="SuperHeading"/>
      </w:pPr>
      <w:r w:rsidRPr="001E5FB2">
        <w:t>UETTDRIS37 Install and maintain low voltage services in remote communities (underground)</w:t>
      </w:r>
    </w:p>
    <w:p w:rsidR="00000000" w:rsidRPr="001E5FB2" w:rsidP="001E5FB2">
      <w:pPr>
        <w:pStyle w:val="Heading1"/>
      </w:pPr>
      <w:bookmarkStart w:id="1" w:name="O_1003155"/>
      <w:bookmarkEnd w:id="1"/>
      <w:r w:rsidRPr="001E5FB2">
        <w:t>Modification History</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Release 1. This is the first release of this unit of competency in the UET Transmission, Distribution and Rail Sector Training Package.</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2" w:name="O_1003156"/>
      <w:bookmarkEnd w:id="2"/>
      <w:r w:rsidRPr="001E5FB2">
        <w:t>Application</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This unit involves the skills and knowledge required to install and maintain low voltag</w:t>
            </w:r>
            <w:r w:rsidRPr="001E5FB2">
              <w:t>e (LV) services in remote communities (underground) in the electricity supply industry (ESI).</w:t>
            </w:r>
          </w:p>
          <w:p w:rsidR="00000000" w:rsidRPr="001E5FB2" w:rsidP="001E5FB2">
            <w:pPr>
              <w:pStyle w:val="BodyText"/>
            </w:pPr>
            <w:r w:rsidRPr="001E5FB2">
              <w:t>It includes installing and maintaining of LV underground services and associated equipment. It also includes completing installation and maintenance of LV undergr</w:t>
            </w:r>
            <w:r w:rsidRPr="001E5FB2">
              <w:t>ound services and associated equipment; connecting LV underground service lines and associated equipment (between the connection point and the point of supply - customers’ premises); repairing and replacing service cables, service fuses and service hardwar</w:t>
            </w:r>
            <w:r w:rsidRPr="001E5FB2">
              <w:t>e; identifying and rectifying faults, insulation and voltage; polarity testing and phase rotation.</w:t>
            </w:r>
          </w:p>
          <w:p w:rsidR="00000000" w:rsidRPr="001E5FB2" w:rsidP="001E5FB2">
            <w:pPr>
              <w:pStyle w:val="BodyText"/>
            </w:pPr>
            <w:r w:rsidRPr="001E5FB2">
              <w:t>The application of the skills and knowledge described in this unit may require a licence/registration to practice in the workplace.</w:t>
            </w:r>
          </w:p>
          <w:p w:rsidR="00000000" w:rsidRPr="001E5FB2" w:rsidP="001E5FB2">
            <w:pPr>
              <w:pStyle w:val="BodyText"/>
            </w:pPr>
            <w:r w:rsidRPr="001E5FB2">
              <w:t>Other conditions may appl</w:t>
            </w:r>
            <w:r w:rsidRPr="001E5FB2">
              <w:t>y under state and territory legislative and regulatory licensing requirements which must be confirmed prior to commencing this unit.</w:t>
            </w:r>
          </w:p>
        </w:tc>
      </w:tr>
    </w:tbl>
    <w:p w:rsidR="00000000" w:rsidRPr="001E5FB2" w:rsidP="001E5FB2">
      <w:pPr>
        <w:pStyle w:val="BodyText"/>
      </w:pPr>
    </w:p>
    <w:p w:rsidR="00000000" w:rsidRPr="001E5FB2" w:rsidP="001E5FB2">
      <w:pPr>
        <w:pStyle w:val="AllowPageBreak"/>
      </w:pPr>
    </w:p>
    <w:p w:rsidR="00000000" w:rsidRPr="001E5FB2" w:rsidP="001E5FB2">
      <w:pPr>
        <w:pStyle w:val="Heading1"/>
      </w:pPr>
      <w:bookmarkStart w:id="3" w:name="O_1003157"/>
      <w:bookmarkEnd w:id="3"/>
      <w:r w:rsidRPr="001E5FB2">
        <w:t>Pre-requisite Unit</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Common Unit Group</w:t>
            </w:r>
          </w:p>
          <w:p w:rsidR="00000000" w:rsidRPr="001E5FB2" w:rsidP="001E5FB2">
            <w:pPr>
              <w:pStyle w:val="BodyText"/>
            </w:pPr>
            <w:r w:rsidRPr="001E5FB2">
              <w:t>UEENEEE101A Apply Occupational Health and Safety regulations, cod</w:t>
            </w:r>
            <w:r w:rsidRPr="001E5FB2">
              <w:t>es and practices in the workplace</w:t>
            </w:r>
          </w:p>
          <w:p w:rsidR="00000000" w:rsidRPr="001E5FB2" w:rsidP="001E5FB2">
            <w:pPr>
              <w:pStyle w:val="BodyText"/>
            </w:pPr>
            <w:r w:rsidRPr="001E5FB2">
              <w:t>UEENEEE102A Fabricate, assemble and dismantle utilities industry components</w:t>
            </w:r>
          </w:p>
          <w:p w:rsidR="00000000" w:rsidRPr="001E5FB2" w:rsidP="001E5FB2">
            <w:pPr>
              <w:pStyle w:val="BodyText"/>
            </w:pPr>
            <w:r w:rsidRPr="001E5FB2">
              <w:t>UEENEEE103A Solve problems in ELV single path circuits</w:t>
            </w:r>
          </w:p>
          <w:p w:rsidR="00000000" w:rsidRPr="001E5FB2" w:rsidP="001E5FB2">
            <w:pPr>
              <w:pStyle w:val="BodyText"/>
            </w:pPr>
            <w:r w:rsidRPr="001E5FB2">
              <w:t>UEENEEE105A Fix and secure electrotechnology equipment</w:t>
            </w:r>
          </w:p>
          <w:p w:rsidR="00000000" w:rsidRPr="001E5FB2" w:rsidP="001E5FB2">
            <w:pPr>
              <w:pStyle w:val="BodyText"/>
            </w:pPr>
            <w:r w:rsidRPr="001E5FB2">
              <w:t xml:space="preserve">UEENEEE107A Use drawings, diagrams, </w:t>
            </w:r>
            <w:r w:rsidRPr="001E5FB2">
              <w:t>schedules, standards, codes and specifications</w:t>
            </w:r>
          </w:p>
          <w:p w:rsidR="00000000" w:rsidRPr="001E5FB2" w:rsidP="001E5FB2">
            <w:pPr>
              <w:pStyle w:val="BodyText"/>
            </w:pPr>
            <w:r w:rsidRPr="001E5FB2">
              <w:t>UEENEEE137A Document and apply measures to control OHS risks associated with electrotechnology work</w:t>
            </w:r>
          </w:p>
          <w:p w:rsidR="00000000" w:rsidRPr="001E5FB2" w:rsidP="001E5FB2">
            <w:pPr>
              <w:pStyle w:val="BodyText"/>
            </w:pPr>
            <w:r w:rsidRPr="001E5FB2">
              <w:t>UEENEEK101A Maintain safety and tidiness of remote area power supply systems</w:t>
            </w:r>
          </w:p>
          <w:p w:rsidR="00000000" w:rsidRPr="001E5FB2" w:rsidP="001E5FB2">
            <w:pPr>
              <w:pStyle w:val="BodyText"/>
            </w:pPr>
            <w:r w:rsidRPr="001E5FB2">
              <w:t>UEENEEK102A Work safely with remote area power supply systems</w:t>
            </w:r>
          </w:p>
          <w:p w:rsidR="00000000" w:rsidRPr="001E5FB2" w:rsidP="001E5FB2">
            <w:pPr>
              <w:pStyle w:val="BodyText"/>
            </w:pPr>
            <w:r w:rsidRPr="001E5FB2">
              <w:t>UEENEEK116A Maintain and repair remote area power generation facilities</w:t>
            </w:r>
          </w:p>
          <w:p w:rsidR="00000000" w:rsidRPr="001E5FB2" w:rsidP="001E5FB2">
            <w:pPr>
              <w:pStyle w:val="BodyText"/>
            </w:pPr>
            <w:r w:rsidRPr="001E5FB2">
              <w:t>UEENEEK120A Maintain operation of remote area power generation plant</w:t>
            </w:r>
          </w:p>
          <w:p w:rsidR="00000000" w:rsidRPr="001E5FB2" w:rsidP="001E5FB2">
            <w:pPr>
              <w:pStyle w:val="BodyText"/>
            </w:pPr>
            <w:r w:rsidRPr="001E5FB2">
              <w:t>UETTDREL11 Apply sustainable energy and environmental</w:t>
            </w:r>
            <w:r w:rsidRPr="001E5FB2">
              <w:t xml:space="preserve"> procedures</w:t>
            </w:r>
          </w:p>
          <w:p w:rsidR="00000000" w:rsidRPr="001E5FB2" w:rsidP="001E5FB2">
            <w:pPr>
              <w:pStyle w:val="BodyText"/>
            </w:pPr>
            <w:r w:rsidRPr="001E5FB2">
              <w:t>UETTDREL16 Working safely near live electrical apparatus</w:t>
            </w:r>
          </w:p>
          <w:p w:rsidR="00000000" w:rsidRPr="001E5FB2" w:rsidP="001E5FB2">
            <w:pPr>
              <w:pStyle w:val="BodyText"/>
            </w:pPr>
            <w:r w:rsidRPr="001E5FB2">
              <w:t>UETTDRIS32 Solve electrical problems in remote community network apparatus</w:t>
            </w:r>
          </w:p>
          <w:p w:rsidR="00000000" w:rsidRPr="001E5FB2" w:rsidP="001E5FB2">
            <w:pPr>
              <w:pStyle w:val="BodyText"/>
            </w:pPr>
            <w:r w:rsidRPr="001E5FB2">
              <w:t>UETTDRIS33 Solve electrical problems in remote community network systems</w:t>
            </w:r>
          </w:p>
          <w:p w:rsidR="00000000" w:rsidRPr="001E5FB2" w:rsidP="001E5FB2">
            <w:pPr>
              <w:pStyle w:val="BodyText"/>
            </w:pPr>
            <w:r w:rsidRPr="001E5FB2">
              <w:t>UETTDRIS99 Test and verify distribution</w:t>
            </w:r>
            <w:r w:rsidRPr="001E5FB2">
              <w:t xml:space="preserve"> remote area installations</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4" w:name="O_1003158"/>
      <w:bookmarkEnd w:id="4"/>
      <w:r w:rsidRPr="001E5FB2">
        <w:t>Competency Field</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Industry Specific Cross Discipline</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5" w:name="O_1003159"/>
      <w:bookmarkEnd w:id="5"/>
      <w:r w:rsidRPr="001E5FB2">
        <w:t>Unit Sector</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Not applicable.</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6" w:name="O_1003160"/>
      <w:bookmarkEnd w:id="6"/>
      <w:r w:rsidRPr="001E5F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E5F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PERFORMANCE CRITERIA</w:t>
            </w:r>
          </w:p>
        </w:tc>
      </w:tr>
      <w:tr w:rsidTr="001E5F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Performance criteria describe the performance needed to demonstrate achievement of the element.</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Prepare to install and maintain LV underground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 xml:space="preserve">Works schedules, construction </w:t>
            </w:r>
            <w:r w:rsidRPr="001E5FB2">
              <w:t>plans, drawings, workplace procedures and material lists are received and confirmed</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Job requirements and workplace procedures are identified and communicated with relevant personnel</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Work health and safety (WHS)/occupational health</w:t>
            </w:r>
            <w:r w:rsidRPr="001E5FB2">
              <w:t xml:space="preserve"> and safety (OHS), environmental and workplace procedures for the installation and maintenance of LV underground services and associated equipment are obtained and confirmed for the purposes of the work to be performed</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Work is prioritised and sequen</w:t>
            </w:r>
            <w:r w:rsidRPr="001E5FB2">
              <w:t>ced for completion within acceptable timeframes following consultation with relevant personnel and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Hazards are identified, WHS/OHS risks assessed and control measures identified in accordance with workplace pr</w:t>
            </w:r>
            <w:r w:rsidRPr="001E5FB2">
              <w:t>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Relevant work permits are obtained, understood and signed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Plant, equipment, tools and personal protective equipment (PPE) required for work are identified, obtained and confirmed in working order</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Worksite is prepared to minimise risk, damage to property, commerce and individuals in accordance with workplac</w:t>
            </w:r>
            <w:r w:rsidRPr="001E5FB2">
              <w:t>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Traffic management plan is confirmed as being applied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Carry out installation and maintenance of LV underground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Implemented hazard control measures are monitor</w:t>
            </w:r>
            <w:r w:rsidRPr="001E5FB2">
              <w:t>ed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WHS/OHS, sustainable energy and environmental principles and practices are monitored and followed to reduce incidents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Requirements for lifting and/or climbing and/or working at heights and the use of power tools/equipment are followed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 xml:space="preserve">Remote community electrical network equipment is isolated, proved de-energised and earthing </w:t>
            </w:r>
            <w:r w:rsidRPr="001E5FB2">
              <w:t>equipment installed, as required,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Installation and maintenance of LV underground services are completed in accordance with job requirements, work permits and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Unplanned events are responded to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LV underground services are tested in accordance with job requirements and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Quality checks of work are undertaken in accordance with workplace proce</w:t>
            </w:r>
            <w:r w:rsidRPr="001E5FB2">
              <w:t>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rPr>
                <w:rStyle w:val="SpecialBold"/>
              </w:rPr>
              <w:t>Complete installation and maintenance of LV underground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Completed work is checked against work schedule, construction plans and drawings for compliance and anomalies are reported in accordance with workplace proc</w:t>
            </w:r>
            <w:r w:rsidRPr="001E5FB2">
              <w:t>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WHS/OHS and environmental incidents are reported in accordance with workplace procedures, as required</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Worksite is rehabilitated, cleaned up and made safe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Tools, equipment and surplus resources are, where appropriate, cleaned, checked and returned to storage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t>Relevant work permits are relinquished and signed off in accordance with workplace procedures</w:t>
            </w:r>
          </w:p>
        </w:tc>
      </w:tr>
      <w:tr w:rsidTr="001E5F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5F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5FB2">
            <w:pPr>
              <w:pStyle w:val="BodyText"/>
              <w:rPr>
                <w:lang w:val="en-NZ"/>
              </w:rPr>
            </w:pPr>
            <w:r w:rsidRPr="001E5F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Work</w:t>
            </w:r>
            <w:r w:rsidRPr="001E5FB2">
              <w:t xml:space="preserve"> records, reports and documentation are completed and relevant personnel notified in accordance with workplace procedures</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7" w:name="O_1003161"/>
      <w:bookmarkEnd w:id="7"/>
      <w:r w:rsidRPr="001E5FB2">
        <w:t>Foundation Skills</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Foundation skills essential to performance are explicit in the performance criteria of this unit of competency.</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8" w:name="O_1003162"/>
      <w:bookmarkEnd w:id="8"/>
      <w:r w:rsidRPr="001E5FB2">
        <w:t>Range of Conditions</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Range is restricted to essential operating conditions and any other variables essential to the work env</w:t>
            </w:r>
            <w:r w:rsidRPr="001E5FB2">
              <w:t>ironment.</w:t>
            </w:r>
          </w:p>
          <w:p w:rsidR="00000000" w:rsidRPr="001E5FB2" w:rsidP="001E5FB2">
            <w:pPr>
              <w:pStyle w:val="BodyText"/>
            </w:pPr>
            <w:r w:rsidRPr="001E5FB2">
              <w:t>Non-essential conditions may be found in the Companion Volume Implementation Guide.</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9" w:name="O_1003163"/>
      <w:bookmarkEnd w:id="9"/>
      <w:r w:rsidRPr="001E5FB2">
        <w:t>Unit Mapping Information</w:t>
      </w:r>
    </w:p>
    <w:tbl>
      <w:tblPr>
        <w:tblW w:w="9497" w:type="dxa"/>
        <w:tblLayout w:type="fixed"/>
        <w:tblCellMar>
          <w:left w:w="62" w:type="dxa"/>
          <w:right w:w="62" w:type="dxa"/>
        </w:tblCellMar>
        <w:tblLook w:val="0000"/>
      </w:tblPr>
      <w:tblGrid>
        <w:gridCol w:w="9497"/>
      </w:tblGrid>
      <w:tr w:rsidTr="001E5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FB2" w:rsidP="001E5FB2">
            <w:pPr>
              <w:pStyle w:val="BodyText"/>
            </w:pPr>
            <w:r w:rsidRPr="001E5FB2">
              <w:t xml:space="preserve">This unit replaces and is equivalent to UETTDRIS37A Install and maintain low voltage services in remote communities </w:t>
            </w:r>
            <w:r w:rsidRPr="001E5FB2">
              <w:t>(underground).</w:t>
            </w:r>
          </w:p>
        </w:tc>
      </w:tr>
    </w:tbl>
    <w:p w:rsidR="00000000" w:rsidRPr="001E5FB2" w:rsidP="001E5FB2">
      <w:pPr>
        <w:pStyle w:val="NoPaddingFontSize1"/>
      </w:pPr>
    </w:p>
    <w:p w:rsidR="00000000" w:rsidRPr="001E5FB2" w:rsidP="001E5FB2">
      <w:pPr>
        <w:pStyle w:val="AllowPageBreak"/>
      </w:pPr>
    </w:p>
    <w:p w:rsidR="00000000" w:rsidRPr="001E5FB2" w:rsidP="001E5FB2">
      <w:pPr>
        <w:pStyle w:val="Heading1"/>
      </w:pPr>
      <w:bookmarkStart w:id="10" w:name="O_1003170"/>
      <w:bookmarkEnd w:id="10"/>
      <w:r w:rsidRPr="001E5FB2">
        <w:t>Links</w:t>
      </w:r>
    </w:p>
    <w:p w:rsidR="00000000" w:rsidRPr="001E5FB2" w:rsidP="0064329C">
      <w:pPr>
        <w:pStyle w:val="BodyText"/>
      </w:pPr>
      <w:r w:rsidRPr="001E5FB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6571D">
        <w:rPr>
          <w:rStyle w:val="Hyperlink"/>
        </w:rPr>
        <w:t>https://vetnet.gov.au/Pages/TrainingDocs.aspx?q=229bace1-b7bc-4653-9300-dffb13ecfad7</w:t>
      </w:r>
      <w:r>
        <w:fldChar w:fldCharType="end"/>
      </w:r>
    </w:p>
    <w:p w:rsidR="00000000" w:rsidRPr="001E5FB2" w:rsidP="001E5FB2"/>
    <w:sectPr w:rsidSect="001E5F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B2" w:rsidRPr="0064329C" w:rsidP="006432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9C" w:rsidP="001E5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329C" w:rsidP="001E5F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329C" w:rsidP="001E5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FB2" w:rsidRPr="0064329C" w:rsidP="006432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9C" w:rsidRPr="002D2AF8" w:rsidP="001E5FB2">
    <w:pPr>
      <w:pStyle w:val="Header"/>
      <w:framePr w:wrap="around"/>
    </w:pPr>
    <w:r>
      <w:fldChar w:fldCharType="begin"/>
    </w:r>
    <w:r>
      <w:instrText xml:space="preserve"> TITLE   \* MERGEFORMAT </w:instrText>
    </w:r>
    <w:r>
      <w:fldChar w:fldCharType="separate"/>
    </w:r>
    <w:r>
      <w:t>UETTDRIS37 Install and maintain low voltage services in remote communities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64329C" w:rsidP="001E5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FB2"/>
    <w:pPr>
      <w:spacing w:before="360" w:after="60"/>
      <w:outlineLvl w:val="0"/>
    </w:pPr>
    <w:rPr>
      <w:sz w:val="32"/>
    </w:rPr>
  </w:style>
  <w:style w:type="paragraph" w:styleId="Heading2">
    <w:name w:val="heading 2"/>
    <w:basedOn w:val="HeadingBase"/>
    <w:next w:val="BodyText"/>
    <w:link w:val="Heading2Char"/>
    <w:qFormat/>
    <w:rsid w:val="001E5FB2"/>
    <w:pPr>
      <w:keepLines/>
      <w:spacing w:before="240" w:after="120"/>
      <w:outlineLvl w:val="1"/>
    </w:pPr>
    <w:rPr>
      <w:sz w:val="28"/>
      <w:szCs w:val="40"/>
    </w:rPr>
  </w:style>
  <w:style w:type="paragraph" w:styleId="Heading3">
    <w:name w:val="heading 3"/>
    <w:basedOn w:val="HeadingBase"/>
    <w:next w:val="BodyText"/>
    <w:link w:val="Heading3Char"/>
    <w:qFormat/>
    <w:rsid w:val="001E5FB2"/>
    <w:pPr>
      <w:spacing w:before="180" w:after="120"/>
      <w:outlineLvl w:val="2"/>
    </w:pPr>
    <w:rPr>
      <w:spacing w:val="-10"/>
      <w:kern w:val="32"/>
    </w:rPr>
  </w:style>
  <w:style w:type="paragraph" w:styleId="Heading4">
    <w:name w:val="heading 4"/>
    <w:basedOn w:val="HeadingBase"/>
    <w:next w:val="BodyText"/>
    <w:link w:val="Heading4Char"/>
    <w:qFormat/>
    <w:rsid w:val="001E5FB2"/>
    <w:pPr>
      <w:spacing w:before="160" w:after="120"/>
      <w:outlineLvl w:val="3"/>
    </w:pPr>
    <w:rPr>
      <w:sz w:val="22"/>
    </w:rPr>
  </w:style>
  <w:style w:type="paragraph" w:styleId="Heading5">
    <w:name w:val="heading 5"/>
    <w:basedOn w:val="HeadingBase"/>
    <w:next w:val="Normal"/>
    <w:link w:val="Heading5Char"/>
    <w:qFormat/>
    <w:rsid w:val="001E5FB2"/>
    <w:pPr>
      <w:spacing w:before="80"/>
      <w:outlineLvl w:val="4"/>
    </w:pPr>
    <w:rPr>
      <w:color w:val="918585"/>
      <w:sz w:val="20"/>
    </w:rPr>
  </w:style>
  <w:style w:type="paragraph" w:styleId="Heading6">
    <w:name w:val="heading 6"/>
    <w:basedOn w:val="HeadingBase"/>
    <w:next w:val="Normal"/>
    <w:link w:val="Heading6Char"/>
    <w:qFormat/>
    <w:rsid w:val="001E5FB2"/>
    <w:pPr>
      <w:spacing w:before="60"/>
      <w:outlineLvl w:val="5"/>
    </w:pPr>
    <w:rPr>
      <w:color w:val="918585"/>
      <w:sz w:val="20"/>
    </w:rPr>
  </w:style>
  <w:style w:type="paragraph" w:styleId="Heading7">
    <w:name w:val="heading 7"/>
    <w:basedOn w:val="Normal"/>
    <w:next w:val="Normal"/>
    <w:link w:val="Heading7Char"/>
    <w:qFormat/>
    <w:rsid w:val="001E5FB2"/>
    <w:pPr>
      <w:ind w:left="720"/>
      <w:outlineLvl w:val="6"/>
    </w:pPr>
    <w:rPr>
      <w:i/>
    </w:rPr>
  </w:style>
  <w:style w:type="paragraph" w:styleId="Heading8">
    <w:name w:val="heading 8"/>
    <w:basedOn w:val="Normal"/>
    <w:next w:val="Normal"/>
    <w:link w:val="Heading8Char"/>
    <w:qFormat/>
    <w:rsid w:val="001E5FB2"/>
    <w:pPr>
      <w:ind w:left="720"/>
      <w:outlineLvl w:val="7"/>
    </w:pPr>
    <w:rPr>
      <w:i/>
    </w:rPr>
  </w:style>
  <w:style w:type="paragraph" w:styleId="Heading9">
    <w:name w:val="heading 9"/>
    <w:basedOn w:val="Normal"/>
    <w:next w:val="Normal"/>
    <w:link w:val="Heading9Char"/>
    <w:qFormat/>
    <w:rsid w:val="001E5FB2"/>
    <w:pPr>
      <w:ind w:left="720"/>
      <w:outlineLvl w:val="8"/>
    </w:pPr>
    <w:rPr>
      <w:i/>
    </w:rPr>
  </w:style>
  <w:style w:type="character" w:default="1" w:styleId="DefaultParagraphFont">
    <w:name w:val="Default Paragraph Font"/>
    <w:uiPriority w:val="1"/>
    <w:unhideWhenUsed/>
    <w:rsid w:val="001E5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FB2"/>
  </w:style>
  <w:style w:type="character" w:customStyle="1" w:styleId="Heading1Char">
    <w:name w:val="Heading 1 Char"/>
    <w:basedOn w:val="DefaultParagraphFont"/>
    <w:link w:val="Heading1"/>
    <w:rsid w:val="001E5FB2"/>
    <w:rPr>
      <w:rFonts w:ascii="Times New Roman" w:eastAsia="Times New Roman" w:hAnsi="Times New Roman" w:cs="Times New Roman"/>
      <w:b/>
      <w:sz w:val="32"/>
      <w:szCs w:val="20"/>
      <w:lang w:eastAsia="en-US"/>
    </w:rPr>
  </w:style>
  <w:style w:type="paragraph" w:styleId="BodyText">
    <w:name w:val="Body Text"/>
    <w:basedOn w:val="Normal"/>
    <w:link w:val="BodyTextChar"/>
    <w:rsid w:val="001E5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FB2"/>
    <w:rPr>
      <w:rFonts w:ascii="Times New Roman" w:eastAsia="Times New Roman" w:hAnsi="Times New Roman" w:cs="Times New Roman"/>
      <w:sz w:val="24"/>
      <w:lang w:eastAsia="en-US"/>
    </w:rPr>
  </w:style>
  <w:style w:type="character" w:customStyle="1" w:styleId="SpecialBold">
    <w:name w:val="Special Bold"/>
    <w:basedOn w:val="DefaultParagraphFont"/>
    <w:rsid w:val="001E5FB2"/>
    <w:rPr>
      <w:b/>
      <w:spacing w:val="0"/>
    </w:rPr>
  </w:style>
  <w:style w:type="paragraph" w:customStyle="1" w:styleId="SuperHeading">
    <w:name w:val="SuperHeading"/>
    <w:basedOn w:val="Normal"/>
    <w:rsid w:val="001E5FB2"/>
    <w:pPr>
      <w:spacing w:before="240" w:after="120"/>
      <w:outlineLvl w:val="0"/>
    </w:pPr>
    <w:rPr>
      <w:rFonts w:ascii="Times New Roman" w:hAnsi="Times New Roman"/>
      <w:b/>
      <w:sz w:val="32"/>
    </w:rPr>
  </w:style>
  <w:style w:type="paragraph" w:customStyle="1" w:styleId="AllowPageBreak">
    <w:name w:val="AllowPageBreak"/>
    <w:rsid w:val="001E5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5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FB2"/>
    <w:rPr>
      <w:rFonts w:ascii="Courier New" w:eastAsia="Times New Roman" w:hAnsi="Courier New" w:cs="Times New Roman"/>
      <w:i/>
      <w:szCs w:val="20"/>
      <w:lang w:eastAsia="en-US"/>
    </w:rPr>
  </w:style>
  <w:style w:type="paragraph" w:customStyle="1" w:styleId="HeadingBase">
    <w:name w:val="Heading Base"/>
    <w:rsid w:val="001E5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FB2"/>
    <w:pPr>
      <w:tabs>
        <w:tab w:val="right" w:leader="dot" w:pos="9072"/>
      </w:tabs>
      <w:ind w:left="567"/>
    </w:pPr>
    <w:rPr>
      <w:szCs w:val="22"/>
    </w:rPr>
  </w:style>
  <w:style w:type="paragraph" w:customStyle="1" w:styleId="TOCBase">
    <w:name w:val="TOC Base"/>
    <w:rsid w:val="001E5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FB2"/>
    <w:pPr>
      <w:tabs>
        <w:tab w:val="right" w:leader="dot" w:pos="9072"/>
      </w:tabs>
      <w:spacing w:before="40" w:after="40"/>
      <w:ind w:left="284"/>
    </w:pPr>
    <w:rPr>
      <w:rFonts w:ascii="Times New Roman" w:hAnsi="Times New Roman"/>
    </w:rPr>
  </w:style>
  <w:style w:type="paragraph" w:styleId="TOC1">
    <w:name w:val="toc 1"/>
    <w:basedOn w:val="TOCBase"/>
    <w:next w:val="Normal"/>
    <w:rsid w:val="001E5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FB2"/>
    <w:rPr>
      <w:rFonts w:ascii="Times New Roman" w:eastAsia="Times New Roman" w:hAnsi="Times New Roman" w:cs="Times New Roman"/>
      <w:sz w:val="16"/>
      <w:lang w:eastAsia="en-US"/>
    </w:rPr>
  </w:style>
  <w:style w:type="paragraph" w:styleId="Title">
    <w:name w:val="Title"/>
    <w:basedOn w:val="HeadingBase"/>
    <w:link w:val="TitleChar"/>
    <w:qFormat/>
    <w:rsid w:val="001E5FB2"/>
    <w:pPr>
      <w:spacing w:before="5040"/>
      <w:jc w:val="center"/>
    </w:pPr>
    <w:rPr>
      <w:sz w:val="48"/>
      <w:szCs w:val="72"/>
      <w:lang w:val="en-US"/>
    </w:rPr>
  </w:style>
  <w:style w:type="character" w:customStyle="1" w:styleId="TitleChar">
    <w:name w:val="Title Char"/>
    <w:basedOn w:val="DefaultParagraphFont"/>
    <w:link w:val="Title"/>
    <w:rsid w:val="001E5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FB2"/>
    <w:pPr>
      <w:tabs>
        <w:tab w:val="left" w:pos="3600"/>
        <w:tab w:val="left" w:pos="3958"/>
      </w:tabs>
    </w:pPr>
  </w:style>
  <w:style w:type="paragraph" w:styleId="List">
    <w:name w:val="List"/>
    <w:basedOn w:val="BodyText"/>
    <w:next w:val="BodyText"/>
    <w:rsid w:val="001E5FB2"/>
    <w:pPr>
      <w:tabs>
        <w:tab w:val="left" w:pos="340"/>
      </w:tabs>
      <w:spacing w:before="60" w:after="60"/>
      <w:ind w:left="340" w:hanging="340"/>
    </w:pPr>
  </w:style>
  <w:style w:type="paragraph" w:styleId="ListBullet">
    <w:name w:val="List Bullet"/>
    <w:basedOn w:val="List"/>
    <w:rsid w:val="001E5FB2"/>
    <w:pPr>
      <w:numPr>
        <w:numId w:val="10"/>
      </w:numPr>
      <w:tabs>
        <w:tab w:val="clear" w:pos="340"/>
      </w:tabs>
      <w:spacing w:before="40" w:after="40"/>
    </w:pPr>
  </w:style>
  <w:style w:type="paragraph" w:customStyle="1" w:styleId="Note">
    <w:name w:val="Note"/>
    <w:basedOn w:val="BodyText"/>
    <w:rsid w:val="001E5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FB2"/>
    <w:pPr>
      <w:framePr w:wrap="auto" w:hAnchor="text" w:y="6049"/>
    </w:pPr>
    <w:rPr>
      <w:color w:val="000000"/>
      <w:sz w:val="40"/>
    </w:rPr>
  </w:style>
  <w:style w:type="paragraph" w:customStyle="1" w:styleId="TOCTitle">
    <w:name w:val="TOCTitle"/>
    <w:basedOn w:val="Heading1"/>
    <w:rsid w:val="001E5FB2"/>
    <w:pPr>
      <w:spacing w:after="240"/>
      <w:jc w:val="center"/>
      <w:outlineLvl w:val="9"/>
    </w:pPr>
    <w:rPr>
      <w:caps/>
    </w:rPr>
  </w:style>
  <w:style w:type="paragraph" w:customStyle="1" w:styleId="Version">
    <w:name w:val="Version"/>
    <w:rsid w:val="001E5F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FB2"/>
    <w:pPr>
      <w:numPr>
        <w:numId w:val="11"/>
      </w:numPr>
      <w:tabs>
        <w:tab w:val="clear" w:pos="680"/>
      </w:tabs>
    </w:pPr>
  </w:style>
  <w:style w:type="paragraph" w:styleId="Index1">
    <w:name w:val="index 1"/>
    <w:basedOn w:val="Normal"/>
    <w:next w:val="Normal"/>
    <w:semiHidden/>
    <w:rsid w:val="001E5FB2"/>
    <w:pPr>
      <w:keepNext w:val="0"/>
      <w:tabs>
        <w:tab w:val="right" w:pos="4176"/>
      </w:tabs>
      <w:ind w:left="198" w:hanging="198"/>
    </w:pPr>
    <w:rPr>
      <w:rFonts w:ascii="Garamond" w:hAnsi="Garamond"/>
    </w:rPr>
  </w:style>
  <w:style w:type="paragraph" w:styleId="IndexHeading">
    <w:name w:val="index heading"/>
    <w:basedOn w:val="Normal"/>
    <w:next w:val="Index1"/>
    <w:semiHidden/>
    <w:rsid w:val="001E5FB2"/>
    <w:pPr>
      <w:spacing w:before="120" w:after="120"/>
    </w:pPr>
    <w:rPr>
      <w:rFonts w:ascii="Arial" w:hAnsi="Arial"/>
      <w:b/>
      <w:color w:val="918585"/>
      <w:sz w:val="24"/>
    </w:rPr>
  </w:style>
  <w:style w:type="paragraph" w:styleId="Header">
    <w:name w:val="header"/>
    <w:basedOn w:val="Normal"/>
    <w:link w:val="HeaderChar"/>
    <w:rsid w:val="001E5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FB2"/>
    <w:rPr>
      <w:rFonts w:ascii="Times New Roman" w:eastAsia="Times New Roman" w:hAnsi="Times New Roman" w:cs="Times New Roman"/>
      <w:sz w:val="16"/>
      <w:szCs w:val="20"/>
      <w:lang w:val="en-GB" w:eastAsia="en-US"/>
    </w:rPr>
  </w:style>
  <w:style w:type="paragraph" w:customStyle="1" w:styleId="Chapter">
    <w:name w:val="Chapter"/>
    <w:basedOn w:val="Normal"/>
    <w:rsid w:val="001E5FB2"/>
    <w:pPr>
      <w:spacing w:before="240"/>
    </w:pPr>
    <w:rPr>
      <w:rFonts w:ascii="Times New Roman" w:hAnsi="Times New Roman"/>
      <w:smallCaps/>
      <w:spacing w:val="80"/>
      <w:sz w:val="28"/>
    </w:rPr>
  </w:style>
  <w:style w:type="paragraph" w:customStyle="1" w:styleId="InChapter">
    <w:name w:val="InChapter"/>
    <w:basedOn w:val="Heading3"/>
    <w:rsid w:val="001E5FB2"/>
    <w:pPr>
      <w:spacing w:after="240"/>
      <w:outlineLvl w:val="9"/>
    </w:pPr>
    <w:rPr>
      <w:noProof/>
    </w:rPr>
  </w:style>
  <w:style w:type="paragraph" w:styleId="Index2">
    <w:name w:val="index 2"/>
    <w:basedOn w:val="Normal"/>
    <w:next w:val="Normal"/>
    <w:semiHidden/>
    <w:rsid w:val="001E5FB2"/>
    <w:pPr>
      <w:tabs>
        <w:tab w:val="right" w:pos="4176"/>
      </w:tabs>
      <w:ind w:left="568" w:hanging="284"/>
    </w:pPr>
    <w:rPr>
      <w:rFonts w:ascii="Garamond" w:hAnsi="Garamond"/>
    </w:rPr>
  </w:style>
  <w:style w:type="paragraph" w:customStyle="1" w:styleId="Byline">
    <w:name w:val="Byline"/>
    <w:rsid w:val="001E5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FB2"/>
    <w:pPr>
      <w:tabs>
        <w:tab w:val="clear" w:pos="3600"/>
        <w:tab w:val="clear" w:pos="3958"/>
      </w:tabs>
      <w:jc w:val="right"/>
    </w:pPr>
  </w:style>
  <w:style w:type="character" w:styleId="Emphasis">
    <w:name w:val="Emphasis"/>
    <w:basedOn w:val="DefaultParagraphFont"/>
    <w:qFormat/>
    <w:rsid w:val="001E5FB2"/>
    <w:rPr>
      <w:i/>
    </w:rPr>
  </w:style>
  <w:style w:type="paragraph" w:styleId="Caption">
    <w:name w:val="caption"/>
    <w:basedOn w:val="BodyText"/>
    <w:next w:val="Normal"/>
    <w:qFormat/>
    <w:rsid w:val="001E5FB2"/>
    <w:pPr>
      <w:framePr w:w="2268" w:hSpace="181" w:vSpace="181" w:wrap="around" w:vAnchor="text" w:hAnchor="page" w:x="1135" w:y="285" w:anchorLock="1"/>
    </w:pPr>
    <w:rPr>
      <w:i/>
    </w:rPr>
  </w:style>
  <w:style w:type="paragraph" w:customStyle="1" w:styleId="MiniTOCTitle">
    <w:name w:val="MiniTOCTitle"/>
    <w:basedOn w:val="Heading4"/>
    <w:rsid w:val="001E5FB2"/>
    <w:pPr>
      <w:spacing w:before="240"/>
      <w:outlineLvl w:val="9"/>
    </w:pPr>
    <w:rPr>
      <w:noProof/>
      <w:sz w:val="24"/>
    </w:rPr>
  </w:style>
  <w:style w:type="paragraph" w:customStyle="1" w:styleId="MiniTOCItem">
    <w:name w:val="MiniTOCItem"/>
    <w:basedOn w:val="ListBullet"/>
    <w:rsid w:val="001E5FB2"/>
    <w:pPr>
      <w:numPr>
        <w:numId w:val="0"/>
      </w:numPr>
      <w:tabs>
        <w:tab w:val="right" w:leader="dot" w:pos="6521"/>
      </w:tabs>
      <w:spacing w:before="0" w:after="0"/>
    </w:pPr>
  </w:style>
  <w:style w:type="paragraph" w:customStyle="1" w:styleId="TOFTitle">
    <w:name w:val="TOFTitle"/>
    <w:basedOn w:val="TOCTitle"/>
    <w:rsid w:val="001E5FB2"/>
  </w:style>
  <w:style w:type="paragraph" w:styleId="TableofFigures">
    <w:name w:val="table of figures"/>
    <w:basedOn w:val="Normal"/>
    <w:next w:val="Normal"/>
    <w:semiHidden/>
    <w:rsid w:val="001E5FB2"/>
    <w:pPr>
      <w:tabs>
        <w:tab w:val="right" w:leader="dot" w:pos="9072"/>
      </w:tabs>
      <w:ind w:left="970" w:hanging="403"/>
    </w:pPr>
    <w:rPr>
      <w:rFonts w:ascii="Times New Roman" w:hAnsi="Times New Roman"/>
      <w:b/>
    </w:rPr>
  </w:style>
  <w:style w:type="paragraph" w:styleId="ListNumber">
    <w:name w:val="List Number"/>
    <w:basedOn w:val="List"/>
    <w:rsid w:val="001E5FB2"/>
    <w:pPr>
      <w:numPr>
        <w:numId w:val="13"/>
      </w:numPr>
      <w:tabs>
        <w:tab w:val="clear" w:pos="340"/>
      </w:tabs>
    </w:pPr>
  </w:style>
  <w:style w:type="character" w:customStyle="1" w:styleId="WingdingSymbols">
    <w:name w:val="Wingding Symbols"/>
    <w:rsid w:val="001E5FB2"/>
    <w:rPr>
      <w:rFonts w:ascii="Wingdings" w:hAnsi="Wingdings"/>
    </w:rPr>
  </w:style>
  <w:style w:type="paragraph" w:customStyle="1" w:styleId="TableHeading">
    <w:name w:val="Table Heading"/>
    <w:basedOn w:val="HeadingBase"/>
    <w:rsid w:val="001E5FB2"/>
    <w:pPr>
      <w:keepLines/>
      <w:pBdr>
        <w:bottom w:val="single" w:sz="6" w:space="1" w:color="918585"/>
      </w:pBdr>
      <w:spacing w:before="240"/>
    </w:pPr>
  </w:style>
  <w:style w:type="character" w:customStyle="1" w:styleId="HotSpot">
    <w:name w:val="HotSpot"/>
    <w:rsid w:val="001E5FB2"/>
    <w:rPr>
      <w:color w:val="0033CC"/>
      <w:u w:val="none"/>
    </w:rPr>
  </w:style>
  <w:style w:type="paragraph" w:customStyle="1" w:styleId="BodyTextRight">
    <w:name w:val="Body Text Right"/>
    <w:basedOn w:val="BodyText"/>
    <w:rsid w:val="001E5FB2"/>
    <w:pPr>
      <w:spacing w:before="0" w:after="0"/>
      <w:jc w:val="right"/>
    </w:pPr>
  </w:style>
  <w:style w:type="paragraph" w:styleId="Index3">
    <w:name w:val="index 3"/>
    <w:basedOn w:val="ListNumber2"/>
    <w:next w:val="Normal"/>
    <w:semiHidden/>
    <w:rsid w:val="001E5FB2"/>
    <w:pPr>
      <w:numPr>
        <w:numId w:val="0"/>
      </w:numPr>
      <w:tabs>
        <w:tab w:val="right" w:leader="dot" w:pos="4176"/>
      </w:tabs>
    </w:pPr>
  </w:style>
  <w:style w:type="paragraph" w:styleId="ListNumber2">
    <w:name w:val="List Number 2"/>
    <w:basedOn w:val="List2"/>
    <w:rsid w:val="001E5FB2"/>
    <w:pPr>
      <w:numPr>
        <w:numId w:val="8"/>
      </w:numPr>
      <w:tabs>
        <w:tab w:val="clear" w:pos="1060"/>
      </w:tabs>
    </w:pPr>
  </w:style>
  <w:style w:type="paragraph" w:customStyle="1" w:styleId="MarginNote">
    <w:name w:val="Margin Note"/>
    <w:basedOn w:val="BodyText"/>
    <w:rsid w:val="001E5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FB2"/>
    <w:rPr>
      <w:sz w:val="32"/>
    </w:rPr>
  </w:style>
  <w:style w:type="paragraph" w:customStyle="1" w:styleId="HeadingProcedure">
    <w:name w:val="Heading Procedure"/>
    <w:basedOn w:val="HeadingBase"/>
    <w:next w:val="Normal"/>
    <w:rsid w:val="001E5FB2"/>
    <w:pPr>
      <w:tabs>
        <w:tab w:val="left" w:pos="0"/>
      </w:tabs>
      <w:spacing w:before="120" w:after="60"/>
    </w:pPr>
    <w:rPr>
      <w:i/>
      <w:color w:val="918585"/>
      <w:sz w:val="22"/>
    </w:rPr>
  </w:style>
  <w:style w:type="paragraph" w:customStyle="1" w:styleId="TableBodyText">
    <w:name w:val="Table Body Text"/>
    <w:basedOn w:val="BodyText"/>
    <w:rsid w:val="001E5FB2"/>
    <w:pPr>
      <w:spacing w:before="60" w:after="60"/>
    </w:pPr>
  </w:style>
  <w:style w:type="paragraph" w:styleId="ListContinue">
    <w:name w:val="List Continue"/>
    <w:basedOn w:val="List"/>
    <w:rsid w:val="001E5FB2"/>
    <w:pPr>
      <w:ind w:firstLine="0"/>
    </w:pPr>
  </w:style>
  <w:style w:type="paragraph" w:customStyle="1" w:styleId="ListNote">
    <w:name w:val="List Note"/>
    <w:basedOn w:val="List"/>
    <w:rsid w:val="001E5FB2"/>
    <w:pPr>
      <w:pBdr>
        <w:top w:val="single" w:sz="6" w:space="2" w:color="918585"/>
        <w:bottom w:val="single" w:sz="6" w:space="2" w:color="918585"/>
      </w:pBdr>
      <w:tabs>
        <w:tab w:val="left" w:pos="1021"/>
      </w:tabs>
      <w:ind w:firstLine="0"/>
    </w:pPr>
  </w:style>
  <w:style w:type="paragraph" w:customStyle="1" w:styleId="Warning">
    <w:name w:val="Warning"/>
    <w:basedOn w:val="BodyText"/>
    <w:rsid w:val="001E5FB2"/>
    <w:pPr>
      <w:shd w:val="clear" w:color="auto" w:fill="D9D9D9"/>
      <w:tabs>
        <w:tab w:val="left" w:pos="992"/>
      </w:tabs>
      <w:ind w:left="119" w:right="119"/>
    </w:pPr>
    <w:rPr>
      <w:sz w:val="20"/>
    </w:rPr>
  </w:style>
  <w:style w:type="paragraph" w:customStyle="1" w:styleId="MarginIcons">
    <w:name w:val="Margin Icons"/>
    <w:basedOn w:val="BodyText"/>
    <w:rsid w:val="001E5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FB2"/>
    <w:rPr>
      <w:rFonts w:ascii="Courier New" w:hAnsi="Courier New"/>
    </w:rPr>
  </w:style>
  <w:style w:type="paragraph" w:customStyle="1" w:styleId="NoteBullet">
    <w:name w:val="Note Bullet"/>
    <w:basedOn w:val="Note"/>
    <w:rsid w:val="001E5FB2"/>
    <w:pPr>
      <w:tabs>
        <w:tab w:val="clear" w:pos="680"/>
      </w:tabs>
      <w:spacing w:before="60" w:after="60"/>
    </w:pPr>
  </w:style>
  <w:style w:type="paragraph" w:customStyle="1" w:styleId="SubHeading2">
    <w:name w:val="SubHeading2"/>
    <w:basedOn w:val="HeadingBase"/>
    <w:rsid w:val="001E5FB2"/>
    <w:pPr>
      <w:spacing w:before="240" w:after="60"/>
    </w:pPr>
    <w:rPr>
      <w:sz w:val="20"/>
    </w:rPr>
  </w:style>
  <w:style w:type="paragraph" w:customStyle="1" w:styleId="SubHeading1">
    <w:name w:val="SubHeading1"/>
    <w:basedOn w:val="HeadingBase"/>
    <w:rsid w:val="001E5FB2"/>
    <w:pPr>
      <w:spacing w:before="240" w:after="60"/>
    </w:pPr>
    <w:rPr>
      <w:color w:val="918585"/>
      <w:sz w:val="22"/>
    </w:rPr>
  </w:style>
  <w:style w:type="paragraph" w:customStyle="1" w:styleId="SideHeading">
    <w:name w:val="Side Heading"/>
    <w:basedOn w:val="HeadingBase"/>
    <w:rsid w:val="001E5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FB2"/>
    <w:pPr>
      <w:numPr>
        <w:numId w:val="9"/>
      </w:numPr>
    </w:pPr>
  </w:style>
  <w:style w:type="paragraph" w:styleId="PlainText">
    <w:name w:val="Plain Text"/>
    <w:basedOn w:val="Normal"/>
    <w:link w:val="PlainTextChar"/>
    <w:rsid w:val="001E5FB2"/>
    <w:rPr>
      <w:sz w:val="20"/>
    </w:rPr>
  </w:style>
  <w:style w:type="character" w:customStyle="1" w:styleId="PlainTextChar">
    <w:name w:val="Plain Text Char"/>
    <w:basedOn w:val="DefaultParagraphFont"/>
    <w:link w:val="PlainText"/>
    <w:rsid w:val="001E5FB2"/>
    <w:rPr>
      <w:rFonts w:ascii="Courier New" w:eastAsia="Times New Roman" w:hAnsi="Courier New" w:cs="Times New Roman"/>
      <w:sz w:val="20"/>
      <w:szCs w:val="20"/>
      <w:lang w:eastAsia="en-US"/>
    </w:rPr>
  </w:style>
  <w:style w:type="character" w:customStyle="1" w:styleId="MenuOption">
    <w:name w:val="Menu Option"/>
    <w:basedOn w:val="DefaultParagraphFont"/>
    <w:rsid w:val="001E5FB2"/>
    <w:rPr>
      <w:b/>
      <w:smallCaps/>
    </w:rPr>
  </w:style>
  <w:style w:type="paragraph" w:customStyle="1" w:styleId="TableListNumber">
    <w:name w:val="Table List Number"/>
    <w:basedOn w:val="ListNumber"/>
    <w:rsid w:val="001E5FB2"/>
    <w:pPr>
      <w:numPr>
        <w:numId w:val="0"/>
      </w:numPr>
    </w:pPr>
  </w:style>
  <w:style w:type="paragraph" w:styleId="TOC4">
    <w:name w:val="toc 4"/>
    <w:basedOn w:val="TOCBase"/>
    <w:next w:val="Normal"/>
    <w:semiHidden/>
    <w:rsid w:val="001E5FB2"/>
    <w:pPr>
      <w:tabs>
        <w:tab w:val="right" w:leader="dot" w:pos="9071"/>
      </w:tabs>
      <w:ind w:left="1701"/>
    </w:pPr>
  </w:style>
  <w:style w:type="paragraph" w:customStyle="1" w:styleId="ListAlpha">
    <w:name w:val="List Alpha"/>
    <w:basedOn w:val="List"/>
    <w:rsid w:val="001E5FB2"/>
    <w:pPr>
      <w:numPr>
        <w:numId w:val="7"/>
      </w:numPr>
    </w:pPr>
  </w:style>
  <w:style w:type="paragraph" w:customStyle="1" w:styleId="ListAlpha2">
    <w:name w:val="List Alpha 2"/>
    <w:basedOn w:val="List2"/>
    <w:rsid w:val="001E5FB2"/>
    <w:pPr>
      <w:numPr>
        <w:numId w:val="6"/>
      </w:numPr>
    </w:pPr>
  </w:style>
  <w:style w:type="paragraph" w:styleId="List2">
    <w:name w:val="List 2"/>
    <w:basedOn w:val="BodyText"/>
    <w:rsid w:val="001E5FB2"/>
    <w:pPr>
      <w:tabs>
        <w:tab w:val="left" w:pos="680"/>
      </w:tabs>
      <w:spacing w:before="60" w:after="60"/>
      <w:ind w:left="680" w:hanging="340"/>
    </w:pPr>
  </w:style>
  <w:style w:type="paragraph" w:styleId="List3">
    <w:name w:val="List 3"/>
    <w:basedOn w:val="BodyText"/>
    <w:rsid w:val="001E5FB2"/>
    <w:pPr>
      <w:tabs>
        <w:tab w:val="left" w:pos="1021"/>
      </w:tabs>
      <w:spacing w:before="60" w:after="60"/>
      <w:ind w:left="1020" w:hanging="340"/>
    </w:pPr>
  </w:style>
  <w:style w:type="paragraph" w:styleId="List4">
    <w:name w:val="List 4"/>
    <w:basedOn w:val="BodyText"/>
    <w:rsid w:val="001E5FB2"/>
    <w:pPr>
      <w:tabs>
        <w:tab w:val="left" w:pos="1361"/>
      </w:tabs>
      <w:spacing w:before="60" w:after="60"/>
      <w:ind w:left="1361" w:hanging="340"/>
    </w:pPr>
  </w:style>
  <w:style w:type="paragraph" w:styleId="List5">
    <w:name w:val="List 5"/>
    <w:basedOn w:val="BodyText"/>
    <w:rsid w:val="001E5FB2"/>
    <w:pPr>
      <w:tabs>
        <w:tab w:val="left" w:pos="1701"/>
      </w:tabs>
      <w:spacing w:before="60" w:after="60"/>
      <w:ind w:left="1701" w:hanging="340"/>
    </w:pPr>
  </w:style>
  <w:style w:type="paragraph" w:styleId="ListBullet3">
    <w:name w:val="List Bullet 3"/>
    <w:basedOn w:val="List3"/>
    <w:rsid w:val="001E5FB2"/>
    <w:pPr>
      <w:numPr>
        <w:numId w:val="12"/>
      </w:numPr>
      <w:tabs>
        <w:tab w:val="clear" w:pos="1021"/>
      </w:tabs>
      <w:ind w:left="1037" w:hanging="357"/>
    </w:pPr>
  </w:style>
  <w:style w:type="paragraph" w:styleId="ListBullet4">
    <w:name w:val="List Bullet 4"/>
    <w:basedOn w:val="List4"/>
    <w:rsid w:val="001E5FB2"/>
    <w:pPr>
      <w:numPr>
        <w:numId w:val="1"/>
      </w:numPr>
      <w:tabs>
        <w:tab w:val="clear" w:pos="1361"/>
      </w:tabs>
    </w:pPr>
  </w:style>
  <w:style w:type="paragraph" w:styleId="ListBullet5">
    <w:name w:val="List Bullet 5"/>
    <w:basedOn w:val="List5"/>
    <w:rsid w:val="001E5FB2"/>
    <w:pPr>
      <w:numPr>
        <w:numId w:val="2"/>
      </w:numPr>
    </w:pPr>
  </w:style>
  <w:style w:type="paragraph" w:styleId="ListContinue2">
    <w:name w:val="List Continue 2"/>
    <w:basedOn w:val="List2"/>
    <w:rsid w:val="001E5FB2"/>
    <w:pPr>
      <w:ind w:firstLine="0"/>
    </w:pPr>
  </w:style>
  <w:style w:type="paragraph" w:styleId="ListContinue3">
    <w:name w:val="List Continue 3"/>
    <w:basedOn w:val="List3"/>
    <w:rsid w:val="001E5FB2"/>
    <w:pPr>
      <w:ind w:left="1021" w:firstLine="0"/>
    </w:pPr>
  </w:style>
  <w:style w:type="paragraph" w:styleId="ListContinue4">
    <w:name w:val="List Continue 4"/>
    <w:basedOn w:val="List4"/>
    <w:rsid w:val="001E5FB2"/>
    <w:pPr>
      <w:ind w:firstLine="0"/>
    </w:pPr>
  </w:style>
  <w:style w:type="paragraph" w:styleId="ListContinue5">
    <w:name w:val="List Continue 5"/>
    <w:basedOn w:val="List5"/>
    <w:rsid w:val="001E5FB2"/>
    <w:pPr>
      <w:ind w:firstLine="0"/>
    </w:pPr>
  </w:style>
  <w:style w:type="paragraph" w:styleId="ListNumber3">
    <w:name w:val="List Number 3"/>
    <w:basedOn w:val="List3"/>
    <w:rsid w:val="001E5FB2"/>
    <w:pPr>
      <w:numPr>
        <w:numId w:val="3"/>
      </w:numPr>
    </w:pPr>
  </w:style>
  <w:style w:type="paragraph" w:styleId="ListNumber4">
    <w:name w:val="List Number 4"/>
    <w:basedOn w:val="List4"/>
    <w:rsid w:val="001E5FB2"/>
    <w:pPr>
      <w:numPr>
        <w:numId w:val="4"/>
      </w:numPr>
    </w:pPr>
  </w:style>
  <w:style w:type="paragraph" w:styleId="ListNumber5">
    <w:name w:val="List Number 5"/>
    <w:basedOn w:val="List5"/>
    <w:rsid w:val="001E5FB2"/>
    <w:pPr>
      <w:numPr>
        <w:numId w:val="5"/>
      </w:numPr>
    </w:pPr>
  </w:style>
  <w:style w:type="paragraph" w:styleId="BlockText">
    <w:name w:val="Block Text"/>
    <w:basedOn w:val="Normal"/>
    <w:rsid w:val="001E5FB2"/>
    <w:pPr>
      <w:spacing w:after="120"/>
      <w:ind w:left="1440" w:right="1440"/>
    </w:pPr>
  </w:style>
  <w:style w:type="character" w:customStyle="1" w:styleId="Subscript">
    <w:name w:val="Subscript"/>
    <w:basedOn w:val="DefaultParagraphFont"/>
    <w:rsid w:val="001E5FB2"/>
    <w:rPr>
      <w:sz w:val="16"/>
      <w:vertAlign w:val="subscript"/>
    </w:rPr>
  </w:style>
  <w:style w:type="character" w:customStyle="1" w:styleId="Superscript">
    <w:name w:val="Superscript"/>
    <w:basedOn w:val="DefaultParagraphFont"/>
    <w:rsid w:val="001E5FB2"/>
    <w:rPr>
      <w:sz w:val="16"/>
      <w:vertAlign w:val="superscript"/>
    </w:rPr>
  </w:style>
  <w:style w:type="character" w:customStyle="1" w:styleId="Symbols">
    <w:name w:val="Symbols"/>
    <w:basedOn w:val="DefaultParagraphFont"/>
    <w:rsid w:val="001E5FB2"/>
    <w:rPr>
      <w:rFonts w:ascii="Symbol" w:hAnsi="Symbol"/>
    </w:rPr>
  </w:style>
  <w:style w:type="character" w:customStyle="1" w:styleId="MenuOptions">
    <w:name w:val="Menu Options"/>
    <w:basedOn w:val="DefaultParagraphFont"/>
    <w:rsid w:val="001E5FB2"/>
    <w:rPr>
      <w:rFonts w:ascii="Arial Narrow" w:hAnsi="Arial Narrow"/>
      <w:smallCaps/>
    </w:rPr>
  </w:style>
  <w:style w:type="character" w:customStyle="1" w:styleId="Buttons">
    <w:name w:val="Buttons"/>
    <w:basedOn w:val="DefaultParagraphFont"/>
    <w:rsid w:val="001E5FB2"/>
    <w:rPr>
      <w:b/>
    </w:rPr>
  </w:style>
  <w:style w:type="character" w:customStyle="1" w:styleId="Underlined">
    <w:name w:val="Underlined"/>
    <w:basedOn w:val="DefaultParagraphFont"/>
    <w:rsid w:val="001E5FB2"/>
    <w:rPr>
      <w:u w:val="single"/>
    </w:rPr>
  </w:style>
  <w:style w:type="paragraph" w:customStyle="1" w:styleId="TableBodyTextRight">
    <w:name w:val="Table Body Text Right"/>
    <w:basedOn w:val="TableBodyText"/>
    <w:rsid w:val="001E5FB2"/>
    <w:pPr>
      <w:widowControl w:val="0"/>
      <w:autoSpaceDE w:val="0"/>
      <w:autoSpaceDN w:val="0"/>
      <w:adjustRightInd w:val="0"/>
      <w:jc w:val="right"/>
    </w:pPr>
    <w:rPr>
      <w:rFonts w:cs="Arial"/>
      <w:szCs w:val="18"/>
    </w:rPr>
  </w:style>
  <w:style w:type="paragraph" w:customStyle="1" w:styleId="CopyrightText">
    <w:name w:val="Copyright Text"/>
    <w:basedOn w:val="BodyText"/>
    <w:rsid w:val="001E5FB2"/>
    <w:rPr>
      <w:sz w:val="18"/>
    </w:rPr>
  </w:style>
  <w:style w:type="paragraph" w:customStyle="1" w:styleId="BodySmallRight">
    <w:name w:val="Body Small Right"/>
    <w:basedOn w:val="BodyTextRight"/>
    <w:rsid w:val="001E5FB2"/>
    <w:rPr>
      <w:sz w:val="18"/>
      <w:szCs w:val="18"/>
    </w:rPr>
  </w:style>
  <w:style w:type="paragraph" w:customStyle="1" w:styleId="MarginEdition">
    <w:name w:val="Margin Edition"/>
    <w:basedOn w:val="MarginNote"/>
    <w:rsid w:val="001E5FB2"/>
    <w:pPr>
      <w:spacing w:before="0" w:after="0"/>
    </w:pPr>
    <w:rPr>
      <w:rFonts w:ascii="Times New Roman" w:hAnsi="Times New Roman"/>
      <w:color w:val="999999"/>
    </w:rPr>
  </w:style>
  <w:style w:type="paragraph" w:customStyle="1" w:styleId="Spacer">
    <w:name w:val="Spacer"/>
    <w:basedOn w:val="Normal"/>
    <w:rsid w:val="001E5FB2"/>
    <w:rPr>
      <w:sz w:val="2"/>
      <w:szCs w:val="2"/>
    </w:rPr>
  </w:style>
  <w:style w:type="character" w:customStyle="1" w:styleId="Small">
    <w:name w:val="Small"/>
    <w:basedOn w:val="DefaultParagraphFont"/>
    <w:rsid w:val="001E5FB2"/>
    <w:rPr>
      <w:sz w:val="16"/>
    </w:rPr>
  </w:style>
  <w:style w:type="paragraph" w:customStyle="1" w:styleId="WideTable">
    <w:name w:val="Wide Table"/>
    <w:basedOn w:val="Normal"/>
    <w:rsid w:val="001E5FB2"/>
    <w:pPr>
      <w:ind w:left="-1418"/>
    </w:pPr>
    <w:rPr>
      <w:sz w:val="2"/>
      <w:szCs w:val="2"/>
    </w:rPr>
  </w:style>
  <w:style w:type="character" w:styleId="PageNumber">
    <w:name w:val="page number"/>
    <w:basedOn w:val="DefaultParagraphFont"/>
    <w:rsid w:val="001E5FB2"/>
  </w:style>
  <w:style w:type="paragraph" w:styleId="Quote">
    <w:name w:val="Quote"/>
    <w:basedOn w:val="Heading1"/>
    <w:link w:val="QuoteChar"/>
    <w:qFormat/>
    <w:rsid w:val="001E5FB2"/>
    <w:rPr>
      <w:b w:val="0"/>
      <w:sz w:val="72"/>
      <w:szCs w:val="72"/>
      <w:lang w:val="en-NZ"/>
    </w:rPr>
  </w:style>
  <w:style w:type="character" w:customStyle="1" w:styleId="QuoteChar">
    <w:name w:val="Quote Char"/>
    <w:basedOn w:val="DefaultParagraphFont"/>
    <w:link w:val="Quote"/>
    <w:rsid w:val="001E5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FB2"/>
    <w:pPr>
      <w:pageBreakBefore/>
    </w:pPr>
  </w:style>
  <w:style w:type="paragraph" w:customStyle="1" w:styleId="Border">
    <w:name w:val="Border"/>
    <w:basedOn w:val="Normal"/>
    <w:qFormat/>
    <w:rsid w:val="001E5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FB2"/>
    <w:rPr>
      <w:b/>
      <w:bCs/>
      <w:i/>
      <w:iCs/>
      <w:color w:val="auto"/>
    </w:rPr>
  </w:style>
  <w:style w:type="paragraph" w:styleId="IntenseQuote">
    <w:name w:val="Intense Quote"/>
    <w:basedOn w:val="Normal"/>
    <w:next w:val="Normal"/>
    <w:link w:val="IntenseQuoteChar"/>
    <w:uiPriority w:val="30"/>
    <w:qFormat/>
    <w:rsid w:val="001E5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FB2"/>
    <w:rPr>
      <w:smallCaps/>
      <w:color w:val="auto"/>
      <w:u w:val="single"/>
    </w:rPr>
  </w:style>
  <w:style w:type="character" w:styleId="IntenseReference">
    <w:name w:val="Intense Reference"/>
    <w:basedOn w:val="DefaultParagraphFont"/>
    <w:uiPriority w:val="32"/>
    <w:qFormat/>
    <w:rsid w:val="001E5FB2"/>
    <w:rPr>
      <w:b/>
      <w:bCs/>
      <w:smallCaps/>
      <w:color w:val="auto"/>
      <w:spacing w:val="5"/>
      <w:u w:val="single"/>
    </w:rPr>
  </w:style>
  <w:style w:type="paragraph" w:customStyle="1" w:styleId="2ColumnHeading">
    <w:name w:val="2Column Heading"/>
    <w:basedOn w:val="BodyText"/>
    <w:qFormat/>
    <w:rsid w:val="001E5FB2"/>
    <w:pPr>
      <w:spacing w:after="60"/>
      <w:ind w:left="-2268"/>
    </w:pPr>
    <w:rPr>
      <w:b/>
    </w:rPr>
  </w:style>
  <w:style w:type="paragraph" w:customStyle="1" w:styleId="Heading1TOC">
    <w:name w:val="Heading1 TOC"/>
    <w:basedOn w:val="Normal"/>
    <w:qFormat/>
    <w:rsid w:val="001E5FB2"/>
    <w:pPr>
      <w:spacing w:before="240" w:after="120"/>
    </w:pPr>
    <w:rPr>
      <w:rFonts w:ascii="Times New Roman" w:hAnsi="Times New Roman"/>
      <w:b/>
      <w:sz w:val="32"/>
    </w:rPr>
  </w:style>
  <w:style w:type="paragraph" w:customStyle="1" w:styleId="Heading2TOC">
    <w:name w:val="Heading2 TOC"/>
    <w:basedOn w:val="Normal"/>
    <w:qFormat/>
    <w:rsid w:val="001E5FB2"/>
    <w:pPr>
      <w:spacing w:before="240" w:after="60"/>
    </w:pPr>
    <w:rPr>
      <w:rFonts w:ascii="Times New Roman" w:hAnsi="Times New Roman"/>
      <w:b/>
      <w:sz w:val="28"/>
    </w:rPr>
  </w:style>
  <w:style w:type="character" w:customStyle="1" w:styleId="Underline">
    <w:name w:val="Underline"/>
    <w:basedOn w:val="DefaultParagraphFont"/>
    <w:qFormat/>
    <w:rsid w:val="001E5FB2"/>
    <w:rPr>
      <w:u w:val="single"/>
    </w:rPr>
  </w:style>
  <w:style w:type="character" w:customStyle="1" w:styleId="BoldandItalics">
    <w:name w:val="Bold and Italics"/>
    <w:qFormat/>
    <w:rsid w:val="001E5FB2"/>
    <w:rPr>
      <w:b/>
      <w:i/>
      <w:u w:val="none"/>
    </w:rPr>
  </w:style>
  <w:style w:type="paragraph" w:styleId="BalloonText">
    <w:name w:val="Balloon Text"/>
    <w:basedOn w:val="Normal"/>
    <w:link w:val="BalloonTextChar"/>
    <w:rsid w:val="001E5FB2"/>
    <w:rPr>
      <w:rFonts w:ascii="Tahoma" w:hAnsi="Tahoma" w:cs="Tahoma"/>
      <w:sz w:val="16"/>
      <w:szCs w:val="16"/>
    </w:rPr>
  </w:style>
  <w:style w:type="character" w:customStyle="1" w:styleId="BalloonTextChar">
    <w:name w:val="Balloon Text Char"/>
    <w:basedOn w:val="DefaultParagraphFont"/>
    <w:link w:val="BalloonText"/>
    <w:rsid w:val="001E5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FB2"/>
    <w:rPr>
      <w:b/>
      <w:color w:val="660033"/>
      <w:spacing w:val="0"/>
    </w:rPr>
  </w:style>
  <w:style w:type="paragraph" w:customStyle="1" w:styleId="Nameditemlist">
    <w:name w:val="Named item list"/>
    <w:basedOn w:val="BodyText"/>
    <w:qFormat/>
    <w:rsid w:val="001E5FB2"/>
    <w:pPr>
      <w:tabs>
        <w:tab w:val="left" w:pos="2835"/>
      </w:tabs>
      <w:ind w:left="2835" w:hanging="2835"/>
    </w:pPr>
  </w:style>
  <w:style w:type="paragraph" w:customStyle="1" w:styleId="BodyTextnopadding">
    <w:name w:val="Body Text no padding"/>
    <w:basedOn w:val="BodyText"/>
    <w:qFormat/>
    <w:rsid w:val="001E5FB2"/>
    <w:pPr>
      <w:spacing w:before="0" w:after="0"/>
    </w:pPr>
  </w:style>
  <w:style w:type="paragraph" w:customStyle="1" w:styleId="BodyTextBold">
    <w:name w:val="Body Text Bold"/>
    <w:basedOn w:val="BodyText"/>
    <w:qFormat/>
    <w:rsid w:val="001E5FB2"/>
    <w:rPr>
      <w:b/>
    </w:rPr>
  </w:style>
  <w:style w:type="character" w:styleId="Hyperlink">
    <w:name w:val="Hyperlink"/>
    <w:basedOn w:val="DefaultParagraphFont"/>
    <w:uiPriority w:val="99"/>
    <w:unhideWhenUsed/>
    <w:rsid w:val="006432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6021</Characters>
  <Application>Microsoft Office Word</Application>
  <DocSecurity>0</DocSecurity>
  <Lines>240</Lines>
  <Paragraphs>115</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UETTDRIS37 Install and maintain low voltage services in remote communities (underground)</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