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B8" w:rsidP="001D4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UETTDRDS53 Design power system transmission and sub-transmission substation primary plant</w:t>
      </w:r>
      <w:r>
        <w:fldChar w:fldCharType="end"/>
      </w:r>
    </w:p>
    <w:p w:rsidR="001D4CB8" w:rsidP="001D4CB8">
      <w:pPr>
        <w:pStyle w:val="Version"/>
        <w:sectPr w:rsidSect="00285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D89" w:rsidP="00285D89">
      <w:pPr>
        <w:pStyle w:val="SuperHeading"/>
      </w:pPr>
      <w:r w:rsidRPr="00285D89">
        <w:t>Assessment Requirements for UETTDRDS53 Design power system transmission and sub-transmission substation primary plant</w:t>
      </w:r>
    </w:p>
    <w:p w:rsidR="00000000" w:rsidRPr="00285D89" w:rsidP="00285D89">
      <w:pPr>
        <w:pStyle w:val="Heading1"/>
      </w:pPr>
      <w:bookmarkStart w:id="1" w:name="O_1002747"/>
      <w:bookmarkEnd w:id="1"/>
      <w:r w:rsidRPr="00285D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D89" w:rsidP="00285D89">
            <w:pPr>
              <w:pStyle w:val="BodyText"/>
            </w:pPr>
            <w:r w:rsidRPr="00285D8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85D89" w:rsidP="00285D89">
      <w:pPr>
        <w:pStyle w:val="NoPaddingFontSize1"/>
      </w:pPr>
    </w:p>
    <w:p w:rsidR="00000000" w:rsidRPr="00285D89" w:rsidP="00285D89">
      <w:pPr>
        <w:pStyle w:val="AllowPageBreak"/>
      </w:pPr>
    </w:p>
    <w:p w:rsidR="00000000" w:rsidRPr="00285D89" w:rsidP="00285D89">
      <w:pPr>
        <w:pStyle w:val="Heading1"/>
      </w:pPr>
      <w:bookmarkStart w:id="2" w:name="O_1002748"/>
      <w:bookmarkEnd w:id="2"/>
      <w:r w:rsidRPr="00285D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D89">
            <w:pPr>
              <w:pStyle w:val="BodyText"/>
              <w:rPr>
                <w:lang w:val="en-NZ"/>
              </w:rPr>
            </w:pPr>
            <w:r w:rsidRPr="00285D89">
              <w:t>Evidence required to demonstrate competence in this unit must be relevant to a</w:t>
            </w:r>
            <w:r w:rsidRPr="00285D89">
              <w:t xml:space="preserve">nd satisfy all of the requirements of the elements and performance criteria on at least two separate occasions and include:  </w:t>
            </w:r>
          </w:p>
        </w:tc>
      </w:tr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D89" w:rsidP="00285D89">
            <w:pPr>
              <w:pStyle w:val="ListBullet"/>
            </w:pPr>
            <w:r w:rsidRPr="00285D89">
              <w:t>applying relevant work health and safety (WHS)/occupational health and safety (OHS) requirements, including the use of risk cont</w:t>
            </w:r>
            <w:r w:rsidRPr="00285D89">
              <w:t>rol measures</w:t>
            </w:r>
          </w:p>
          <w:p w:rsidR="00000000" w:rsidRPr="00285D89" w:rsidP="00285D89">
            <w:pPr>
              <w:pStyle w:val="ListBullet"/>
            </w:pPr>
            <w:r w:rsidRPr="00285D89">
              <w:t>applying sustainable energy principles and practices</w:t>
            </w:r>
          </w:p>
          <w:p w:rsidR="00000000" w:rsidRPr="00285D89" w:rsidP="00285D89">
            <w:pPr>
              <w:pStyle w:val="ListBullet"/>
            </w:pPr>
            <w:r w:rsidRPr="00285D89">
              <w:t>completing two (2) compliant technical designs, including each of the following:</w:t>
            </w:r>
          </w:p>
          <w:p w:rsidR="00000000" w:rsidRPr="00285D89" w:rsidP="00285D89">
            <w:pPr>
              <w:pStyle w:val="ListBullet2"/>
            </w:pPr>
            <w:r w:rsidRPr="00285D89">
              <w:t>electrical equipment in accordance with the single line diagram</w:t>
            </w:r>
          </w:p>
          <w:p w:rsidR="00000000" w:rsidRPr="00285D89" w:rsidP="00285D89">
            <w:pPr>
              <w:pStyle w:val="ListBullet2"/>
            </w:pPr>
            <w:r w:rsidRPr="00285D89">
              <w:t>bay spacing, busbar heights, statutory and maintenance clearances in accordance with AS 2067:2016 Substations and high voltage installations exceeding kV a.c. and organisational requirements</w:t>
            </w:r>
          </w:p>
          <w:p w:rsidR="00000000" w:rsidRPr="00285D89" w:rsidP="00285D89">
            <w:pPr>
              <w:pStyle w:val="ListBullet2"/>
            </w:pPr>
            <w:r w:rsidRPr="00285D89">
              <w:t>switchyard equipment layout</w:t>
            </w:r>
          </w:p>
          <w:p w:rsidR="00000000" w:rsidRPr="00285D89" w:rsidP="00285D89">
            <w:pPr>
              <w:pStyle w:val="ListBullet2"/>
            </w:pPr>
            <w:r w:rsidRPr="00285D89">
              <w:t>lightning protection</w:t>
            </w:r>
          </w:p>
          <w:p w:rsidR="00000000" w:rsidRPr="00285D89" w:rsidP="00285D89">
            <w:pPr>
              <w:pStyle w:val="ListBullet2"/>
            </w:pPr>
            <w:r w:rsidRPr="00285D89">
              <w:t>control and powe</w:t>
            </w:r>
            <w:r w:rsidRPr="00285D89">
              <w:t>r cables routes within and outside switchyard</w:t>
            </w:r>
          </w:p>
          <w:p w:rsidR="00000000" w:rsidRPr="00285D89" w:rsidP="00285D89">
            <w:pPr>
              <w:pStyle w:val="ListBullet"/>
            </w:pPr>
            <w:r w:rsidRPr="00285D89">
              <w:t>completing designs, including all the following:</w:t>
            </w:r>
          </w:p>
          <w:p w:rsidR="00000000" w:rsidRPr="00285D89" w:rsidP="00285D89">
            <w:pPr>
              <w:pStyle w:val="ListBullet2"/>
            </w:pPr>
            <w:r w:rsidRPr="00285D89">
              <w:t>activities that address the correction of errors in the process</w:t>
            </w:r>
          </w:p>
          <w:p w:rsidR="00000000" w:rsidRPr="00285D89" w:rsidP="00285D89">
            <w:pPr>
              <w:pStyle w:val="ListBullet2"/>
            </w:pPr>
            <w:r w:rsidRPr="00285D89">
              <w:t>application of a design control checklist, which lists all of the required design activities to</w:t>
            </w:r>
            <w:r w:rsidRPr="00285D89">
              <w:t xml:space="preserve"> be carried out in this process</w:t>
            </w:r>
          </w:p>
          <w:p w:rsidR="00000000" w:rsidRPr="00285D89" w:rsidP="00285D89">
            <w:pPr>
              <w:pStyle w:val="ListBullet"/>
            </w:pPr>
            <w:r w:rsidRPr="00285D89">
              <w:t>dealing with unplanned events on at least one (1)  occasion.</w:t>
            </w:r>
          </w:p>
        </w:tc>
      </w:tr>
    </w:tbl>
    <w:p w:rsidR="00000000" w:rsidRPr="00285D89" w:rsidP="00285D89">
      <w:pPr>
        <w:pStyle w:val="NoPaddingFontSize1"/>
      </w:pPr>
    </w:p>
    <w:p w:rsidR="00000000" w:rsidRPr="00285D89" w:rsidP="00285D89">
      <w:pPr>
        <w:pStyle w:val="AllowPageBreak"/>
      </w:pPr>
    </w:p>
    <w:p w:rsidR="00000000" w:rsidRPr="00285D89" w:rsidP="00285D89">
      <w:pPr>
        <w:pStyle w:val="Heading1"/>
      </w:pPr>
      <w:bookmarkStart w:id="3" w:name="O_1002749"/>
      <w:bookmarkEnd w:id="3"/>
      <w:r w:rsidRPr="00285D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D89">
            <w:pPr>
              <w:pStyle w:val="BodyText"/>
              <w:rPr>
                <w:lang w:val="en-NZ"/>
              </w:rPr>
            </w:pPr>
            <w:r w:rsidRPr="00285D8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D89" w:rsidP="00285D89">
            <w:pPr>
              <w:pStyle w:val="ListBullet"/>
            </w:pPr>
            <w:r w:rsidRPr="00285D89">
              <w:t>materials properties encompassing:</w:t>
            </w:r>
          </w:p>
          <w:p w:rsidR="00000000" w:rsidRPr="00285D89" w:rsidP="00285D89">
            <w:pPr>
              <w:pStyle w:val="ListBullet2"/>
            </w:pPr>
            <w:r w:rsidRPr="00285D89">
              <w:t>identification and classification of e</w:t>
            </w:r>
            <w:r w:rsidRPr="00285D89">
              <w:t>ngineering materials material properties</w:t>
            </w:r>
          </w:p>
          <w:p w:rsidR="00000000" w:rsidRPr="00285D89" w:rsidP="00285D89">
            <w:pPr>
              <w:pStyle w:val="ListBullet2"/>
            </w:pPr>
            <w:r w:rsidRPr="00285D89">
              <w:t>types and applications - properties of tensile strength; effects of temperature on the expansion of metals; ductility, malleability, work hardening and annealing and the conditions that lead to corrosion and the properties of timbers</w:t>
            </w:r>
          </w:p>
          <w:p w:rsidR="00000000" w:rsidRPr="00285D89" w:rsidP="00285D89">
            <w:pPr>
              <w:pStyle w:val="ListBullet"/>
            </w:pPr>
            <w:r w:rsidRPr="00285D89">
              <w:t>principles of power t</w:t>
            </w:r>
            <w:r w:rsidRPr="00285D89">
              <w:t>ransformer construction and operations encompassing:</w:t>
            </w:r>
          </w:p>
          <w:p w:rsidR="00000000" w:rsidRPr="00285D89" w:rsidP="00285D89">
            <w:pPr>
              <w:pStyle w:val="ListBullet2"/>
            </w:pPr>
            <w:r w:rsidRPr="00285D89">
              <w:t>transformer types - shell, core, auto, double wound, three phase, single phase and combinations of these types, step up and step down transformers, transmission and generation types</w:t>
            </w:r>
          </w:p>
          <w:p w:rsidR="00000000" w:rsidRPr="00285D89" w:rsidP="00285D89">
            <w:pPr>
              <w:pStyle w:val="ListBullet2"/>
            </w:pPr>
            <w:r w:rsidRPr="00285D89">
              <w:t>reactor types - shun</w:t>
            </w:r>
            <w:r w:rsidRPr="00285D89">
              <w:t>t and series, applications and design considerations</w:t>
            </w:r>
          </w:p>
          <w:p w:rsidR="00000000" w:rsidRPr="00285D89" w:rsidP="00285D89">
            <w:pPr>
              <w:pStyle w:val="ListBullet2"/>
            </w:pPr>
            <w:r w:rsidRPr="00285D89">
              <w:t>iron circuit characteristics - steel types, losses and techniques used to eliminate excess eddy currents and other circulating currents</w:t>
            </w:r>
          </w:p>
          <w:p w:rsidR="00000000" w:rsidRPr="00285D89" w:rsidP="00285D89">
            <w:pPr>
              <w:pStyle w:val="ListBullet2"/>
            </w:pPr>
            <w:r w:rsidRPr="00285D89">
              <w:t>winding configurations and construction techniques - helical, spira</w:t>
            </w:r>
            <w:r w:rsidRPr="00285D89">
              <w:t>l, disc and interleaved disc types</w:t>
            </w:r>
          </w:p>
          <w:p w:rsidR="00000000" w:rsidRPr="00285D89" w:rsidP="00285D89">
            <w:pPr>
              <w:pStyle w:val="ListBullet2"/>
            </w:pPr>
            <w:r w:rsidRPr="00285D89">
              <w:t>insulation methods and techniques - fully insulated windings and graded insulation techniques, oil filled and gas filled power transformers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transformer and reactor ratings, losses and efficiency - equivalent circuits and </w:t>
            </w:r>
            <w:r w:rsidRPr="00285D89">
              <w:t>vector relationships, and impedance percent</w:t>
            </w:r>
          </w:p>
          <w:p w:rsidR="00000000" w:rsidRPr="00285D89" w:rsidP="00285D89">
            <w:pPr>
              <w:pStyle w:val="ListBullet2"/>
            </w:pPr>
            <w:r w:rsidRPr="00285D89">
              <w:t>nameplate details - basic impulse insulation (BIL), tapping winding detail, physical layout, cooling ratings and physical details</w:t>
            </w:r>
          </w:p>
          <w:p w:rsidR="00000000" w:rsidRPr="00285D89" w:rsidP="00285D89">
            <w:pPr>
              <w:pStyle w:val="ListBullet2"/>
            </w:pPr>
            <w:r w:rsidRPr="00285D89">
              <w:t>transformer and reactor cooling types and their effects on design and rating</w:t>
            </w:r>
          </w:p>
          <w:p w:rsidR="00000000" w:rsidRPr="00285D89" w:rsidP="00285D89">
            <w:pPr>
              <w:pStyle w:val="ListBullet2"/>
            </w:pPr>
            <w:r w:rsidRPr="00285D89">
              <w:t>trans</w:t>
            </w:r>
            <w:r w:rsidRPr="00285D89">
              <w:t>former and reactor auxiliaries - temperature indicators, over pressure devices and control systems</w:t>
            </w:r>
          </w:p>
          <w:p w:rsidR="00000000" w:rsidRPr="00285D89" w:rsidP="00285D89">
            <w:pPr>
              <w:pStyle w:val="ListBullet2"/>
            </w:pPr>
            <w:r w:rsidRPr="00285D89">
              <w:t>winding configurations - star-star, star-delta, star-zigzag, nomenclature and common methods of diagrammatic representation of winding configuration</w:t>
            </w:r>
          </w:p>
          <w:p w:rsidR="00000000" w:rsidRPr="00285D89" w:rsidP="00285D89">
            <w:pPr>
              <w:pStyle w:val="ListBullet2"/>
            </w:pPr>
            <w:r w:rsidRPr="00285D89">
              <w:t>operatin</w:t>
            </w:r>
            <w:r w:rsidRPr="00285D89">
              <w:t>g constraints as single units and in parallel</w:t>
            </w:r>
          </w:p>
          <w:p w:rsidR="00000000" w:rsidRPr="00285D89" w:rsidP="00285D89">
            <w:pPr>
              <w:pStyle w:val="ListBullet2"/>
            </w:pPr>
            <w:r w:rsidRPr="00285D89">
              <w:t>tapping windings - placement issues, tapping range and on-load tap changer (OLTC) versus off load tap changer (TC) techniques - high speed resistor, reactor and vacuum types, Jansen mechanisms, dead tank and li</w:t>
            </w:r>
            <w:r w:rsidRPr="00285D89">
              <w:t>ve tank types</w:t>
            </w:r>
          </w:p>
          <w:p w:rsidR="00000000" w:rsidRPr="00285D89" w:rsidP="00285D89">
            <w:pPr>
              <w:pStyle w:val="ListBullet2"/>
            </w:pPr>
            <w:r w:rsidRPr="00285D89">
              <w:t>control system characteristics</w:t>
            </w:r>
          </w:p>
          <w:p w:rsidR="00000000" w:rsidRPr="00285D89" w:rsidP="00285D89">
            <w:pPr>
              <w:pStyle w:val="ListBullet2"/>
            </w:pPr>
            <w:r w:rsidRPr="00285D89">
              <w:t>high voltage (HV) bushing selection - insulation system used, rating, BIL, selection criteria and testing considerations</w:t>
            </w:r>
          </w:p>
          <w:p w:rsidR="00000000" w:rsidRPr="00285D89" w:rsidP="00285D89">
            <w:pPr>
              <w:pStyle w:val="ListBullet"/>
            </w:pPr>
            <w:r w:rsidRPr="00285D89">
              <w:t>principles of power transformer construction and operations encompassing:</w:t>
            </w:r>
          </w:p>
          <w:p w:rsidR="00000000" w:rsidRPr="00285D89" w:rsidP="00285D89">
            <w:pPr>
              <w:pStyle w:val="ListBullet2"/>
            </w:pPr>
            <w:r w:rsidRPr="00285D89">
              <w:t>applications of static reactive plant in HV networks, including voltage control, VAR control, and transient response capacity</w:t>
            </w:r>
          </w:p>
          <w:p w:rsidR="00000000" w:rsidRPr="00285D89" w:rsidP="00285D89">
            <w:pPr>
              <w:pStyle w:val="ListBullet2"/>
            </w:pPr>
            <w:r w:rsidRPr="00285D89">
              <w:t>types of static reactive plant, including HV capacitors, HV reactors, static VAR compensators and combinations of these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operating </w:t>
            </w:r>
            <w:r w:rsidRPr="00285D89">
              <w:t>characteristics and operational constraints, including point on wave switching issues</w:t>
            </w:r>
          </w:p>
          <w:p w:rsidR="00000000" w:rsidRPr="00285D89" w:rsidP="00285D89">
            <w:pPr>
              <w:pStyle w:val="ListBullet2"/>
            </w:pPr>
            <w:r w:rsidRPr="00285D89">
              <w:t>ratings, cooling systems and control systems, and ancillary equipment used</w:t>
            </w:r>
          </w:p>
          <w:p w:rsidR="00000000" w:rsidRPr="00285D89" w:rsidP="00285D89">
            <w:pPr>
              <w:pStyle w:val="ListBullet2"/>
            </w:pPr>
            <w:r w:rsidRPr="00285D89">
              <w:t>configurations and system layout, including single star, double star and bridge type</w:t>
            </w:r>
          </w:p>
          <w:p w:rsidR="00000000" w:rsidRPr="00285D89" w:rsidP="00285D89">
            <w:pPr>
              <w:pStyle w:val="ListBullet2"/>
            </w:pPr>
            <w:r w:rsidRPr="00285D89">
              <w:t>typical pr</w:t>
            </w:r>
            <w:r w:rsidRPr="00285D89">
              <w:t>otection systems used, including neutral unbalance current and neutral unbalance voltage</w:t>
            </w:r>
          </w:p>
          <w:p w:rsidR="00000000" w:rsidRPr="00285D89" w:rsidP="00285D89">
            <w:pPr>
              <w:pStyle w:val="ListBullet2"/>
            </w:pPr>
            <w:r w:rsidRPr="00285D89">
              <w:t>techniques used when balancing elements within static reactive plant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safety precautions when testing and maintaining HV static reactive plant - safe working practices </w:t>
            </w:r>
            <w:r w:rsidRPr="00285D89">
              <w:t>and procedures; identification of hazards; assessment and control of WHS/OHS risks and types; selection, maintenance and use of personal protective equipment (PPE)</w:t>
            </w:r>
          </w:p>
          <w:p w:rsidR="00000000" w:rsidRPr="00285D89" w:rsidP="00285D89">
            <w:pPr>
              <w:pStyle w:val="ListBullet"/>
            </w:pPr>
            <w:r w:rsidRPr="00285D89">
              <w:t>principles of power transformer high speed OLTC encompassing:</w:t>
            </w:r>
          </w:p>
          <w:p w:rsidR="00000000" w:rsidRPr="00285D89" w:rsidP="00285D89">
            <w:pPr>
              <w:pStyle w:val="ListBullet2"/>
            </w:pPr>
            <w:r w:rsidRPr="00285D89">
              <w:t>selector types and applicati</w:t>
            </w:r>
            <w:r w:rsidRPr="00285D89">
              <w:t>ons for HV power transformers</w:t>
            </w:r>
          </w:p>
          <w:p w:rsidR="00000000" w:rsidRPr="00285D89" w:rsidP="00285D89">
            <w:pPr>
              <w:pStyle w:val="ListBullet2"/>
            </w:pPr>
            <w:r w:rsidRPr="00285D89">
              <w:t>diverter switch types and applications for HV power transformers, including live tank, dead tank, resistor type, reactor type, vacuum type, pennant flag and pennant cycle</w:t>
            </w:r>
          </w:p>
          <w:p w:rsidR="00000000" w:rsidRPr="00285D89" w:rsidP="00285D89">
            <w:pPr>
              <w:pStyle w:val="ListBullet2"/>
            </w:pPr>
            <w:r w:rsidRPr="00285D89">
              <w:t>ratings and construction principles</w:t>
            </w:r>
          </w:p>
          <w:p w:rsidR="00000000" w:rsidRPr="00285D89" w:rsidP="00285D89">
            <w:pPr>
              <w:pStyle w:val="ListBullet2"/>
            </w:pPr>
            <w:r w:rsidRPr="00285D89">
              <w:t>operating mechanism types, stored energy systems and associated control systems</w:t>
            </w:r>
          </w:p>
          <w:p w:rsidR="00000000" w:rsidRPr="00285D89" w:rsidP="00285D89">
            <w:pPr>
              <w:pStyle w:val="ListBullet2"/>
            </w:pPr>
            <w:r w:rsidRPr="00285D89">
              <w:t>operating principles and operating sequences of selectors and diverters</w:t>
            </w:r>
          </w:p>
          <w:p w:rsidR="00000000" w:rsidRPr="00285D89" w:rsidP="00285D89">
            <w:pPr>
              <w:pStyle w:val="ListBullet2"/>
            </w:pPr>
            <w:r w:rsidRPr="00285D89">
              <w:t>measurement requirements, including contacts, differential wear, transition resistors and transient prot</w:t>
            </w:r>
            <w:r w:rsidRPr="00285D89">
              <w:t>ection devices, rotation lag, out of sequence controls and end-of-life unit and component assessment</w:t>
            </w:r>
          </w:p>
          <w:p w:rsidR="00000000" w:rsidRPr="00285D89" w:rsidP="00285D89">
            <w:pPr>
              <w:pStyle w:val="ListBullet2"/>
            </w:pPr>
            <w:r w:rsidRPr="00285D89">
              <w:t>online diagnostic tools and devices</w:t>
            </w:r>
          </w:p>
          <w:p w:rsidR="00000000" w:rsidRPr="00285D89" w:rsidP="00285D89">
            <w:pPr>
              <w:pStyle w:val="ListBullet2"/>
            </w:pPr>
            <w:r w:rsidRPr="00285D89">
              <w:t>ancillary equipment, including online filters, over pressure relays and devices</w:t>
            </w:r>
          </w:p>
          <w:p w:rsidR="00000000" w:rsidRPr="00285D89" w:rsidP="00285D89">
            <w:pPr>
              <w:pStyle w:val="ListBullet2"/>
            </w:pPr>
            <w:r w:rsidRPr="00285D89">
              <w:t>testing requirements, including cycle t</w:t>
            </w:r>
            <w:r w:rsidRPr="00285D89">
              <w:t>iming, differential delay, energy accumulator mechanical and operational tests, and control system functional tests</w:t>
            </w:r>
          </w:p>
          <w:p w:rsidR="00000000" w:rsidRPr="00285D89" w:rsidP="00285D89">
            <w:pPr>
              <w:pStyle w:val="ListBullet2"/>
            </w:pPr>
            <w:r w:rsidRPr="00285D89">
              <w:t>safety precautions when testing and maintaining HV power transformer OLTC - safe working practices and procedures; identification of hazards</w:t>
            </w:r>
            <w:r w:rsidRPr="00285D89">
              <w:t xml:space="preserve"> and assessment; control of WHS/OHS risks and types; selection, maintenance and use of PPE</w:t>
            </w:r>
          </w:p>
          <w:p w:rsidR="00000000" w:rsidRPr="00285D89" w:rsidP="00285D89">
            <w:pPr>
              <w:pStyle w:val="ListBullet"/>
            </w:pPr>
            <w:r w:rsidRPr="00285D89">
              <w:t>substation switching practices encompassing:</w:t>
            </w:r>
          </w:p>
          <w:p w:rsidR="00000000" w:rsidRPr="00285D89" w:rsidP="00285D89">
            <w:pPr>
              <w:pStyle w:val="ListBullet2"/>
            </w:pPr>
            <w:r w:rsidRPr="00285D89">
              <w:t>standards, codes, legislation, supply authority regulations and/or enterprise requirements applicable to substation sw</w:t>
            </w:r>
            <w:r w:rsidRPr="00285D89">
              <w:t>itching</w:t>
            </w:r>
          </w:p>
          <w:p w:rsidR="00000000" w:rsidRPr="00285D89" w:rsidP="00285D89">
            <w:pPr>
              <w:pStyle w:val="ListBullet2"/>
            </w:pPr>
            <w:r w:rsidRPr="00285D89">
              <w:t>requirements for the use of manuals, substation diagrams/plans and drawings</w:t>
            </w:r>
          </w:p>
          <w:p w:rsidR="00000000" w:rsidRPr="00285D89" w:rsidP="00285D89">
            <w:pPr>
              <w:pStyle w:val="ListBullet2"/>
            </w:pPr>
            <w:r w:rsidRPr="00285D89">
              <w:t>types, characteristics and capabilities of HV substation equipment to be switched</w:t>
            </w:r>
          </w:p>
          <w:p w:rsidR="00000000" w:rsidRPr="00285D89" w:rsidP="00285D89">
            <w:pPr>
              <w:pStyle w:val="ListBullet2"/>
            </w:pPr>
            <w:r w:rsidRPr="00285D89">
              <w:t>procedures for obtaining correct HV switching authorisation - identification of hazards an</w:t>
            </w:r>
            <w:r w:rsidRPr="00285D89">
              <w:t>d controlling risks, safety procedures and precautions, responsibilities and protocols, and identifying switching resources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techniques in HV substation switching - isolation procedures and proving dead, earthing procedures, pre-switching checks, switching </w:t>
            </w:r>
            <w:r w:rsidRPr="00285D89">
              <w:t>operational procedures, emergency fault procedures and commissioning procedures</w:t>
            </w:r>
          </w:p>
          <w:p w:rsidR="00000000" w:rsidRPr="00285D89" w:rsidP="00285D89">
            <w:pPr>
              <w:pStyle w:val="ListBullet2"/>
            </w:pPr>
            <w:r w:rsidRPr="00285D89">
              <w:t>use, care and operation of equipment associated with HV substation equipment - test instruments and sticks</w:t>
            </w:r>
          </w:p>
          <w:p w:rsidR="00000000" w:rsidRPr="00285D89" w:rsidP="00285D89">
            <w:pPr>
              <w:pStyle w:val="ListBullet2"/>
            </w:pPr>
            <w:r w:rsidRPr="00285D89">
              <w:t>HV switchgear - types, categories, applicati</w:t>
            </w:r>
            <w:r w:rsidRPr="00285D89">
              <w:t>on and operating capabilities</w:t>
            </w:r>
          </w:p>
          <w:p w:rsidR="00000000" w:rsidRPr="00285D89" w:rsidP="00285D89">
            <w:pPr>
              <w:pStyle w:val="ListBullet2"/>
            </w:pPr>
            <w:r w:rsidRPr="00285D89">
              <w:t>basic operation of protection systems</w:t>
            </w:r>
          </w:p>
          <w:p w:rsidR="00000000" w:rsidRPr="00285D89" w:rsidP="00285D89">
            <w:pPr>
              <w:pStyle w:val="ListBullet2"/>
            </w:pPr>
            <w:r w:rsidRPr="00285D89">
              <w:t>restrictions pertaining to HV substation switching equipment</w:t>
            </w:r>
          </w:p>
          <w:p w:rsidR="00000000" w:rsidRPr="00285D89" w:rsidP="00285D89">
            <w:pPr>
              <w:pStyle w:val="ListBullet2"/>
            </w:pPr>
            <w:r w:rsidRPr="00285D89">
              <w:t>restrictions pertaining to enterprise-specific procedures</w:t>
            </w:r>
          </w:p>
          <w:p w:rsidR="00000000" w:rsidRPr="00285D89" w:rsidP="00285D89">
            <w:pPr>
              <w:pStyle w:val="ListBullet"/>
            </w:pPr>
            <w:r w:rsidRPr="00285D89">
              <w:t>circuit breaker construction principles encompassing:</w:t>
            </w:r>
          </w:p>
          <w:p w:rsidR="00000000" w:rsidRPr="00285D89" w:rsidP="00285D89">
            <w:pPr>
              <w:pStyle w:val="ListBullet2"/>
            </w:pPr>
            <w:r w:rsidRPr="00285D89">
              <w:t>standards, co</w:t>
            </w:r>
            <w:r w:rsidRPr="00285D89">
              <w:t>des, legislation, supply authority regulations and/or enterprise requirements applicable to circuit breakers</w:t>
            </w:r>
          </w:p>
          <w:p w:rsidR="00000000" w:rsidRPr="00285D89" w:rsidP="00285D89">
            <w:pPr>
              <w:pStyle w:val="ListBullet2"/>
            </w:pPr>
            <w:r w:rsidRPr="00285D89">
              <w:t>requirements for the use of manuals, circuit breaker diagrams/plans and drawings</w:t>
            </w:r>
          </w:p>
          <w:p w:rsidR="00000000" w:rsidRPr="00285D89" w:rsidP="00285D89">
            <w:pPr>
              <w:pStyle w:val="ListBullet2"/>
            </w:pPr>
            <w:r w:rsidRPr="00285D89">
              <w:t>types, characteristics and capabilities of HV substation circuit b</w:t>
            </w:r>
            <w:r w:rsidRPr="00285D89">
              <w:t>reakers installed</w:t>
            </w:r>
          </w:p>
          <w:p w:rsidR="00000000" w:rsidRPr="00285D89" w:rsidP="00285D89">
            <w:pPr>
              <w:pStyle w:val="ListBullet2"/>
            </w:pPr>
            <w:r w:rsidRPr="00285D89">
              <w:t>use, characteristics and capabilities of specialised tools and equipment</w:t>
            </w:r>
          </w:p>
          <w:p w:rsidR="00000000" w:rsidRPr="00285D89" w:rsidP="00285D89">
            <w:pPr>
              <w:pStyle w:val="ListBullet2"/>
            </w:pPr>
            <w:r w:rsidRPr="00285D89">
              <w:t>identification of components within the circuit breaker and associated control housings</w:t>
            </w:r>
          </w:p>
          <w:p w:rsidR="00000000" w:rsidRPr="00285D89" w:rsidP="00285D89">
            <w:pPr>
              <w:pStyle w:val="ListBullet2"/>
            </w:pPr>
            <w:r w:rsidRPr="00285D89">
              <w:t>identification of energy sources within the circuit breaker and associated co</w:t>
            </w:r>
            <w:r w:rsidRPr="00285D89">
              <w:t>ntrol housings</w:t>
            </w:r>
          </w:p>
          <w:p w:rsidR="00000000" w:rsidRPr="00285D89" w:rsidP="00285D89">
            <w:pPr>
              <w:pStyle w:val="ListBullet2"/>
            </w:pPr>
            <w:r w:rsidRPr="00285D89">
              <w:t>identification of insulation paths within the circuit breaker</w:t>
            </w:r>
          </w:p>
          <w:p w:rsidR="00000000" w:rsidRPr="00285D89" w:rsidP="00285D89">
            <w:pPr>
              <w:pStyle w:val="ListBullet2"/>
            </w:pPr>
            <w:r w:rsidRPr="00285D89">
              <w:t>types and characteristics of operating mechanisms</w:t>
            </w:r>
          </w:p>
          <w:p w:rsidR="00000000" w:rsidRPr="00285D89" w:rsidP="00285D89">
            <w:pPr>
              <w:pStyle w:val="ListBullet2"/>
            </w:pPr>
            <w:r w:rsidRPr="00285D89">
              <w:t>types and characteristics of interrupter chambers</w:t>
            </w:r>
          </w:p>
          <w:p w:rsidR="00000000" w:rsidRPr="00285D89" w:rsidP="00285D89">
            <w:pPr>
              <w:pStyle w:val="ListBullet2"/>
            </w:pPr>
            <w:r w:rsidRPr="00285D89">
              <w:t>safety precautions when constructing circuit breakers - safe working practices and procedures; identification of hazards; assessment and control of WHS/OHS risks and types; selection, maintenance and use of PPE</w:t>
            </w:r>
          </w:p>
          <w:p w:rsidR="00000000" w:rsidRPr="00285D89" w:rsidP="00285D89">
            <w:pPr>
              <w:pStyle w:val="ListBullet"/>
            </w:pPr>
            <w:r w:rsidRPr="00285D89">
              <w:t>synchronous condenser principles encompassin</w:t>
            </w:r>
            <w:r w:rsidRPr="00285D89">
              <w:t>g:</w:t>
            </w:r>
          </w:p>
          <w:p w:rsidR="00000000" w:rsidRPr="00285D89" w:rsidP="00285D89">
            <w:pPr>
              <w:pStyle w:val="ListBullet2"/>
            </w:pPr>
            <w:r w:rsidRPr="00285D89">
              <w:t>standards, codes, legislation, supply authority regulations and/or enterprise requirements applicable to synchronous condensers</w:t>
            </w:r>
          </w:p>
          <w:p w:rsidR="00000000" w:rsidRPr="00285D89" w:rsidP="00285D89">
            <w:pPr>
              <w:pStyle w:val="ListBullet2"/>
            </w:pPr>
            <w:r w:rsidRPr="00285D89">
              <w:t>requirements for the use of manuals, substation diagrams/plans and drawings</w:t>
            </w:r>
          </w:p>
          <w:p w:rsidR="00000000" w:rsidRPr="00285D89" w:rsidP="00285D89">
            <w:pPr>
              <w:pStyle w:val="ListBullet2"/>
            </w:pPr>
            <w:r w:rsidRPr="00285D89">
              <w:t>types, characteristics and capabilities of synch</w:t>
            </w:r>
            <w:r w:rsidRPr="00285D89">
              <w:t>ronous condensers installed</w:t>
            </w:r>
          </w:p>
          <w:p w:rsidR="00000000" w:rsidRPr="00285D89" w:rsidP="00285D89">
            <w:pPr>
              <w:pStyle w:val="ListBullet2"/>
            </w:pPr>
            <w:r w:rsidRPr="00285D89">
              <w:t>identification of components within the synchronous condensers and associated control housings</w:t>
            </w:r>
          </w:p>
          <w:p w:rsidR="00000000" w:rsidRPr="00285D89" w:rsidP="00285D89">
            <w:pPr>
              <w:pStyle w:val="ListBullet2"/>
            </w:pPr>
            <w:r w:rsidRPr="00285D89">
              <w:t>use, characteristics and capabilities of specialised tools and equipment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enterprise-specific policies and procedures for synchronous </w:t>
            </w:r>
            <w:r w:rsidRPr="00285D89">
              <w:t>condensers</w:t>
            </w:r>
          </w:p>
          <w:p w:rsidR="00000000" w:rsidRPr="00285D89" w:rsidP="00285D89">
            <w:pPr>
              <w:pStyle w:val="ListBullet2"/>
            </w:pPr>
            <w:r w:rsidRPr="00285D89">
              <w:t>techniques in evaluating serviceability of synchronous condensers operation</w:t>
            </w:r>
          </w:p>
          <w:p w:rsidR="00000000" w:rsidRPr="00285D89" w:rsidP="00285D89">
            <w:pPr>
              <w:pStyle w:val="ListBullet2"/>
            </w:pPr>
            <w:r w:rsidRPr="00285D89">
              <w:t>safety precautions when testing and measuring synchronous condensers - safe working practices and procedures; identification of hazards and assessment and control of WHS</w:t>
            </w:r>
            <w:r w:rsidRPr="00285D89">
              <w:t>/OHS risks; types, selection, maintenance and use of PPE; responsibilities and protocols; and safe working clearances</w:t>
            </w:r>
          </w:p>
          <w:p w:rsidR="00000000" w:rsidRPr="00285D89" w:rsidP="00285D89">
            <w:pPr>
              <w:pStyle w:val="ListBullet2"/>
            </w:pPr>
            <w:r w:rsidRPr="00285D89">
              <w:t>communicating worksite procedures</w:t>
            </w:r>
          </w:p>
          <w:p w:rsidR="00000000" w:rsidRPr="00285D89" w:rsidP="00285D89">
            <w:pPr>
              <w:pStyle w:val="ListBullet"/>
            </w:pPr>
            <w:r w:rsidRPr="00285D89">
              <w:t>commissioning procedures associated with relevant equipment encompassing:</w:t>
            </w:r>
          </w:p>
          <w:p w:rsidR="00000000" w:rsidRPr="00285D89" w:rsidP="00285D89">
            <w:pPr>
              <w:pStyle w:val="ListBullet2"/>
            </w:pPr>
            <w:r w:rsidRPr="00285D89">
              <w:t>standards, codes, commonweal</w:t>
            </w:r>
            <w:r w:rsidRPr="00285D89">
              <w:t>th/state/territory legislation, supply authority regulations and/or enterprise requirements associated with the commissioning procedures</w:t>
            </w:r>
          </w:p>
          <w:p w:rsidR="00000000" w:rsidRPr="00285D89" w:rsidP="00285D89">
            <w:pPr>
              <w:pStyle w:val="ListBullet2"/>
            </w:pPr>
            <w:r w:rsidRPr="00285D89">
              <w:t>requirements for the use of commissioning manuals, system diagrams/plans and drawings</w:t>
            </w:r>
          </w:p>
          <w:p w:rsidR="00000000" w:rsidRPr="00285D89" w:rsidP="00285D89">
            <w:pPr>
              <w:pStyle w:val="ListBullet2"/>
            </w:pPr>
            <w:r w:rsidRPr="00285D89">
              <w:t>techniques in commissioning procedures - planning, policy, testing techniques and close-out requirements</w:t>
            </w:r>
          </w:p>
          <w:p w:rsidR="00000000" w:rsidRPr="00285D89" w:rsidP="00285D89">
            <w:pPr>
              <w:pStyle w:val="ListBullet"/>
            </w:pPr>
            <w:r w:rsidRPr="00285D89">
              <w:t>detailed operation of instrument transformers encompassing:</w:t>
            </w:r>
          </w:p>
          <w:p w:rsidR="00000000" w:rsidRPr="00285D89" w:rsidP="00285D89">
            <w:pPr>
              <w:pStyle w:val="ListBullet2"/>
            </w:pPr>
            <w:r w:rsidRPr="00285D89">
              <w:t>voltage and current transformer principles and terminology</w:t>
            </w:r>
          </w:p>
          <w:p w:rsidR="00000000" w:rsidRPr="00285D89" w:rsidP="00285D89">
            <w:pPr>
              <w:pStyle w:val="ListBullet2"/>
            </w:pPr>
            <w:r w:rsidRPr="00285D89">
              <w:t>types and classes of current t</w:t>
            </w:r>
            <w:r w:rsidRPr="00285D89">
              <w:t>ransformers</w:t>
            </w:r>
          </w:p>
          <w:p w:rsidR="00000000" w:rsidRPr="00285D89" w:rsidP="00285D89">
            <w:pPr>
              <w:pStyle w:val="ListBullet2"/>
            </w:pPr>
            <w:r w:rsidRPr="00285D89">
              <w:t>constructions of current transformers</w:t>
            </w:r>
          </w:p>
          <w:p w:rsidR="00000000" w:rsidRPr="00285D89" w:rsidP="00285D89">
            <w:pPr>
              <w:pStyle w:val="ListBullet2"/>
            </w:pPr>
            <w:r w:rsidRPr="00285D89">
              <w:t>characteristics of current transformers</w:t>
            </w:r>
          </w:p>
          <w:p w:rsidR="00000000" w:rsidRPr="00285D89" w:rsidP="00285D89">
            <w:pPr>
              <w:pStyle w:val="ListBullet2"/>
            </w:pPr>
            <w:r w:rsidRPr="00285D89">
              <w:t>testing of current transformers</w:t>
            </w:r>
          </w:p>
          <w:p w:rsidR="00000000" w:rsidRPr="00285D89" w:rsidP="00285D89">
            <w:pPr>
              <w:pStyle w:val="ListBullet2"/>
            </w:pPr>
            <w:r w:rsidRPr="00285D89">
              <w:t>types and categories of voltage transformers</w:t>
            </w:r>
          </w:p>
          <w:p w:rsidR="00000000" w:rsidRPr="00285D89" w:rsidP="00285D89">
            <w:pPr>
              <w:pStyle w:val="ListBullet2"/>
            </w:pPr>
            <w:r w:rsidRPr="00285D89">
              <w:t>constructions of voltage transformers</w:t>
            </w:r>
          </w:p>
          <w:p w:rsidR="00000000" w:rsidRPr="00285D89" w:rsidP="00285D89">
            <w:pPr>
              <w:pStyle w:val="ListBullet2"/>
            </w:pPr>
            <w:r w:rsidRPr="00285D89">
              <w:t>characteristics of voltage transformers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testing of </w:t>
            </w:r>
            <w:r w:rsidRPr="00285D89">
              <w:t>voltage transformers</w:t>
            </w:r>
          </w:p>
          <w:p w:rsidR="00000000" w:rsidRPr="00285D89" w:rsidP="00285D89">
            <w:pPr>
              <w:pStyle w:val="ListBullet"/>
            </w:pPr>
            <w:r w:rsidRPr="00285D89">
              <w:t>detailed operation of metering devices and principles encompassing:</w:t>
            </w:r>
          </w:p>
          <w:p w:rsidR="00000000" w:rsidRPr="00285D89" w:rsidP="00285D89">
            <w:pPr>
              <w:pStyle w:val="ListBullet2"/>
            </w:pPr>
            <w:r w:rsidRPr="00285D89">
              <w:t>common circuit configurations</w:t>
            </w:r>
          </w:p>
          <w:p w:rsidR="00000000" w:rsidRPr="00285D89" w:rsidP="00285D89">
            <w:pPr>
              <w:pStyle w:val="ListBullet2"/>
            </w:pPr>
            <w:r w:rsidRPr="00285D89">
              <w:t>meters and measurement principles</w:t>
            </w:r>
          </w:p>
          <w:p w:rsidR="00000000" w:rsidRPr="00285D89" w:rsidP="00285D89">
            <w:pPr>
              <w:pStyle w:val="ListBullet2"/>
            </w:pPr>
            <w:r w:rsidRPr="00285D89">
              <w:t>instrument transformer application</w:t>
            </w:r>
          </w:p>
          <w:p w:rsidR="00000000" w:rsidRPr="00285D89" w:rsidP="00285D89">
            <w:pPr>
              <w:pStyle w:val="ListBullet2"/>
            </w:pPr>
            <w:r w:rsidRPr="00285D89">
              <w:t>testing of metering systems and devices</w:t>
            </w:r>
          </w:p>
          <w:p w:rsidR="00000000" w:rsidRPr="00285D89" w:rsidP="00285D89">
            <w:pPr>
              <w:pStyle w:val="ListBullet2"/>
            </w:pPr>
            <w:r w:rsidRPr="00285D89">
              <w:t>implications of market operation</w:t>
            </w:r>
          </w:p>
          <w:p w:rsidR="00000000" w:rsidRPr="00285D89" w:rsidP="00285D89">
            <w:pPr>
              <w:pStyle w:val="ListBullet"/>
            </w:pPr>
            <w:r w:rsidRPr="00285D89">
              <w:t>detailed operation of communication devices and principles encompassing:</w:t>
            </w:r>
          </w:p>
          <w:p w:rsidR="00000000" w:rsidRPr="00285D89" w:rsidP="00285D89">
            <w:pPr>
              <w:pStyle w:val="ListBullet2"/>
            </w:pPr>
            <w:r w:rsidRPr="00285D89">
              <w:t>types of communication systems</w:t>
            </w:r>
          </w:p>
          <w:p w:rsidR="00000000" w:rsidRPr="00285D89" w:rsidP="00285D89">
            <w:pPr>
              <w:pStyle w:val="ListBullet2"/>
            </w:pPr>
            <w:r w:rsidRPr="00285D89">
              <w:t>interface to power system equipment</w:t>
            </w:r>
          </w:p>
          <w:p w:rsidR="00000000" w:rsidRPr="00285D89" w:rsidP="00285D89">
            <w:pPr>
              <w:pStyle w:val="ListBullet2"/>
            </w:pPr>
            <w:r w:rsidRPr="00285D89">
              <w:t>hardware configurations</w:t>
            </w:r>
          </w:p>
          <w:p w:rsidR="00000000" w:rsidRPr="00285D89" w:rsidP="00285D89">
            <w:pPr>
              <w:pStyle w:val="ListBullet2"/>
            </w:pPr>
            <w:r w:rsidRPr="00285D89">
              <w:t>testing of communication links</w:t>
            </w:r>
          </w:p>
          <w:p w:rsidR="00000000" w:rsidRPr="00285D89" w:rsidP="00285D89">
            <w:pPr>
              <w:pStyle w:val="ListBullet"/>
            </w:pPr>
            <w:r w:rsidRPr="00285D89">
              <w:t>primary plant testing enc</w:t>
            </w:r>
            <w:r w:rsidRPr="00285D89">
              <w:t>ompassing:</w:t>
            </w:r>
          </w:p>
          <w:p w:rsidR="00000000" w:rsidRPr="00285D89" w:rsidP="00285D89">
            <w:pPr>
              <w:pStyle w:val="ListBullet2"/>
            </w:pPr>
            <w:r w:rsidRPr="00285D89">
              <w:t>transformers - direct current (d.c.) HV tests, alternating current (a.c.) HV tests, induced HV tests, ratio tests, polarity tests, winding resistance tests, impedance tests, insulation resistance tests, transformer vector group tests, winding t</w:t>
            </w:r>
            <w:r w:rsidRPr="00285D89">
              <w:t>emperature indicator tests, alarm tests and neutral ct tests</w:t>
            </w:r>
          </w:p>
          <w:p w:rsidR="00000000" w:rsidRPr="00285D89" w:rsidP="00285D89">
            <w:pPr>
              <w:pStyle w:val="ListBullet2"/>
            </w:pPr>
            <w:r w:rsidRPr="00285D89">
              <w:t>circuit breakers - d.c. HV tests, a.c. HV tests, induced HV tests, function tests, operation timing, minimum voltage operation tests, insulation resistance tests, contact resistance test, auxilia</w:t>
            </w:r>
            <w:r w:rsidRPr="00285D89">
              <w:t>ry contact test and alarm tests</w:t>
            </w:r>
          </w:p>
          <w:p w:rsidR="00000000" w:rsidRPr="00285D89" w:rsidP="00285D89">
            <w:pPr>
              <w:pStyle w:val="ListBullet2"/>
            </w:pPr>
            <w:r w:rsidRPr="00285D89">
              <w:t>capacitor banks - d.c. HV tests, a.c. HV tests, induced HV tests, neutral ct tests, balance tests and insulation resistance</w:t>
            </w:r>
          </w:p>
          <w:p w:rsidR="00000000" w:rsidRPr="00285D89" w:rsidP="00285D89">
            <w:pPr>
              <w:pStyle w:val="ListBullet"/>
            </w:pPr>
            <w:r w:rsidRPr="00285D89">
              <w:t>effects of harmonics encompassing:</w:t>
            </w:r>
          </w:p>
          <w:p w:rsidR="00000000" w:rsidRPr="00285D89" w:rsidP="00285D89">
            <w:pPr>
              <w:pStyle w:val="ListBullet2"/>
            </w:pPr>
            <w:r w:rsidRPr="00285D89">
              <w:t>characteristics and effects of harmonics on protection devic</w:t>
            </w:r>
            <w:r w:rsidRPr="00285D89">
              <w:t>e functions/malfunction</w:t>
            </w:r>
          </w:p>
          <w:p w:rsidR="00000000" w:rsidRPr="00285D89" w:rsidP="00285D89">
            <w:pPr>
              <w:pStyle w:val="ListBullet2"/>
            </w:pPr>
            <w:r w:rsidRPr="00285D89">
              <w:t>effects of harmonics on transformers, generators motors and quality of supply</w:t>
            </w:r>
          </w:p>
          <w:p w:rsidR="00000000" w:rsidRPr="00285D89" w:rsidP="00285D89">
            <w:pPr>
              <w:pStyle w:val="ListBullet"/>
            </w:pPr>
            <w:r w:rsidRPr="00285D89">
              <w:t>basic design features and characteristics of underground cables, lines, poles/structures and associated equipment and/or components encompassing:</w:t>
            </w:r>
          </w:p>
          <w:p w:rsidR="00000000" w:rsidRPr="00285D89" w:rsidP="00285D89">
            <w:pPr>
              <w:pStyle w:val="ListBullet2"/>
            </w:pPr>
            <w:r w:rsidRPr="00285D89">
              <w:t>standa</w:t>
            </w:r>
            <w:r w:rsidRPr="00285D89">
              <w:t>rds, codes, legislation, supply authority regulations and/or enterprise requirements applicable to installing conductors and associated equipment</w:t>
            </w:r>
          </w:p>
          <w:p w:rsidR="00000000" w:rsidRPr="00285D89" w:rsidP="00285D89">
            <w:pPr>
              <w:pStyle w:val="ListBullet2"/>
            </w:pPr>
            <w:r w:rsidRPr="00285D89">
              <w:t>overhead lines characteristics - type of components, characteristics of conductor material, mechanical limitat</w:t>
            </w:r>
            <w:r w:rsidRPr="00285D89">
              <w:t>ions and physical dimensions of lines, current rating factors (heating, voltage drops and power losses) of conductors, aerial bundled cables (HV and low voltage (LV)) and covered conductors</w:t>
            </w:r>
          </w:p>
          <w:p w:rsidR="00000000" w:rsidRPr="00285D89" w:rsidP="00285D89">
            <w:pPr>
              <w:pStyle w:val="ListBullet2"/>
            </w:pPr>
            <w:r w:rsidRPr="00285D89">
              <w:t>characteristics and constructional features of poles and structure</w:t>
            </w:r>
            <w:r w:rsidRPr="00285D89">
              <w:t>s - types of poles and structures, characteristics of poles/structure materials, mechanical limitations of poles/structures, footings and additional support techniques</w:t>
            </w:r>
          </w:p>
          <w:p w:rsidR="00000000" w:rsidRPr="00285D89" w:rsidP="00285D89">
            <w:pPr>
              <w:pStyle w:val="ListBullet2"/>
            </w:pPr>
            <w:r w:rsidRPr="00285D89">
              <w:t>characteristics and constructional features of underground cables - underground cables c</w:t>
            </w:r>
            <w:r w:rsidRPr="00285D89">
              <w:t>onstructional features, insulation materials and abbreviations, cable dielectrics, electric stress and cable voltage drop</w:t>
            </w:r>
          </w:p>
          <w:p w:rsidR="00000000" w:rsidRPr="00285D89" w:rsidP="00285D89">
            <w:pPr>
              <w:pStyle w:val="ListBullet2"/>
            </w:pPr>
            <w:r w:rsidRPr="00285D89">
              <w:t>calculation of cable voltage drop in relation to length of cable run</w:t>
            </w:r>
          </w:p>
          <w:p w:rsidR="00000000" w:rsidRPr="00285D89" w:rsidP="00285D89">
            <w:pPr>
              <w:pStyle w:val="ListBullet2"/>
            </w:pPr>
            <w:r w:rsidRPr="00285D89">
              <w:t>techniques in reducing electrical stress on cables</w:t>
            </w:r>
          </w:p>
          <w:p w:rsidR="00000000" w:rsidRPr="00285D89" w:rsidP="00285D89">
            <w:pPr>
              <w:pStyle w:val="ListBullet2"/>
            </w:pPr>
            <w:r w:rsidRPr="00285D89">
              <w:t>cable rating f</w:t>
            </w:r>
            <w:r w:rsidRPr="00285D89">
              <w:t>actors</w:t>
            </w:r>
          </w:p>
          <w:p w:rsidR="00000000" w:rsidRPr="00285D89" w:rsidP="00285D89">
            <w:pPr>
              <w:pStyle w:val="ListBullet2"/>
            </w:pPr>
            <w:r w:rsidRPr="00285D89">
              <w:t>methods of joining and terminating cables</w:t>
            </w:r>
          </w:p>
          <w:p w:rsidR="00000000" w:rsidRPr="00285D89" w:rsidP="00285D89">
            <w:pPr>
              <w:pStyle w:val="ListBullet2"/>
            </w:pPr>
            <w:r w:rsidRPr="00285D89">
              <w:t>techniques in the installation of cables above and below ground</w:t>
            </w:r>
          </w:p>
          <w:p w:rsidR="00000000" w:rsidRPr="00285D89" w:rsidP="00285D89">
            <w:pPr>
              <w:pStyle w:val="ListBullet2"/>
            </w:pPr>
            <w:r w:rsidRPr="00285D89">
              <w:t>techniques in cable testing and the location of cable faults</w:t>
            </w:r>
          </w:p>
          <w:p w:rsidR="00000000" w:rsidRPr="00285D89" w:rsidP="00285D89">
            <w:pPr>
              <w:pStyle w:val="ListBullet2"/>
            </w:pPr>
            <w:r w:rsidRPr="00285D89">
              <w:t>techniques in cable drawing</w:t>
            </w:r>
          </w:p>
          <w:p w:rsidR="00000000" w:rsidRPr="00285D89" w:rsidP="00285D89">
            <w:pPr>
              <w:pStyle w:val="ListBullet"/>
            </w:pPr>
            <w:r w:rsidRPr="00285D89">
              <w:t>power test equipment testing encompassing:</w:t>
            </w:r>
          </w:p>
          <w:p w:rsidR="00000000" w:rsidRPr="00285D89" w:rsidP="00285D89">
            <w:pPr>
              <w:pStyle w:val="ListBullet2"/>
            </w:pPr>
            <w:r w:rsidRPr="00285D89">
              <w:t>safety precautions specific to the use and connection of power test equipment</w:t>
            </w:r>
          </w:p>
          <w:p w:rsidR="00000000" w:rsidRPr="00285D89" w:rsidP="00285D89">
            <w:pPr>
              <w:pStyle w:val="ListBullet2"/>
            </w:pPr>
            <w:r w:rsidRPr="00285D89">
              <w:t>meter operational principles, such as:</w:t>
            </w:r>
          </w:p>
          <w:p w:rsidR="00000000" w:rsidRPr="00285D89" w:rsidP="00285D89">
            <w:pPr>
              <w:pStyle w:val="ListBullet3"/>
            </w:pPr>
            <w:r w:rsidRPr="00285D89">
              <w:t>moving coil, moving iron, transducer, digital and analogue</w:t>
            </w:r>
          </w:p>
          <w:p w:rsidR="00000000" w:rsidRPr="00285D89" w:rsidP="00285D89">
            <w:pPr>
              <w:pStyle w:val="ListBullet2"/>
            </w:pPr>
            <w:r w:rsidRPr="00285D89">
              <w:t>types, operation and use of meters - phase sequence meters, phase angle meters</w:t>
            </w:r>
            <w:r w:rsidRPr="00285D89">
              <w:t>, instrument transformers, wattmeters, energy meters, phase system analysers, power oscilloscopes and frequency meters</w:t>
            </w:r>
          </w:p>
          <w:p w:rsidR="00000000" w:rsidRPr="00285D89" w:rsidP="00285D89">
            <w:pPr>
              <w:pStyle w:val="ListBullet"/>
            </w:pPr>
            <w:r w:rsidRPr="00285D89">
              <w:t>principles of transmission, sub-transmission and zone substation primary plant designs encompassing:</w:t>
            </w:r>
          </w:p>
          <w:p w:rsidR="00000000" w:rsidRPr="00285D89" w:rsidP="00285D89">
            <w:pPr>
              <w:pStyle w:val="ListBullet2"/>
            </w:pPr>
            <w:r w:rsidRPr="00285D89">
              <w:t xml:space="preserve">Commonwealth/state/territory and local government legislation, standards, codes, supply </w:t>
            </w:r>
            <w:r w:rsidRPr="00285D89">
              <w:t>authority regulations and/or enterprise requirements applicable to the substation design management principles</w:t>
            </w:r>
          </w:p>
          <w:p w:rsidR="00000000" w:rsidRPr="00285D89" w:rsidP="00285D89">
            <w:pPr>
              <w:pStyle w:val="ListBullet2"/>
            </w:pPr>
            <w:r w:rsidRPr="00285D89">
              <w:t>requirements for the use of the substation system constru</w:t>
            </w:r>
            <w:r w:rsidRPr="00285D89">
              <w:t>ction manuals, system diagrams/plans and drawings and for plans such as work method statements for the control of WHS/OHS risks</w:t>
            </w:r>
          </w:p>
          <w:p w:rsidR="00000000" w:rsidRPr="00285D89" w:rsidP="00285D89">
            <w:pPr>
              <w:pStyle w:val="ListBullet2"/>
            </w:pPr>
            <w:r w:rsidRPr="00285D89">
              <w:t>types of primary plant designs parameters, such as:</w:t>
            </w:r>
          </w:p>
          <w:p w:rsidR="00000000" w:rsidRPr="00285D89" w:rsidP="00285D89">
            <w:pPr>
              <w:pStyle w:val="ListBullet3"/>
            </w:pPr>
            <w:r w:rsidRPr="00285D89">
              <w:t>electrical equipment in accordance with the single line diagram, bay spacin</w:t>
            </w:r>
            <w:r w:rsidRPr="00285D89">
              <w:t>g, busbar heights, statutory and maintenance clearances in accordance with AS 2067:2016 Substations and high voltage installations exceeding kV a.c, and organisational requirements, switchyard equipment layout, lightning protection, and control and power c</w:t>
            </w:r>
            <w:r w:rsidRPr="00285D89">
              <w:t>able routes within and outside switchyard.</w:t>
            </w:r>
          </w:p>
        </w:tc>
      </w:tr>
    </w:tbl>
    <w:p w:rsidR="00000000" w:rsidRPr="00285D89" w:rsidP="00285D89">
      <w:pPr>
        <w:pStyle w:val="NoPaddingFontSize1"/>
      </w:pPr>
    </w:p>
    <w:p w:rsidR="00000000" w:rsidRPr="00285D89" w:rsidP="00285D89">
      <w:pPr>
        <w:pStyle w:val="AllowPageBreak"/>
      </w:pPr>
    </w:p>
    <w:p w:rsidR="00000000" w:rsidRPr="00285D89" w:rsidP="00285D89">
      <w:pPr>
        <w:pStyle w:val="Heading1"/>
      </w:pPr>
      <w:bookmarkStart w:id="4" w:name="O_1002750"/>
      <w:bookmarkEnd w:id="4"/>
      <w:r w:rsidRPr="00285D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D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D89" w:rsidP="00285D89">
            <w:pPr>
              <w:pStyle w:val="BodyText"/>
            </w:pPr>
            <w:r w:rsidRPr="00285D89">
              <w:t>Assessors must hold credentials specified within the Standards for Registered Training Organisations current at the time of assessment.</w:t>
            </w:r>
          </w:p>
          <w:p w:rsidR="00000000" w:rsidRPr="00285D89" w:rsidP="00285D89">
            <w:pPr>
              <w:pStyle w:val="BodyText"/>
            </w:pPr>
            <w:r w:rsidRPr="00285D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5D89" w:rsidP="00285D89">
            <w:pPr>
              <w:pStyle w:val="BodyText"/>
            </w:pPr>
            <w:r w:rsidRPr="00285D89">
              <w:t>Assessment must occur in workplace operational</w:t>
            </w:r>
            <w:r w:rsidRPr="00285D89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85D89" w:rsidP="00285D89">
            <w:pPr>
              <w:pStyle w:val="BodyText"/>
            </w:pPr>
            <w:r w:rsidRPr="00285D89">
              <w:t>Assessment processes and techniques mus</w:t>
            </w:r>
            <w:r w:rsidRPr="00285D89">
              <w:t>t be appropriate to the language, literacy and numeracy requirements of the work being performed and the needs of the candidate.</w:t>
            </w:r>
          </w:p>
          <w:p w:rsidR="00000000" w:rsidRPr="00285D89" w:rsidP="00285D89">
            <w:pPr>
              <w:pStyle w:val="BodyText"/>
            </w:pPr>
            <w:r w:rsidRPr="00285D89">
              <w:t>Resources for assessment must include access to:</w:t>
            </w:r>
          </w:p>
          <w:p w:rsidR="00000000" w:rsidRPr="00285D89" w:rsidP="00285D89">
            <w:pPr>
              <w:pStyle w:val="ListBullet"/>
            </w:pPr>
            <w:r w:rsidRPr="00285D89">
              <w:t>a range of relevant exercises, case studies and/or other simulations</w:t>
            </w:r>
          </w:p>
          <w:p w:rsidR="00000000" w:rsidRPr="00285D89" w:rsidP="00285D89">
            <w:pPr>
              <w:pStyle w:val="ListBullet"/>
            </w:pPr>
            <w:r w:rsidRPr="00285D89">
              <w:t>relevant and appropriate materials, tools, facilities, equipment and PPE currently used in industry to undertake actual design of transmission, sub-transmission and zone substation primary plant</w:t>
            </w:r>
          </w:p>
          <w:p w:rsidR="00000000" w:rsidRPr="00285D89" w:rsidP="00285D89">
            <w:pPr>
              <w:pStyle w:val="ListBullet"/>
            </w:pPr>
            <w:r w:rsidRPr="00285D89">
              <w:t>applicable documentation, including workplace procedures, rel</w:t>
            </w:r>
            <w:r w:rsidRPr="00285D89">
              <w:t>evant industry standards, equipment specifications, regulations, codes of practice and operation manuals.</w:t>
            </w:r>
          </w:p>
        </w:tc>
      </w:tr>
    </w:tbl>
    <w:p w:rsidR="00000000" w:rsidRPr="00285D89" w:rsidP="00285D89">
      <w:pPr>
        <w:pStyle w:val="NoPaddingFontSize1"/>
      </w:pPr>
    </w:p>
    <w:p w:rsidR="00000000" w:rsidRPr="00285D89" w:rsidP="00285D89">
      <w:pPr>
        <w:pStyle w:val="AllowPageBreak"/>
      </w:pPr>
    </w:p>
    <w:p w:rsidR="00000000" w:rsidRPr="00285D89" w:rsidP="00285D89">
      <w:pPr>
        <w:pStyle w:val="Heading1"/>
      </w:pPr>
      <w:bookmarkStart w:id="5" w:name="O_1002753"/>
      <w:bookmarkEnd w:id="5"/>
      <w:r w:rsidRPr="00285D89">
        <w:t>Links</w:t>
      </w:r>
    </w:p>
    <w:p w:rsidR="00000000" w:rsidRPr="00285D89" w:rsidP="001D4CB8">
      <w:pPr>
        <w:pStyle w:val="BodyText"/>
      </w:pPr>
      <w:r w:rsidRPr="00285D8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568D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85D89" w:rsidP="00285D89"/>
    <w:sectPr w:rsidSect="00285D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89" w:rsidRPr="001D4CB8" w:rsidP="001D4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B8" w:rsidP="00285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4CB8" w:rsidP="00285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4CB8" w:rsidP="00285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D89" w:rsidRPr="001D4CB8" w:rsidP="001D4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B8" w:rsidRPr="002D2AF8" w:rsidP="00285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UETTDRDS53 Design power system transmission and sub-transmission substation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D4CB8" w:rsidP="00285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AC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2C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01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D89"/>
  </w:style>
  <w:style w:type="character" w:customStyle="1" w:styleId="Heading1Char">
    <w:name w:val="Heading 1 Char"/>
    <w:basedOn w:val="DefaultParagraphFont"/>
    <w:link w:val="Heading1"/>
    <w:rsid w:val="00285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D8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D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5D8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5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D89"/>
    <w:rPr>
      <w:b/>
      <w:spacing w:val="0"/>
    </w:rPr>
  </w:style>
  <w:style w:type="paragraph" w:customStyle="1" w:styleId="SuperTitle">
    <w:name w:val="SuperTitle"/>
    <w:basedOn w:val="Title"/>
    <w:rsid w:val="00285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D89"/>
    <w:rPr>
      <w:i/>
    </w:rPr>
  </w:style>
  <w:style w:type="paragraph" w:styleId="Caption">
    <w:name w:val="caption"/>
    <w:basedOn w:val="BodyText"/>
    <w:next w:val="Normal"/>
    <w:qFormat/>
    <w:rsid w:val="00285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D89"/>
  </w:style>
  <w:style w:type="paragraph" w:styleId="TableofFigures">
    <w:name w:val="table of figures"/>
    <w:basedOn w:val="Normal"/>
    <w:next w:val="Normal"/>
    <w:semiHidden/>
    <w:rsid w:val="00285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D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5D89"/>
    <w:rPr>
      <w:rFonts w:ascii="Wingdings" w:hAnsi="Wingdings"/>
    </w:rPr>
  </w:style>
  <w:style w:type="paragraph" w:customStyle="1" w:styleId="TableHeading">
    <w:name w:val="Table Heading"/>
    <w:basedOn w:val="HeadingBase"/>
    <w:rsid w:val="00285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D89"/>
    <w:rPr>
      <w:color w:val="0033CC"/>
      <w:u w:val="none"/>
    </w:rPr>
  </w:style>
  <w:style w:type="paragraph" w:customStyle="1" w:styleId="BodyTextRight">
    <w:name w:val="Body Text Right"/>
    <w:basedOn w:val="BodyText"/>
    <w:rsid w:val="00285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D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D89"/>
    <w:rPr>
      <w:sz w:val="32"/>
    </w:rPr>
  </w:style>
  <w:style w:type="paragraph" w:customStyle="1" w:styleId="HeadingProcedure">
    <w:name w:val="Heading Procedure"/>
    <w:basedOn w:val="HeadingBase"/>
    <w:next w:val="Normal"/>
    <w:rsid w:val="00285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D89"/>
    <w:pPr>
      <w:spacing w:before="60" w:after="60"/>
    </w:pPr>
  </w:style>
  <w:style w:type="paragraph" w:styleId="ListContinue">
    <w:name w:val="List Continue"/>
    <w:basedOn w:val="List"/>
    <w:rsid w:val="00285D89"/>
    <w:pPr>
      <w:ind w:firstLine="0"/>
    </w:pPr>
  </w:style>
  <w:style w:type="paragraph" w:customStyle="1" w:styleId="ListNote">
    <w:name w:val="List Note"/>
    <w:basedOn w:val="List"/>
    <w:rsid w:val="00285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D89"/>
    <w:rPr>
      <w:rFonts w:ascii="Courier New" w:hAnsi="Courier New"/>
    </w:rPr>
  </w:style>
  <w:style w:type="paragraph" w:customStyle="1" w:styleId="NoteBullet">
    <w:name w:val="Note Bullet"/>
    <w:basedOn w:val="Note"/>
    <w:rsid w:val="00285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D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5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D89"/>
    <w:rPr>
      <w:b/>
      <w:smallCaps/>
    </w:rPr>
  </w:style>
  <w:style w:type="paragraph" w:customStyle="1" w:styleId="TableListNumber">
    <w:name w:val="Table List Number"/>
    <w:basedOn w:val="ListNumber"/>
    <w:rsid w:val="00285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D89"/>
    <w:pPr>
      <w:numPr>
        <w:numId w:val="10"/>
      </w:numPr>
    </w:pPr>
  </w:style>
  <w:style w:type="paragraph" w:customStyle="1" w:styleId="ListAlpha2">
    <w:name w:val="List Alpha 2"/>
    <w:basedOn w:val="List2"/>
    <w:rsid w:val="00285D89"/>
    <w:pPr>
      <w:numPr>
        <w:numId w:val="9"/>
      </w:numPr>
    </w:pPr>
  </w:style>
  <w:style w:type="paragraph" w:styleId="List2">
    <w:name w:val="List 2"/>
    <w:basedOn w:val="BodyText"/>
    <w:rsid w:val="00285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D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5D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5D89"/>
    <w:pPr>
      <w:numPr>
        <w:numId w:val="5"/>
      </w:numPr>
    </w:pPr>
  </w:style>
  <w:style w:type="paragraph" w:styleId="ListContinue2">
    <w:name w:val="List Continue 2"/>
    <w:basedOn w:val="List2"/>
    <w:rsid w:val="00285D89"/>
    <w:pPr>
      <w:ind w:firstLine="0"/>
    </w:pPr>
  </w:style>
  <w:style w:type="paragraph" w:styleId="ListContinue3">
    <w:name w:val="List Continue 3"/>
    <w:basedOn w:val="List3"/>
    <w:rsid w:val="00285D89"/>
    <w:pPr>
      <w:ind w:left="1021" w:firstLine="0"/>
    </w:pPr>
  </w:style>
  <w:style w:type="paragraph" w:styleId="ListContinue4">
    <w:name w:val="List Continue 4"/>
    <w:basedOn w:val="List4"/>
    <w:rsid w:val="00285D89"/>
    <w:pPr>
      <w:ind w:firstLine="0"/>
    </w:pPr>
  </w:style>
  <w:style w:type="paragraph" w:styleId="ListContinue5">
    <w:name w:val="List Continue 5"/>
    <w:basedOn w:val="List5"/>
    <w:rsid w:val="00285D89"/>
    <w:pPr>
      <w:ind w:firstLine="0"/>
    </w:pPr>
  </w:style>
  <w:style w:type="paragraph" w:styleId="ListNumber3">
    <w:name w:val="List Number 3"/>
    <w:basedOn w:val="List3"/>
    <w:rsid w:val="00285D89"/>
    <w:pPr>
      <w:numPr>
        <w:numId w:val="6"/>
      </w:numPr>
    </w:pPr>
  </w:style>
  <w:style w:type="paragraph" w:styleId="ListNumber4">
    <w:name w:val="List Number 4"/>
    <w:basedOn w:val="List4"/>
    <w:rsid w:val="00285D89"/>
    <w:pPr>
      <w:numPr>
        <w:numId w:val="7"/>
      </w:numPr>
    </w:pPr>
  </w:style>
  <w:style w:type="paragraph" w:styleId="ListNumber5">
    <w:name w:val="List Number 5"/>
    <w:basedOn w:val="List5"/>
    <w:rsid w:val="00285D89"/>
    <w:pPr>
      <w:numPr>
        <w:numId w:val="8"/>
      </w:numPr>
    </w:pPr>
  </w:style>
  <w:style w:type="paragraph" w:styleId="BlockText">
    <w:name w:val="Block Text"/>
    <w:basedOn w:val="Normal"/>
    <w:rsid w:val="00285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D89"/>
    <w:rPr>
      <w:sz w:val="16"/>
      <w:vertAlign w:val="superscript"/>
    </w:rPr>
  </w:style>
  <w:style w:type="character" w:customStyle="1" w:styleId="Symbols">
    <w:name w:val="Symbols"/>
    <w:basedOn w:val="DefaultParagraphFont"/>
    <w:rsid w:val="00285D89"/>
    <w:rPr>
      <w:rFonts w:ascii="Symbol" w:hAnsi="Symbol"/>
    </w:rPr>
  </w:style>
  <w:style w:type="character" w:customStyle="1" w:styleId="MenuOptions">
    <w:name w:val="Menu Options"/>
    <w:basedOn w:val="DefaultParagraphFont"/>
    <w:rsid w:val="00285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D89"/>
    <w:rPr>
      <w:b/>
    </w:rPr>
  </w:style>
  <w:style w:type="character" w:customStyle="1" w:styleId="Underlined">
    <w:name w:val="Underlined"/>
    <w:basedOn w:val="DefaultParagraphFont"/>
    <w:rsid w:val="00285D89"/>
    <w:rPr>
      <w:u w:val="single"/>
    </w:rPr>
  </w:style>
  <w:style w:type="paragraph" w:customStyle="1" w:styleId="TableBodyTextRight">
    <w:name w:val="Table Body Text Right"/>
    <w:basedOn w:val="TableBodyText"/>
    <w:rsid w:val="00285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D89"/>
    <w:rPr>
      <w:sz w:val="18"/>
    </w:rPr>
  </w:style>
  <w:style w:type="paragraph" w:customStyle="1" w:styleId="BodySmallRight">
    <w:name w:val="Body Small Right"/>
    <w:basedOn w:val="BodyTextRight"/>
    <w:rsid w:val="00285D89"/>
    <w:rPr>
      <w:sz w:val="18"/>
      <w:szCs w:val="18"/>
    </w:rPr>
  </w:style>
  <w:style w:type="paragraph" w:customStyle="1" w:styleId="MarginEdition">
    <w:name w:val="Margin Edition"/>
    <w:basedOn w:val="MarginNote"/>
    <w:rsid w:val="00285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D89"/>
    <w:rPr>
      <w:sz w:val="2"/>
      <w:szCs w:val="2"/>
    </w:rPr>
  </w:style>
  <w:style w:type="character" w:customStyle="1" w:styleId="Small">
    <w:name w:val="Small"/>
    <w:basedOn w:val="DefaultParagraphFont"/>
    <w:rsid w:val="00285D89"/>
    <w:rPr>
      <w:sz w:val="16"/>
    </w:rPr>
  </w:style>
  <w:style w:type="paragraph" w:customStyle="1" w:styleId="WideTable">
    <w:name w:val="Wide Table"/>
    <w:basedOn w:val="Normal"/>
    <w:rsid w:val="00285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D89"/>
  </w:style>
  <w:style w:type="paragraph" w:styleId="Quote">
    <w:name w:val="Quote"/>
    <w:basedOn w:val="Heading1"/>
    <w:link w:val="QuoteChar"/>
    <w:qFormat/>
    <w:rsid w:val="00285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D89"/>
    <w:pPr>
      <w:pageBreakBefore/>
    </w:pPr>
  </w:style>
  <w:style w:type="paragraph" w:customStyle="1" w:styleId="Border">
    <w:name w:val="Border"/>
    <w:basedOn w:val="Normal"/>
    <w:qFormat/>
    <w:rsid w:val="00285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D89"/>
    <w:rPr>
      <w:u w:val="single"/>
    </w:rPr>
  </w:style>
  <w:style w:type="character" w:customStyle="1" w:styleId="BoldandItalics">
    <w:name w:val="Bold and Italics"/>
    <w:qFormat/>
    <w:rsid w:val="00285D89"/>
    <w:rPr>
      <w:b/>
      <w:i/>
      <w:u w:val="none"/>
    </w:rPr>
  </w:style>
  <w:style w:type="paragraph" w:styleId="BalloonText">
    <w:name w:val="Balloon Text"/>
    <w:basedOn w:val="Normal"/>
    <w:link w:val="BalloonTextChar"/>
    <w:rsid w:val="00285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D89"/>
    <w:pPr>
      <w:spacing w:before="0" w:after="0"/>
    </w:pPr>
  </w:style>
  <w:style w:type="paragraph" w:customStyle="1" w:styleId="BodyTextBold">
    <w:name w:val="Body Text Bold"/>
    <w:basedOn w:val="BodyText"/>
    <w:qFormat/>
    <w:rsid w:val="00285D89"/>
    <w:rPr>
      <w:b/>
    </w:rPr>
  </w:style>
  <w:style w:type="character" w:styleId="Hyperlink">
    <w:name w:val="Hyperlink"/>
    <w:basedOn w:val="DefaultParagraphFont"/>
    <w:uiPriority w:val="99"/>
    <w:unhideWhenUsed/>
    <w:rsid w:val="001D4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1971</Words>
  <Characters>13604</Characters>
  <Application>Microsoft Office Word</Application>
  <DocSecurity>0</DocSecurity>
  <Lines>261</Lines>
  <Paragraphs>179</Paragraphs>
  <ScaleCrop>false</ScaleCrop>
  <Company>Author-it Software Corporation Ltd.</Company>
  <LinksUpToDate>false</LinksUpToDate>
  <CharactersWithSpaces>15396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UETTDRDS53 Design power system transmission and sub-transmission substation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2021-03-24T00:00:00Z</dcterms:created>
  <dcterms:modified xsi:type="dcterms:W3CDTF">2021-03-24T00:00:00Z</dcterms:modified>
</cp:coreProperties>
</file>