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E8A" w:rsidP="00926E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UETTDRDS33 Draft and layout a power system street lighting system</w:t>
      </w:r>
      <w:r>
        <w:fldChar w:fldCharType="end"/>
      </w:r>
    </w:p>
    <w:p w:rsidR="00926E8A" w:rsidP="00926E8A">
      <w:pPr>
        <w:pStyle w:val="Version"/>
        <w:sectPr w:rsidSect="00A031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1C3" w:rsidP="00A031C3">
      <w:pPr>
        <w:pStyle w:val="SuperHeading"/>
      </w:pPr>
      <w:r w:rsidRPr="00A031C3">
        <w:t>Assessment Requirements for UETTDRDS33 Draft and layout a power system street lighting system</w:t>
      </w:r>
    </w:p>
    <w:p w:rsidR="00000000" w:rsidRPr="00A031C3" w:rsidP="00A031C3">
      <w:pPr>
        <w:pStyle w:val="Heading1"/>
      </w:pPr>
      <w:bookmarkStart w:id="1" w:name="O_1002367"/>
      <w:bookmarkEnd w:id="1"/>
      <w:r w:rsidRPr="00A031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31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C3" w:rsidP="00A031C3">
            <w:pPr>
              <w:pStyle w:val="BodyText"/>
            </w:pPr>
            <w:r w:rsidRPr="00A031C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A031C3" w:rsidP="00A031C3">
      <w:pPr>
        <w:pStyle w:val="NoPaddingFontSize1"/>
      </w:pPr>
    </w:p>
    <w:p w:rsidR="00000000" w:rsidRPr="00A031C3" w:rsidP="00A031C3">
      <w:pPr>
        <w:pStyle w:val="AllowPageBreak"/>
      </w:pPr>
    </w:p>
    <w:p w:rsidR="00000000" w:rsidRPr="00A031C3" w:rsidP="00A031C3">
      <w:pPr>
        <w:pStyle w:val="Heading1"/>
      </w:pPr>
      <w:bookmarkStart w:id="2" w:name="O_1002368"/>
      <w:bookmarkEnd w:id="2"/>
      <w:r w:rsidRPr="00A031C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31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C3">
            <w:pPr>
              <w:pStyle w:val="BodyText"/>
              <w:rPr>
                <w:lang w:val="en-NZ"/>
              </w:rPr>
            </w:pPr>
            <w:r w:rsidRPr="00A031C3">
              <w:t>Evidence required to demonstrate competence in this unit must be relevant to a</w:t>
            </w:r>
            <w:r w:rsidRPr="00A031C3">
              <w:t xml:space="preserve">nd satisfy all of the requirements of the elements and performance criteria on at least two separate occasions and include:  </w:t>
            </w:r>
          </w:p>
        </w:tc>
      </w:tr>
      <w:tr w:rsidTr="00A031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C3" w:rsidP="00A031C3">
            <w:pPr>
              <w:pStyle w:val="ListBullet"/>
            </w:pPr>
            <w:r w:rsidRPr="00A031C3">
              <w:t>applying relevant work health and safety (WHS)/occupational health and safety (OHS) requirements including the use of risk contr</w:t>
            </w:r>
            <w:r w:rsidRPr="00A031C3">
              <w:t>ol measures</w:t>
            </w:r>
          </w:p>
          <w:p w:rsidR="00000000" w:rsidRPr="00A031C3" w:rsidP="00A031C3">
            <w:pPr>
              <w:pStyle w:val="ListBullet"/>
            </w:pPr>
            <w:r w:rsidRPr="00A031C3">
              <w:t>applying sustainable energy principles and practices</w:t>
            </w:r>
          </w:p>
          <w:p w:rsidR="00000000" w:rsidRPr="00A031C3" w:rsidP="00A031C3">
            <w:pPr>
              <w:pStyle w:val="ListBullet"/>
            </w:pPr>
            <w:r w:rsidRPr="00A031C3">
              <w:t>producing all of the following:</w:t>
            </w:r>
          </w:p>
          <w:p w:rsidR="00000000" w:rsidRPr="00A031C3" w:rsidP="00A031C3">
            <w:pPr>
              <w:pStyle w:val="ListBullet2"/>
            </w:pPr>
            <w:r w:rsidRPr="00A031C3">
              <w:t>preliminary plan for a street lighting system</w:t>
            </w:r>
          </w:p>
          <w:p w:rsidR="00000000" w:rsidRPr="00A031C3" w:rsidP="00A031C3">
            <w:pPr>
              <w:pStyle w:val="ListBullet2"/>
            </w:pPr>
            <w:r w:rsidRPr="00A031C3">
              <w:t>a layout of a street lighting system</w:t>
            </w:r>
          </w:p>
          <w:p w:rsidR="00000000" w:rsidRPr="00A031C3" w:rsidP="00A031C3">
            <w:pPr>
              <w:pStyle w:val="ListBullet"/>
            </w:pPr>
            <w:r w:rsidRPr="00A031C3">
              <w:t>dealing with unplanned events on at least one (1) occasion.</w:t>
            </w:r>
          </w:p>
        </w:tc>
      </w:tr>
    </w:tbl>
    <w:p w:rsidR="00000000" w:rsidRPr="00A031C3" w:rsidP="00A031C3">
      <w:pPr>
        <w:pStyle w:val="NoPaddingFontSize1"/>
      </w:pPr>
    </w:p>
    <w:p w:rsidR="00000000" w:rsidRPr="00A031C3" w:rsidP="00A031C3">
      <w:pPr>
        <w:pStyle w:val="AllowPageBreak"/>
      </w:pPr>
    </w:p>
    <w:p w:rsidR="00000000" w:rsidRPr="00A031C3" w:rsidP="00A031C3">
      <w:pPr>
        <w:pStyle w:val="Heading1"/>
      </w:pPr>
      <w:bookmarkStart w:id="3" w:name="O_1002369"/>
      <w:bookmarkEnd w:id="3"/>
      <w:r w:rsidRPr="00A031C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31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1C3">
            <w:pPr>
              <w:pStyle w:val="BodyText"/>
              <w:rPr>
                <w:lang w:val="en-NZ"/>
              </w:rPr>
            </w:pPr>
            <w:r w:rsidRPr="00A031C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031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C3" w:rsidP="00A031C3">
            <w:pPr>
              <w:pStyle w:val="ListBullet"/>
            </w:pPr>
            <w:r w:rsidRPr="00A031C3">
              <w:t>installation of overhead distribution conductors encompassing:</w:t>
            </w:r>
          </w:p>
          <w:p w:rsidR="00000000" w:rsidRPr="00A031C3" w:rsidP="00A031C3">
            <w:pPr>
              <w:pStyle w:val="ListBullet2"/>
            </w:pPr>
            <w:r w:rsidRPr="00A031C3">
              <w:t>standards, codes, legislation, supply authority regulations and/or enterprise requirements applicable to installing conductors and associated equipment</w:t>
            </w:r>
          </w:p>
          <w:p w:rsidR="00000000" w:rsidRPr="00A031C3" w:rsidP="00A031C3">
            <w:pPr>
              <w:pStyle w:val="ListBullet2"/>
            </w:pPr>
            <w:r w:rsidRPr="00A031C3">
              <w:t>requirements for the use of overhead lin</w:t>
            </w:r>
            <w:r w:rsidRPr="00A031C3">
              <w:t>e construction manuals, system diagrams/plans and drawings:</w:t>
            </w:r>
          </w:p>
          <w:p w:rsidR="00000000" w:rsidRPr="00A031C3" w:rsidP="00A031C3">
            <w:pPr>
              <w:pStyle w:val="ListBullet3"/>
            </w:pPr>
            <w:r w:rsidRPr="00A031C3">
              <w:t>material lists, conductor size, type and route length</w:t>
            </w:r>
          </w:p>
          <w:p w:rsidR="00000000" w:rsidRPr="00A031C3" w:rsidP="00A031C3">
            <w:pPr>
              <w:pStyle w:val="ListBullet2"/>
            </w:pPr>
            <w:r w:rsidRPr="00A031C3">
              <w:t>construction types and structures for distribution and sub-transmission lines</w:t>
            </w:r>
          </w:p>
          <w:p w:rsidR="00000000" w:rsidRPr="00A031C3" w:rsidP="00A031C3">
            <w:pPr>
              <w:pStyle w:val="ListBullet2"/>
            </w:pPr>
            <w:r w:rsidRPr="00A031C3">
              <w:t>types, sizes and characterises of overhead conductors</w:t>
            </w:r>
          </w:p>
          <w:p w:rsidR="00000000" w:rsidRPr="00A031C3" w:rsidP="00A031C3">
            <w:pPr>
              <w:pStyle w:val="ListBullet2"/>
            </w:pPr>
            <w:r w:rsidRPr="00A031C3">
              <w:t xml:space="preserve">resources for the stringing and maintenance of conductors: </w:t>
            </w:r>
          </w:p>
          <w:p w:rsidR="00000000" w:rsidRPr="00A031C3" w:rsidP="00A031C3">
            <w:pPr>
              <w:pStyle w:val="ListBullet3"/>
            </w:pPr>
            <w:r w:rsidRPr="00A031C3">
              <w:t>types of low voltage (LV) and high voltage (HV) overhead electrical conductor connections</w:t>
            </w:r>
          </w:p>
          <w:p w:rsidR="00000000" w:rsidRPr="00A031C3" w:rsidP="00A031C3">
            <w:pPr>
              <w:pStyle w:val="ListBullet3"/>
            </w:pPr>
            <w:r w:rsidRPr="00A031C3">
              <w:t>causes and effects of poor electrical connections</w:t>
            </w:r>
          </w:p>
          <w:p w:rsidR="00000000" w:rsidRPr="00A031C3" w:rsidP="00A031C3">
            <w:pPr>
              <w:pStyle w:val="ListBullet3"/>
            </w:pPr>
            <w:r w:rsidRPr="00A031C3">
              <w:t>reasons for and methods used to maintain standard phase</w:t>
            </w:r>
            <w:r w:rsidRPr="00A031C3">
              <w:t xml:space="preserve"> sequencing</w:t>
            </w:r>
          </w:p>
          <w:p w:rsidR="00000000" w:rsidRPr="00A031C3" w:rsidP="00A031C3">
            <w:pPr>
              <w:pStyle w:val="ListBullet3"/>
            </w:pPr>
            <w:r w:rsidRPr="00A031C3">
              <w:t>removing, repairing and replacing of damage conductors</w:t>
            </w:r>
          </w:p>
          <w:p w:rsidR="00000000" w:rsidRPr="00A031C3" w:rsidP="00A031C3">
            <w:pPr>
              <w:pStyle w:val="ListBullet3"/>
            </w:pPr>
            <w:r w:rsidRPr="00A031C3">
              <w:t>minimum clearances between overhead conductors and LV and HV structures</w:t>
            </w:r>
          </w:p>
          <w:p w:rsidR="00000000" w:rsidRPr="00A031C3" w:rsidP="00A031C3">
            <w:pPr>
              <w:pStyle w:val="ListBullet2"/>
            </w:pPr>
            <w:r w:rsidRPr="00A031C3">
              <w:t>techniques for conductor installation:</w:t>
            </w:r>
          </w:p>
          <w:p w:rsidR="00000000" w:rsidRPr="00A031C3" w:rsidP="00A031C3">
            <w:pPr>
              <w:pStyle w:val="ListBullet3"/>
            </w:pPr>
            <w:r w:rsidRPr="00A031C3">
              <w:t>types and application of tools, equipment and hardware</w:t>
            </w:r>
          </w:p>
          <w:p w:rsidR="00000000" w:rsidRPr="00A031C3" w:rsidP="00A031C3">
            <w:pPr>
              <w:pStyle w:val="ListBullet3"/>
            </w:pPr>
            <w:r w:rsidRPr="00A031C3">
              <w:t>methods of stringing,</w:t>
            </w:r>
            <w:r w:rsidRPr="00A031C3">
              <w:t xml:space="preserve"> tensioning and termination of LV and HV conductors</w:t>
            </w:r>
          </w:p>
          <w:p w:rsidR="00000000" w:rsidRPr="00A031C3" w:rsidP="00A031C3">
            <w:pPr>
              <w:pStyle w:val="ListBullet"/>
            </w:pPr>
            <w:r w:rsidRPr="00A031C3">
              <w:t>installation of poles and/or structures and hardware encompassing:</w:t>
            </w:r>
          </w:p>
          <w:p w:rsidR="00000000" w:rsidRPr="00A031C3" w:rsidP="00A031C3">
            <w:pPr>
              <w:pStyle w:val="ListBullet2"/>
            </w:pPr>
            <w:r w:rsidRPr="00A031C3">
              <w:t xml:space="preserve">standards, codes, legislation, supply authority regulations and/or enterprise requirements </w:t>
            </w:r>
            <w:r w:rsidRPr="00A031C3">
              <w:t>applicable to installing poles and associated hardware</w:t>
            </w:r>
          </w:p>
          <w:p w:rsidR="00000000" w:rsidRPr="00A031C3" w:rsidP="00A031C3">
            <w:pPr>
              <w:pStyle w:val="ListBullet2"/>
            </w:pPr>
            <w:r w:rsidRPr="00A031C3">
              <w:t>requirements for the use of enterprise construction manuals, system diagrams/plans and drawings:</w:t>
            </w:r>
          </w:p>
          <w:p w:rsidR="00000000" w:rsidRPr="00A031C3" w:rsidP="00A031C3">
            <w:pPr>
              <w:pStyle w:val="ListBullet3"/>
            </w:pPr>
            <w:r w:rsidRPr="00A031C3">
              <w:t>characteristics and applications of different types of poles and associated hardware</w:t>
            </w:r>
          </w:p>
          <w:p w:rsidR="00000000" w:rsidRPr="00A031C3" w:rsidP="00A031C3">
            <w:pPr>
              <w:pStyle w:val="ListBullet2"/>
            </w:pPr>
            <w:r w:rsidRPr="00A031C3">
              <w:t>techniques for in</w:t>
            </w:r>
            <w:r w:rsidRPr="00A031C3">
              <w:t xml:space="preserve">stalling poles and associated hardware: </w:t>
            </w:r>
          </w:p>
          <w:p w:rsidR="00000000" w:rsidRPr="00A031C3" w:rsidP="00A031C3">
            <w:pPr>
              <w:pStyle w:val="ListBullet3"/>
            </w:pPr>
            <w:r w:rsidRPr="00A031C3">
              <w:t>types of installation equipment/tools</w:t>
            </w:r>
          </w:p>
          <w:p w:rsidR="00000000" w:rsidRPr="00A031C3" w:rsidP="00A031C3">
            <w:pPr>
              <w:pStyle w:val="ListBullet3"/>
            </w:pPr>
            <w:r w:rsidRPr="00A031C3">
              <w:t>excavation methods</w:t>
            </w:r>
          </w:p>
          <w:p w:rsidR="00000000" w:rsidRPr="00A031C3" w:rsidP="00A031C3">
            <w:pPr>
              <w:pStyle w:val="ListBullet3"/>
            </w:pPr>
            <w:r w:rsidRPr="00A031C3">
              <w:t>types of footings/foundations</w:t>
            </w:r>
          </w:p>
          <w:p w:rsidR="00000000" w:rsidRPr="00A031C3" w:rsidP="00A031C3">
            <w:pPr>
              <w:pStyle w:val="ListBullet3"/>
            </w:pPr>
            <w:r w:rsidRPr="00A031C3">
              <w:t>types of attachments</w:t>
            </w:r>
          </w:p>
          <w:p w:rsidR="00000000" w:rsidRPr="00A031C3" w:rsidP="00A031C3">
            <w:pPr>
              <w:pStyle w:val="ListBullet3"/>
            </w:pPr>
            <w:r w:rsidRPr="00A031C3">
              <w:t>earthing systems</w:t>
            </w:r>
          </w:p>
          <w:p w:rsidR="00000000" w:rsidRPr="00A031C3" w:rsidP="00A031C3">
            <w:pPr>
              <w:pStyle w:val="ListBullet3"/>
            </w:pPr>
            <w:r w:rsidRPr="00A031C3">
              <w:t>clearances between conductors</w:t>
            </w:r>
          </w:p>
          <w:p w:rsidR="00000000" w:rsidRPr="00A031C3" w:rsidP="00A031C3">
            <w:pPr>
              <w:pStyle w:val="ListBullet3"/>
            </w:pPr>
            <w:r w:rsidRPr="00A031C3">
              <w:t>safe methods of erecting and stabling poles and/or structures and cross-arms</w:t>
            </w:r>
          </w:p>
          <w:p w:rsidR="00000000" w:rsidRPr="00A031C3" w:rsidP="00A031C3">
            <w:pPr>
              <w:pStyle w:val="ListBullet2"/>
            </w:pPr>
            <w:r w:rsidRPr="00A031C3">
              <w:t>techniques for maintenance of poles and associated hardware:</w:t>
            </w:r>
          </w:p>
          <w:p w:rsidR="00000000" w:rsidRPr="00A031C3" w:rsidP="00A031C3">
            <w:pPr>
              <w:pStyle w:val="ListBullet3"/>
            </w:pPr>
            <w:r w:rsidRPr="00A031C3">
              <w:t>stabilisation techniques for unstable poles</w:t>
            </w:r>
          </w:p>
          <w:p w:rsidR="00000000" w:rsidRPr="00A031C3" w:rsidP="00A031C3">
            <w:pPr>
              <w:pStyle w:val="ListBullet3"/>
            </w:pPr>
            <w:r w:rsidRPr="00A031C3">
              <w:t>methods of strengthen poles</w:t>
            </w:r>
          </w:p>
          <w:p w:rsidR="00000000" w:rsidRPr="00A031C3" w:rsidP="00A031C3">
            <w:pPr>
              <w:pStyle w:val="ListBullet3"/>
            </w:pPr>
            <w:r w:rsidRPr="00A031C3">
              <w:t>maintenance and replacement of HV insulators</w:t>
            </w:r>
            <w:r w:rsidRPr="00A031C3">
              <w:t xml:space="preserve"> and cross-arms</w:t>
            </w:r>
          </w:p>
          <w:p w:rsidR="00000000" w:rsidRPr="00A031C3" w:rsidP="00A031C3">
            <w:pPr>
              <w:pStyle w:val="ListBullet"/>
            </w:pPr>
            <w:r w:rsidRPr="00A031C3">
              <w:t>procedures for installation and maintenance on public lighting structures and associated equipment encompassing:</w:t>
            </w:r>
          </w:p>
          <w:p w:rsidR="00000000" w:rsidRPr="00A031C3" w:rsidP="00A031C3">
            <w:pPr>
              <w:pStyle w:val="ListBullet2"/>
            </w:pPr>
            <w:r w:rsidRPr="00A031C3">
              <w:t xml:space="preserve">standards, codes, legislation, supply authority regulations, local government and/or enterprise </w:t>
            </w:r>
            <w:r w:rsidRPr="00A031C3">
              <w:t>requirements pertaining to the installation and maintenance of public lighting systems and associated equipment</w:t>
            </w:r>
          </w:p>
          <w:p w:rsidR="00000000" w:rsidRPr="00A031C3" w:rsidP="00A031C3">
            <w:pPr>
              <w:pStyle w:val="ListBullet2"/>
            </w:pPr>
            <w:r w:rsidRPr="00A031C3">
              <w:t xml:space="preserve">safety precautions specific to working on street lighting: </w:t>
            </w:r>
          </w:p>
          <w:p w:rsidR="00000000" w:rsidRPr="00A031C3" w:rsidP="00A031C3">
            <w:pPr>
              <w:pStyle w:val="ListBullet3"/>
            </w:pPr>
            <w:r w:rsidRPr="00A031C3">
              <w:t>safe working practices and procedures</w:t>
            </w:r>
          </w:p>
          <w:p w:rsidR="00000000" w:rsidRPr="00A031C3" w:rsidP="00A031C3">
            <w:pPr>
              <w:pStyle w:val="ListBullet3"/>
            </w:pPr>
            <w:r w:rsidRPr="00A031C3">
              <w:t>safe clearances from LV and HV mains</w:t>
            </w:r>
          </w:p>
          <w:p w:rsidR="00000000" w:rsidRPr="00A031C3" w:rsidP="00A031C3">
            <w:pPr>
              <w:pStyle w:val="ListBullet3"/>
            </w:pPr>
            <w:r w:rsidRPr="00A031C3">
              <w:t xml:space="preserve">working </w:t>
            </w:r>
            <w:r w:rsidRPr="00A031C3">
              <w:t xml:space="preserve">at heights, working in confined spaces, permit to work systems and isolation procedures, emergency response and rescue, including first aid </w:t>
            </w:r>
          </w:p>
          <w:p w:rsidR="00000000" w:rsidRPr="00A031C3" w:rsidP="00A031C3">
            <w:pPr>
              <w:pStyle w:val="ListBullet2"/>
            </w:pPr>
            <w:r w:rsidRPr="00A031C3">
              <w:t>basic public lighting principles:</w:t>
            </w:r>
          </w:p>
          <w:p w:rsidR="00000000" w:rsidRPr="00A031C3" w:rsidP="00A031C3">
            <w:pPr>
              <w:pStyle w:val="ListBullet3"/>
            </w:pPr>
            <w:r w:rsidRPr="00A031C3">
              <w:t>electromagnetic spectrum</w:t>
            </w:r>
          </w:p>
          <w:p w:rsidR="00000000" w:rsidRPr="00A031C3" w:rsidP="00A031C3">
            <w:pPr>
              <w:pStyle w:val="ListBullet3"/>
            </w:pPr>
            <w:r w:rsidRPr="00A031C3">
              <w:t>principles of colour</w:t>
            </w:r>
          </w:p>
          <w:p w:rsidR="00000000" w:rsidRPr="00A031C3" w:rsidP="00A031C3">
            <w:pPr>
              <w:pStyle w:val="ListBullet3"/>
            </w:pPr>
            <w:r w:rsidRPr="00A031C3">
              <w:t>behaviour of light</w:t>
            </w:r>
          </w:p>
          <w:p w:rsidR="00000000" w:rsidRPr="00A031C3" w:rsidP="00A031C3">
            <w:pPr>
              <w:pStyle w:val="ListBullet3"/>
            </w:pPr>
            <w:r w:rsidRPr="00A031C3">
              <w:t>factors that affect illumination</w:t>
            </w:r>
          </w:p>
          <w:p w:rsidR="00000000" w:rsidRPr="00A031C3" w:rsidP="00A031C3">
            <w:pPr>
              <w:pStyle w:val="ListBullet2"/>
            </w:pPr>
            <w:r w:rsidRPr="00A031C3">
              <w:t>requirements for the use of enterprise construction manuals, system diagrams/plans and drawings:</w:t>
            </w:r>
          </w:p>
          <w:p w:rsidR="00000000" w:rsidRPr="00A031C3" w:rsidP="00A031C3">
            <w:pPr>
              <w:pStyle w:val="ListBullet3"/>
            </w:pPr>
            <w:r w:rsidRPr="00A031C3">
              <w:t>street lighting circuits</w:t>
            </w:r>
          </w:p>
          <w:p w:rsidR="00000000" w:rsidRPr="00A031C3" w:rsidP="00A031C3">
            <w:pPr>
              <w:pStyle w:val="ListBullet3"/>
            </w:pPr>
            <w:r w:rsidRPr="00A031C3">
              <w:t>earthing system</w:t>
            </w:r>
          </w:p>
          <w:p w:rsidR="00000000" w:rsidRPr="00A031C3" w:rsidP="00A031C3">
            <w:pPr>
              <w:pStyle w:val="ListBullet2"/>
            </w:pPr>
            <w:r w:rsidRPr="00A031C3">
              <w:t>types of tools and equipment used for installation and maintenance</w:t>
            </w:r>
          </w:p>
          <w:p w:rsidR="00000000" w:rsidRPr="00A031C3" w:rsidP="00A031C3">
            <w:pPr>
              <w:pStyle w:val="ListBullet2"/>
            </w:pPr>
            <w:r w:rsidRPr="00A031C3">
              <w:t>types and funct</w:t>
            </w:r>
            <w:r w:rsidRPr="00A031C3">
              <w:t>ion of lanterns/luminaires/lamps, control equipment, poles and associated hardware used for street lighting:</w:t>
            </w:r>
          </w:p>
          <w:p w:rsidR="00000000" w:rsidRPr="00A031C3" w:rsidP="00A031C3">
            <w:pPr>
              <w:pStyle w:val="ListBullet3"/>
            </w:pPr>
            <w:r w:rsidRPr="00A031C3">
              <w:t>high pressure mercury vapour, low pressure and high pressure sodium vapour, fluorescent, quartz-halogen, wood, concrete, steel, composite, choke b</w:t>
            </w:r>
            <w:r w:rsidRPr="00A031C3">
              <w:t>oxes, photo-electric cells, time switches and contactor boxes</w:t>
            </w:r>
          </w:p>
          <w:p w:rsidR="00000000" w:rsidRPr="00A031C3" w:rsidP="00A031C3">
            <w:pPr>
              <w:pStyle w:val="ListBullet2"/>
            </w:pPr>
            <w:r w:rsidRPr="00A031C3">
              <w:t>types of lighting systems:</w:t>
            </w:r>
          </w:p>
          <w:p w:rsidR="00000000" w:rsidRPr="00A031C3" w:rsidP="00A031C3">
            <w:pPr>
              <w:pStyle w:val="ListBullet3"/>
            </w:pPr>
            <w:r w:rsidRPr="00A031C3">
              <w:t>overhead and underground street lighting systems</w:t>
            </w:r>
          </w:p>
          <w:p w:rsidR="00000000" w:rsidRPr="00A031C3" w:rsidP="00A031C3">
            <w:pPr>
              <w:pStyle w:val="ListBullet3"/>
            </w:pPr>
            <w:r w:rsidRPr="00A031C3">
              <w:t>controlling and switching of lighting systems</w:t>
            </w:r>
          </w:p>
          <w:p w:rsidR="00000000" w:rsidRPr="00A031C3" w:rsidP="00A031C3">
            <w:pPr>
              <w:pStyle w:val="ListBullet2"/>
            </w:pPr>
            <w:r w:rsidRPr="00A031C3">
              <w:t>techniques for the installation of street lighting systems</w:t>
            </w:r>
          </w:p>
          <w:p w:rsidR="00000000" w:rsidRPr="00A031C3" w:rsidP="00A031C3">
            <w:pPr>
              <w:pStyle w:val="ListBullet2"/>
            </w:pPr>
            <w:r w:rsidRPr="00A031C3">
              <w:t>techniques for the maintenance of street lighting systems:</w:t>
            </w:r>
          </w:p>
          <w:p w:rsidR="00000000" w:rsidRPr="00A031C3" w:rsidP="00A031C3">
            <w:pPr>
              <w:pStyle w:val="ListBullet3"/>
            </w:pPr>
            <w:r w:rsidRPr="00A031C3">
              <w:t>diagnosing of faults</w:t>
            </w:r>
          </w:p>
          <w:p w:rsidR="00000000" w:rsidRPr="00A031C3" w:rsidP="00A031C3">
            <w:pPr>
              <w:pStyle w:val="ListBullet3"/>
            </w:pPr>
            <w:r w:rsidRPr="00A031C3">
              <w:t>removing, repairing, replacing and cleaning of public lighting and associated hardware</w:t>
            </w:r>
          </w:p>
          <w:p w:rsidR="00000000" w:rsidRPr="00A031C3" w:rsidP="00A031C3">
            <w:pPr>
              <w:pStyle w:val="ListBullet2"/>
            </w:pPr>
            <w:r w:rsidRPr="00A031C3">
              <w:t>application of specific testing equipment:</w:t>
            </w:r>
          </w:p>
          <w:p w:rsidR="00000000" w:rsidRPr="00A031C3" w:rsidP="00A031C3">
            <w:pPr>
              <w:pStyle w:val="ListBullet3"/>
            </w:pPr>
            <w:r w:rsidRPr="00A031C3">
              <w:t>voltage detectors, insulation resistance te</w:t>
            </w:r>
            <w:r w:rsidRPr="00A031C3">
              <w:t>sters, clamp-on ammeters, continuity testers and fault indictors</w:t>
            </w:r>
          </w:p>
          <w:p w:rsidR="00000000" w:rsidRPr="00A031C3" w:rsidP="00A031C3">
            <w:pPr>
              <w:pStyle w:val="ListBullet2"/>
            </w:pPr>
            <w:r w:rsidRPr="00A031C3">
              <w:t>techniques for the inspection, testing and commissioning of street lighting systems</w:t>
            </w:r>
          </w:p>
          <w:p w:rsidR="00000000" w:rsidRPr="00A031C3" w:rsidP="00A031C3">
            <w:pPr>
              <w:pStyle w:val="ListBullet"/>
            </w:pPr>
            <w:r w:rsidRPr="00A031C3">
              <w:t>different types and functions of distribution components encompassing:</w:t>
            </w:r>
          </w:p>
          <w:p w:rsidR="00000000" w:rsidRPr="00A031C3" w:rsidP="00A031C3">
            <w:pPr>
              <w:pStyle w:val="ListBullet2"/>
            </w:pPr>
            <w:r w:rsidRPr="00A031C3">
              <w:t>Commonwealth/state/territory and local government legislation, standards, codes, supply authority regulations and/or enterprise requirements applicable to the use and application of distribution components</w:t>
            </w:r>
          </w:p>
          <w:p w:rsidR="00000000" w:rsidRPr="00A031C3" w:rsidP="00A031C3">
            <w:pPr>
              <w:pStyle w:val="ListBullet2"/>
            </w:pPr>
            <w:r w:rsidRPr="00A031C3">
              <w:t>requirements for the use of overhead line construc</w:t>
            </w:r>
            <w:r w:rsidRPr="00A031C3">
              <w:t>tion manuals, system diagrams/plans and drawings</w:t>
            </w:r>
          </w:p>
          <w:p w:rsidR="00000000" w:rsidRPr="00A031C3" w:rsidP="00A031C3">
            <w:pPr>
              <w:pStyle w:val="ListBullet2"/>
            </w:pPr>
            <w:r w:rsidRPr="00A031C3">
              <w:t>types, function and characteristics of distribution components</w:t>
            </w:r>
          </w:p>
          <w:p w:rsidR="00000000" w:rsidRPr="00A031C3" w:rsidP="00A031C3">
            <w:pPr>
              <w:pStyle w:val="ListBullet2"/>
            </w:pPr>
            <w:r w:rsidRPr="00A031C3">
              <w:t>safety policies, procedures and precautions related to the handling and installing of distribution components</w:t>
            </w:r>
          </w:p>
          <w:p w:rsidR="00000000" w:rsidRPr="00A031C3" w:rsidP="00A031C3">
            <w:pPr>
              <w:pStyle w:val="ListBullet"/>
            </w:pPr>
            <w:r w:rsidRPr="00A031C3">
              <w:t>enterprise-specific switching dia</w:t>
            </w:r>
            <w:r w:rsidRPr="00A031C3">
              <w:t>grams and drawings encompassing:</w:t>
            </w:r>
          </w:p>
          <w:p w:rsidR="00000000" w:rsidRPr="00A031C3" w:rsidP="00A031C3">
            <w:pPr>
              <w:pStyle w:val="ListBullet2"/>
            </w:pPr>
            <w:r w:rsidRPr="00A031C3">
              <w:t>types and application of enterprise-specific switching drawings and documents:</w:t>
            </w:r>
          </w:p>
          <w:p w:rsidR="00000000" w:rsidRPr="00A031C3" w:rsidP="00A031C3">
            <w:pPr>
              <w:pStyle w:val="ListBullet3"/>
            </w:pPr>
            <w:r w:rsidRPr="00A031C3">
              <w:t>wiring and schematic diagrams and switching symbols</w:t>
            </w:r>
          </w:p>
          <w:p w:rsidR="00000000" w:rsidRPr="00A031C3" w:rsidP="00A031C3">
            <w:pPr>
              <w:pStyle w:val="ListBullet3"/>
            </w:pPr>
            <w:r w:rsidRPr="00A031C3">
              <w:t>mechanical drawings dealing with switching operations, project charts, switching schedules, graphs, technical manuals and catalogues, and instructions/worksheets</w:t>
            </w:r>
          </w:p>
          <w:p w:rsidR="00000000" w:rsidRPr="00A031C3" w:rsidP="00A031C3">
            <w:pPr>
              <w:pStyle w:val="ListBullet2"/>
            </w:pPr>
            <w:r w:rsidRPr="00A031C3">
              <w:t>interpretation of different system switching diagrams:</w:t>
            </w:r>
          </w:p>
          <w:p w:rsidR="00000000" w:rsidRPr="00A031C3" w:rsidP="00A031C3">
            <w:pPr>
              <w:pStyle w:val="ListBullet2"/>
            </w:pPr>
            <w:r w:rsidRPr="00A031C3">
              <w:t>LV system switching diagrams</w:t>
            </w:r>
          </w:p>
          <w:p w:rsidR="00000000" w:rsidRPr="00A031C3" w:rsidP="00A031C3">
            <w:pPr>
              <w:pStyle w:val="ListBullet2"/>
            </w:pPr>
            <w:r w:rsidRPr="00A031C3">
              <w:t>direct cu</w:t>
            </w:r>
            <w:r w:rsidRPr="00A031C3">
              <w:t>rrent (DC) traction supply sectioning diagrams</w:t>
            </w:r>
          </w:p>
          <w:p w:rsidR="00000000" w:rsidRPr="00A031C3" w:rsidP="00A031C3">
            <w:pPr>
              <w:pStyle w:val="ListBullet2"/>
            </w:pPr>
            <w:r w:rsidRPr="00A031C3">
              <w:t>HV transmission and distribution system symbols and feeder plans</w:t>
            </w:r>
          </w:p>
          <w:p w:rsidR="00000000" w:rsidRPr="00A031C3" w:rsidP="00A031C3">
            <w:pPr>
              <w:pStyle w:val="ListBullet2"/>
            </w:pPr>
            <w:r w:rsidRPr="00A031C3">
              <w:t>processes of updating switching diagrams</w:t>
            </w:r>
          </w:p>
          <w:p w:rsidR="00000000" w:rsidRPr="00A031C3" w:rsidP="00A031C3">
            <w:pPr>
              <w:pStyle w:val="ListBullet"/>
            </w:pPr>
            <w:r w:rsidRPr="00A031C3">
              <w:t>power distribution network documentation encompassing:</w:t>
            </w:r>
          </w:p>
          <w:p w:rsidR="00000000" w:rsidRPr="00A031C3" w:rsidP="00A031C3">
            <w:pPr>
              <w:pStyle w:val="ListBullet2"/>
            </w:pPr>
            <w:r w:rsidRPr="00A031C3">
              <w:t>requirements for the use of manuals, system diagrams/plans and drawings and for plans such as work method statements for the control of WHS/OHS risks</w:t>
            </w:r>
          </w:p>
          <w:p w:rsidR="00000000" w:rsidRPr="00A031C3" w:rsidP="00A031C3">
            <w:pPr>
              <w:pStyle w:val="ListBullet2"/>
            </w:pPr>
            <w:r w:rsidRPr="00A031C3">
              <w:t xml:space="preserve">types and application of power distribution network documentation drawings and documents: </w:t>
            </w:r>
          </w:p>
          <w:p w:rsidR="00000000" w:rsidRPr="00A031C3" w:rsidP="00A031C3">
            <w:pPr>
              <w:pStyle w:val="ListBullet3"/>
            </w:pPr>
            <w:r w:rsidRPr="00A031C3">
              <w:t>wiring and sch</w:t>
            </w:r>
            <w:r w:rsidRPr="00A031C3">
              <w:t>ematic diagrams</w:t>
            </w:r>
          </w:p>
          <w:p w:rsidR="00000000" w:rsidRPr="00A031C3" w:rsidP="00A031C3">
            <w:pPr>
              <w:pStyle w:val="ListBullet3"/>
            </w:pPr>
            <w:r w:rsidRPr="00A031C3">
              <w:t>drawings and switching symbols</w:t>
            </w:r>
          </w:p>
          <w:p w:rsidR="00000000" w:rsidRPr="00A031C3" w:rsidP="00A031C3">
            <w:pPr>
              <w:pStyle w:val="ListBullet3"/>
            </w:pPr>
            <w:r w:rsidRPr="00A031C3">
              <w:t xml:space="preserve">mechanical drawings dealing with the power distribution network, project charts, schedules, graphs, technical manuals and catalogues, and instructions/worksheets </w:t>
            </w:r>
          </w:p>
          <w:p w:rsidR="00000000" w:rsidRPr="00A031C3" w:rsidP="00A031C3">
            <w:pPr>
              <w:pStyle w:val="ListBullet2"/>
            </w:pPr>
            <w:r w:rsidRPr="00A031C3">
              <w:t>interpretation of different diagrams and documentation on LV and HV systems:</w:t>
            </w:r>
          </w:p>
          <w:p w:rsidR="00000000" w:rsidRPr="00A031C3" w:rsidP="00A031C3">
            <w:pPr>
              <w:pStyle w:val="ListBullet3"/>
            </w:pPr>
            <w:r w:rsidRPr="00A031C3">
              <w:t>overhead distribution extensions</w:t>
            </w:r>
          </w:p>
          <w:p w:rsidR="00000000" w:rsidRPr="00A031C3" w:rsidP="00A031C3">
            <w:pPr>
              <w:pStyle w:val="ListBullet3"/>
            </w:pPr>
            <w:r w:rsidRPr="00A031C3">
              <w:t>underground distribution extensions</w:t>
            </w:r>
          </w:p>
          <w:p w:rsidR="00000000" w:rsidRPr="00A031C3" w:rsidP="00A031C3">
            <w:pPr>
              <w:pStyle w:val="ListBullet3"/>
            </w:pPr>
            <w:r w:rsidRPr="00A031C3">
              <w:t>distribution substations</w:t>
            </w:r>
          </w:p>
          <w:p w:rsidR="00000000" w:rsidRPr="00A031C3" w:rsidP="00A031C3">
            <w:pPr>
              <w:pStyle w:val="ListBullet3"/>
            </w:pPr>
            <w:r w:rsidRPr="00A031C3">
              <w:t>street lighting systems</w:t>
            </w:r>
          </w:p>
          <w:p w:rsidR="00000000" w:rsidRPr="00A031C3" w:rsidP="00A031C3">
            <w:pPr>
              <w:pStyle w:val="ListBullet"/>
            </w:pPr>
            <w:r w:rsidRPr="00A031C3">
              <w:t>layout principles for overhead distribution encompassing:</w:t>
            </w:r>
          </w:p>
          <w:p w:rsidR="00000000" w:rsidRPr="00A031C3" w:rsidP="00A031C3">
            <w:pPr>
              <w:pStyle w:val="ListBullet2"/>
            </w:pPr>
            <w:r w:rsidRPr="00A031C3">
              <w:t>Commonwealth, state/territory and local government legislation, standards, codes, supply authority regulations and/or enterprise requirements applicable to overhead distribution layout</w:t>
            </w:r>
          </w:p>
          <w:p w:rsidR="00000000" w:rsidRPr="00A031C3" w:rsidP="00A031C3">
            <w:pPr>
              <w:pStyle w:val="ListBullet2"/>
            </w:pPr>
            <w:r w:rsidRPr="00A031C3">
              <w:t xml:space="preserve">requirements for the use of overhead line construction manuals, system </w:t>
            </w:r>
            <w:r w:rsidRPr="00A031C3">
              <w:t>diagrams/plans and drawings and for plans such as work method statements for the control of WHS/OHS risks</w:t>
            </w:r>
          </w:p>
          <w:p w:rsidR="00000000" w:rsidRPr="00A031C3" w:rsidP="00A031C3">
            <w:pPr>
              <w:pStyle w:val="ListBullet2"/>
            </w:pPr>
            <w:r w:rsidRPr="00A031C3">
              <w:t>methods in determining material, equipment and tool lists:</w:t>
            </w:r>
          </w:p>
          <w:p w:rsidR="00000000" w:rsidRPr="00A031C3" w:rsidP="00A031C3">
            <w:pPr>
              <w:pStyle w:val="ListBullet3"/>
            </w:pPr>
            <w:r w:rsidRPr="00A031C3">
              <w:t>components types and quantity required</w:t>
            </w:r>
          </w:p>
          <w:p w:rsidR="00000000" w:rsidRPr="00A031C3" w:rsidP="00A031C3">
            <w:pPr>
              <w:pStyle w:val="ListBullet3"/>
            </w:pPr>
            <w:r w:rsidRPr="00A031C3">
              <w:t>spacing of components, such as equipment, poles and</w:t>
            </w:r>
            <w:r w:rsidRPr="00A031C3">
              <w:t xml:space="preserve"> cross-arms</w:t>
            </w:r>
          </w:p>
          <w:p w:rsidR="00000000" w:rsidRPr="00A031C3" w:rsidP="00A031C3">
            <w:pPr>
              <w:pStyle w:val="ListBullet3"/>
            </w:pPr>
            <w:r w:rsidRPr="00A031C3">
              <w:t>costings of items and components</w:t>
            </w:r>
          </w:p>
          <w:p w:rsidR="00000000" w:rsidRPr="00A031C3" w:rsidP="00A031C3">
            <w:pPr>
              <w:pStyle w:val="ListBullet2"/>
            </w:pPr>
            <w:r w:rsidRPr="00A031C3">
              <w:t>purchasing and contractual arrangements, including requirements to eliminate WHS/OHS hazards, minimise risks and provide residual WHS/OHS risk information</w:t>
            </w:r>
          </w:p>
          <w:p w:rsidR="00000000" w:rsidRPr="00A031C3" w:rsidP="00A031C3">
            <w:pPr>
              <w:pStyle w:val="ListBullet2"/>
            </w:pPr>
            <w:r w:rsidRPr="00A031C3">
              <w:t>determination of conductor size, type and route length -</w:t>
            </w:r>
          </w:p>
          <w:p w:rsidR="00000000" w:rsidRPr="00A031C3" w:rsidP="00A031C3">
            <w:pPr>
              <w:pStyle w:val="ListBullet2"/>
            </w:pPr>
            <w:r w:rsidRPr="00A031C3">
              <w:t>resources needed for the stringing and maintenance of conductors</w:t>
            </w:r>
          </w:p>
          <w:p w:rsidR="00000000" w:rsidRPr="00A031C3" w:rsidP="00A031C3">
            <w:pPr>
              <w:pStyle w:val="ListBullet2"/>
            </w:pPr>
            <w:r w:rsidRPr="00A031C3">
              <w:t>types of LV and HV overhead electrical conductor connections</w:t>
            </w:r>
          </w:p>
          <w:p w:rsidR="00000000" w:rsidRPr="00A031C3" w:rsidP="00A031C3">
            <w:pPr>
              <w:pStyle w:val="ListBullet2"/>
            </w:pPr>
            <w:r w:rsidRPr="00A031C3">
              <w:t>minimum clearances between overhead conductors and LV and/HV structures</w:t>
            </w:r>
          </w:p>
          <w:p w:rsidR="00000000" w:rsidRPr="00A031C3" w:rsidP="00A031C3">
            <w:pPr>
              <w:pStyle w:val="ListBullet2"/>
            </w:pPr>
            <w:r w:rsidRPr="00A031C3">
              <w:t>e</w:t>
            </w:r>
            <w:r w:rsidRPr="00A031C3">
              <w:t>stimation of the duration of overhead distribution extension project</w:t>
            </w:r>
          </w:p>
          <w:p w:rsidR="00000000" w:rsidRPr="00A031C3" w:rsidP="00A031C3">
            <w:pPr>
              <w:pStyle w:val="ListBullet"/>
            </w:pPr>
            <w:r w:rsidRPr="00A031C3">
              <w:t>fundamentals of surveying for the purpose of producing an overhead or underground distribution extension encompassing:</w:t>
            </w:r>
          </w:p>
          <w:p w:rsidR="00000000" w:rsidRPr="00A031C3" w:rsidP="00A031C3">
            <w:pPr>
              <w:pStyle w:val="ListBullet2"/>
            </w:pPr>
            <w:r w:rsidRPr="00A031C3">
              <w:t>Commo</w:t>
            </w:r>
            <w:r w:rsidRPr="00A031C3">
              <w:t>nwealth, state/territory and local government legislation, standards, codes, supply and aviation authority regulations and/or enterprise requirements applicable to the surveying for an overhead and underground extension</w:t>
            </w:r>
          </w:p>
          <w:p w:rsidR="00000000" w:rsidRPr="00A031C3" w:rsidP="00A031C3">
            <w:pPr>
              <w:pStyle w:val="ListBullet2"/>
            </w:pPr>
            <w:r w:rsidRPr="00A031C3">
              <w:t xml:space="preserve">techniques in measuring heights and </w:t>
            </w:r>
            <w:r w:rsidRPr="00A031C3">
              <w:t>distances</w:t>
            </w:r>
          </w:p>
          <w:p w:rsidR="00000000" w:rsidRPr="00A031C3" w:rsidP="00A031C3">
            <w:pPr>
              <w:pStyle w:val="ListBullet2"/>
            </w:pPr>
            <w:r w:rsidRPr="00A031C3">
              <w:t>techniques in taking bearings angles of deviation using a compass</w:t>
            </w:r>
          </w:p>
          <w:p w:rsidR="00000000" w:rsidRPr="00A031C3" w:rsidP="00A031C3">
            <w:pPr>
              <w:pStyle w:val="ListBullet2"/>
            </w:pPr>
            <w:r w:rsidRPr="00A031C3">
              <w:t>techniques in using a clinometer</w:t>
            </w:r>
          </w:p>
          <w:p w:rsidR="00000000" w:rsidRPr="00A031C3" w:rsidP="00A031C3">
            <w:pPr>
              <w:pStyle w:val="ListBullet2"/>
            </w:pPr>
            <w:r w:rsidRPr="00A031C3">
              <w:t>techniques in recording and storage of data</w:t>
            </w:r>
          </w:p>
          <w:p w:rsidR="00000000" w:rsidRPr="00A031C3" w:rsidP="00A031C3">
            <w:pPr>
              <w:pStyle w:val="ListBullet2"/>
            </w:pPr>
            <w:r w:rsidRPr="00A031C3">
              <w:t>requirements for the use of overhead line construction manuals, system diagrams/plans and drawings</w:t>
            </w:r>
          </w:p>
          <w:p w:rsidR="00000000" w:rsidRPr="00A031C3" w:rsidP="00A031C3">
            <w:pPr>
              <w:pStyle w:val="ListBullet2"/>
            </w:pPr>
            <w:r w:rsidRPr="00A031C3">
              <w:t>tech</w:t>
            </w:r>
            <w:r w:rsidRPr="00A031C3">
              <w:t>niques in plotting long spans:</w:t>
            </w:r>
          </w:p>
          <w:p w:rsidR="00000000" w:rsidRPr="00A031C3" w:rsidP="00A031C3">
            <w:pPr>
              <w:pStyle w:val="ListBullet3"/>
            </w:pPr>
            <w:r w:rsidRPr="00A031C3">
              <w:t>measuring stick, clinometer, trundle wheel and tapes</w:t>
            </w:r>
          </w:p>
          <w:p w:rsidR="00000000" w:rsidRPr="00A031C3" w:rsidP="00A031C3">
            <w:pPr>
              <w:pStyle w:val="ListBullet3"/>
            </w:pPr>
            <w:r w:rsidRPr="00A031C3">
              <w:t>correction for sloping ground</w:t>
            </w:r>
          </w:p>
          <w:p w:rsidR="00000000" w:rsidRPr="00A031C3" w:rsidP="00A031C3">
            <w:pPr>
              <w:pStyle w:val="ListBullet3"/>
            </w:pPr>
            <w:r w:rsidRPr="00A031C3">
              <w:t>distance across objects and range rods</w:t>
            </w:r>
          </w:p>
          <w:p w:rsidR="00000000" w:rsidRPr="00A031C3" w:rsidP="00A031C3">
            <w:pPr>
              <w:pStyle w:val="ListBullet2"/>
            </w:pPr>
            <w:r w:rsidRPr="00A031C3">
              <w:t>techniques in pegging pole positions:</w:t>
            </w:r>
          </w:p>
          <w:p w:rsidR="00000000" w:rsidRPr="00A031C3" w:rsidP="00A031C3">
            <w:pPr>
              <w:pStyle w:val="ListBullet3"/>
            </w:pPr>
            <w:r w:rsidRPr="00A031C3">
              <w:t>foot path alignments, types of pegs, pegs of other authorities and locating survey pegs</w:t>
            </w:r>
          </w:p>
          <w:p w:rsidR="00000000" w:rsidRPr="00A031C3" w:rsidP="00A031C3">
            <w:pPr>
              <w:pStyle w:val="ListBullet"/>
            </w:pPr>
            <w:r w:rsidRPr="00A031C3">
              <w:t>fundamentals of computer-aided drafting (CAD) for drafting and layout of distribution extension and upgrades encompassing:</w:t>
            </w:r>
          </w:p>
          <w:p w:rsidR="00000000" w:rsidRPr="00A031C3" w:rsidP="00A031C3">
            <w:pPr>
              <w:pStyle w:val="ListBullet2"/>
            </w:pPr>
            <w:r w:rsidRPr="00A031C3">
              <w:t>Commonwealth, state/territory and local government legislation, standards, codes, supply authority regulations and/or enterprise requirements applicable to the drafting and layouts of distribution extensions and upgrades</w:t>
            </w:r>
          </w:p>
          <w:p w:rsidR="00000000" w:rsidRPr="00A031C3" w:rsidP="00A031C3">
            <w:pPr>
              <w:pStyle w:val="ListBullet2"/>
            </w:pPr>
            <w:r w:rsidRPr="00A031C3">
              <w:t>types of computer hardware and soft</w:t>
            </w:r>
            <w:r w:rsidRPr="00A031C3">
              <w:t>ware, tools and equipment for the production of a draft and layout of distribution extension and or upgrade</w:t>
            </w:r>
          </w:p>
          <w:p w:rsidR="00000000" w:rsidRPr="00A031C3" w:rsidP="00A031C3">
            <w:pPr>
              <w:pStyle w:val="ListBullet2"/>
            </w:pPr>
            <w:r w:rsidRPr="00A031C3">
              <w:t>techniques in storing and retrieving programs and files from the computer</w:t>
            </w:r>
          </w:p>
          <w:p w:rsidR="00000000" w:rsidRPr="00A031C3" w:rsidP="00A031C3">
            <w:pPr>
              <w:pStyle w:val="ListBullet2"/>
            </w:pPr>
            <w:r w:rsidRPr="00A031C3">
              <w:t>identification and methods of retrieving and manipulating digital symbols,</w:t>
            </w:r>
            <w:r w:rsidRPr="00A031C3">
              <w:t xml:space="preserve"> designs, layouts, fonts and graphs stored in the computer</w:t>
            </w:r>
          </w:p>
          <w:p w:rsidR="00000000" w:rsidRPr="00A031C3" w:rsidP="00A031C3">
            <w:pPr>
              <w:pStyle w:val="ListBullet2"/>
            </w:pPr>
            <w:r w:rsidRPr="00A031C3">
              <w:t>techniques in using the CAD package in following necessary commands and protocols in accordance with the operating instructions of the CAD software manufacturer, such as:</w:t>
            </w:r>
          </w:p>
          <w:p w:rsidR="00000000" w:rsidRPr="00A031C3" w:rsidP="00A031C3">
            <w:pPr>
              <w:pStyle w:val="ListBullet3"/>
            </w:pPr>
            <w:r w:rsidRPr="00A031C3">
              <w:t>using file structure, men</w:t>
            </w:r>
            <w:r w:rsidRPr="00A031C3">
              <w:t xml:space="preserve">u utilisation, system library usage, data banking, achieving, file management and maintenance procedures </w:t>
            </w:r>
          </w:p>
          <w:p w:rsidR="00000000" w:rsidRPr="00A031C3" w:rsidP="00A031C3">
            <w:pPr>
              <w:pStyle w:val="ListBullet2"/>
            </w:pPr>
            <w:r w:rsidRPr="00A031C3">
              <w:t>calculation of dimensions and drafting measurements using the computer</w:t>
            </w:r>
          </w:p>
          <w:p w:rsidR="00000000" w:rsidRPr="00A031C3" w:rsidP="00A031C3">
            <w:pPr>
              <w:pStyle w:val="ListBullet2"/>
            </w:pPr>
            <w:r w:rsidRPr="00A031C3">
              <w:t>techniques in the preparation of preliminary sketches using the computer</w:t>
            </w:r>
          </w:p>
          <w:p w:rsidR="00000000" w:rsidRPr="00A031C3" w:rsidP="00A031C3">
            <w:pPr>
              <w:pStyle w:val="ListBullet2"/>
            </w:pPr>
            <w:r w:rsidRPr="00A031C3">
              <w:t>techniques in using 2-D computer graphics system and associated equipment to produce a distribution extension and/or upgrade draft or layout</w:t>
            </w:r>
          </w:p>
          <w:p w:rsidR="00000000" w:rsidRPr="00A031C3" w:rsidP="00A031C3">
            <w:pPr>
              <w:pStyle w:val="ListBullet2"/>
            </w:pPr>
            <w:r w:rsidRPr="00A031C3">
              <w:t>techniques to diagnosing basic faults in computer operation</w:t>
            </w:r>
          </w:p>
          <w:p w:rsidR="00000000" w:rsidRPr="00A031C3" w:rsidP="00A031C3">
            <w:pPr>
              <w:pStyle w:val="ListBullet"/>
            </w:pPr>
            <w:r w:rsidRPr="00A031C3">
              <w:t>principles to light design layout encompassing:</w:t>
            </w:r>
          </w:p>
          <w:p w:rsidR="00000000" w:rsidRPr="00A031C3" w:rsidP="00A031C3">
            <w:pPr>
              <w:pStyle w:val="ListBullet2"/>
            </w:pPr>
            <w:r w:rsidRPr="00A031C3">
              <w:t>Commonwealth, state/territory and local government legislation, standards, codes, supply authority regulations and/or enterprise requirements applicable to the light design principles</w:t>
            </w:r>
          </w:p>
          <w:p w:rsidR="00000000" w:rsidRPr="00A031C3" w:rsidP="00A031C3">
            <w:pPr>
              <w:pStyle w:val="ListBullet2"/>
            </w:pPr>
            <w:r w:rsidRPr="00A031C3">
              <w:t>requirements for the use of street lighting system construction manuals,</w:t>
            </w:r>
            <w:r w:rsidRPr="00A031C3">
              <w:t xml:space="preserve"> system diagrams/plans and drawings and for plans such as work method statements for the control of WHS/OHS risks</w:t>
            </w:r>
          </w:p>
          <w:p w:rsidR="00000000" w:rsidRPr="00A031C3" w:rsidP="00A031C3">
            <w:pPr>
              <w:pStyle w:val="ListBullet2"/>
            </w:pPr>
            <w:r w:rsidRPr="00A031C3">
              <w:t>types of tariffs and charges</w:t>
            </w:r>
          </w:p>
          <w:p w:rsidR="00000000" w:rsidRPr="00A031C3" w:rsidP="00A031C3">
            <w:pPr>
              <w:pStyle w:val="ListBullet2"/>
            </w:pPr>
            <w:r w:rsidRPr="00A031C3">
              <w:t>types of street lighting components:</w:t>
            </w:r>
          </w:p>
          <w:p w:rsidR="00000000" w:rsidRPr="00A031C3" w:rsidP="00A031C3">
            <w:pPr>
              <w:pStyle w:val="ListBullet3"/>
            </w:pPr>
            <w:r w:rsidRPr="00A031C3">
              <w:t>column types, foundations, brackets, luminaries and mounting heights</w:t>
            </w:r>
          </w:p>
          <w:p w:rsidR="00000000" w:rsidRPr="00A031C3" w:rsidP="00A031C3">
            <w:pPr>
              <w:pStyle w:val="ListBullet2"/>
            </w:pPr>
            <w:r w:rsidRPr="00A031C3">
              <w:t>types of electrical street lighting circuits:</w:t>
            </w:r>
          </w:p>
          <w:p w:rsidR="00000000" w:rsidRPr="00A031C3" w:rsidP="00A031C3">
            <w:pPr>
              <w:pStyle w:val="ListBullet3"/>
            </w:pPr>
            <w:r w:rsidRPr="00A031C3">
              <w:t>types of supply, lighting circuit and control circuit</w:t>
            </w:r>
          </w:p>
          <w:p w:rsidR="00000000" w:rsidRPr="00A031C3" w:rsidP="00A031C3">
            <w:pPr>
              <w:pStyle w:val="ListBullet2"/>
            </w:pPr>
            <w:r w:rsidRPr="00A031C3">
              <w:t>fundamentals of lighting production:</w:t>
            </w:r>
          </w:p>
          <w:p w:rsidR="00000000" w:rsidRPr="00A031C3" w:rsidP="00A031C3">
            <w:pPr>
              <w:pStyle w:val="ListBullet3"/>
            </w:pPr>
            <w:r w:rsidRPr="00A031C3">
              <w:t>electromagnetic spectrum</w:t>
            </w:r>
          </w:p>
          <w:p w:rsidR="00000000" w:rsidRPr="00A031C3" w:rsidP="00A031C3">
            <w:pPr>
              <w:pStyle w:val="ListBullet3"/>
            </w:pPr>
            <w:r w:rsidRPr="00A031C3">
              <w:t>visible and non-visible radiation</w:t>
            </w:r>
          </w:p>
          <w:p w:rsidR="00000000" w:rsidRPr="00A031C3" w:rsidP="00A031C3">
            <w:pPr>
              <w:pStyle w:val="ListBullet3"/>
            </w:pPr>
            <w:r w:rsidRPr="00A031C3">
              <w:t>spectral energy distribution</w:t>
            </w:r>
          </w:p>
          <w:p w:rsidR="00000000" w:rsidRPr="00A031C3" w:rsidP="00A031C3">
            <w:pPr>
              <w:pStyle w:val="ListBullet3"/>
            </w:pPr>
            <w:r w:rsidRPr="00A031C3">
              <w:t>infra-red, ultra-violet (UV)</w:t>
            </w:r>
            <w:r w:rsidRPr="00A031C3">
              <w:t>, radiation safety, incandescence and phosphorescence</w:t>
            </w:r>
          </w:p>
          <w:p w:rsidR="00000000" w:rsidRPr="00A031C3" w:rsidP="00A031C3">
            <w:pPr>
              <w:pStyle w:val="ListBullet3"/>
            </w:pPr>
            <w:r w:rsidRPr="00A031C3">
              <w:t>reflection and refraction</w:t>
            </w:r>
          </w:p>
          <w:p w:rsidR="00000000" w:rsidRPr="00A031C3" w:rsidP="00A031C3">
            <w:pPr>
              <w:pStyle w:val="ListBullet2"/>
            </w:pPr>
            <w:r w:rsidRPr="00A031C3">
              <w:t>fundamentals of lighting concepts:</w:t>
            </w:r>
          </w:p>
          <w:p w:rsidR="00000000" w:rsidRPr="00A031C3" w:rsidP="00A031C3">
            <w:pPr>
              <w:pStyle w:val="ListBullet3"/>
            </w:pPr>
            <w:r w:rsidRPr="00A031C3">
              <w:t>terms and units</w:t>
            </w:r>
          </w:p>
          <w:p w:rsidR="00000000" w:rsidRPr="00A031C3" w:rsidP="00A031C3">
            <w:pPr>
              <w:pStyle w:val="ListBullet3"/>
            </w:pPr>
            <w:r w:rsidRPr="00A031C3">
              <w:t>purpose of reflectors and diffusers</w:t>
            </w:r>
          </w:p>
          <w:p w:rsidR="00000000" w:rsidRPr="00A031C3" w:rsidP="00A031C3">
            <w:pPr>
              <w:pStyle w:val="ListBullet2"/>
            </w:pPr>
            <w:r w:rsidRPr="00A031C3">
              <w:t>factors affecting external lighting design</w:t>
            </w:r>
          </w:p>
          <w:p w:rsidR="00000000" w:rsidRPr="00A031C3" w:rsidP="00A031C3">
            <w:pPr>
              <w:pStyle w:val="ListBullet2"/>
            </w:pPr>
            <w:r w:rsidRPr="00A031C3">
              <w:t>calculation of light output</w:t>
            </w:r>
          </w:p>
          <w:p w:rsidR="00000000" w:rsidRPr="00A031C3" w:rsidP="00A031C3">
            <w:pPr>
              <w:pStyle w:val="ListBullet2"/>
            </w:pPr>
            <w:r w:rsidRPr="00A031C3">
              <w:t>determining illuminance:</w:t>
            </w:r>
          </w:p>
          <w:p w:rsidR="00000000" w:rsidRPr="00A031C3" w:rsidP="00A031C3">
            <w:pPr>
              <w:pStyle w:val="ListBullet3"/>
            </w:pPr>
            <w:r w:rsidRPr="00A031C3">
              <w:t>point to point method</w:t>
            </w:r>
          </w:p>
          <w:p w:rsidR="00000000" w:rsidRPr="00A031C3" w:rsidP="00A031C3">
            <w:pPr>
              <w:pStyle w:val="ListBullet3"/>
            </w:pPr>
            <w:r w:rsidRPr="00A031C3">
              <w:t>lumen method</w:t>
            </w:r>
          </w:p>
          <w:p w:rsidR="00000000" w:rsidRPr="00A031C3" w:rsidP="00A031C3">
            <w:pPr>
              <w:pStyle w:val="ListBullet2"/>
            </w:pPr>
            <w:r w:rsidRPr="00A031C3">
              <w:t>determining rated life of luminaries</w:t>
            </w:r>
          </w:p>
          <w:p w:rsidR="00000000" w:rsidRPr="00A031C3" w:rsidP="00A031C3">
            <w:pPr>
              <w:pStyle w:val="ListBullet2"/>
            </w:pPr>
            <w:r w:rsidRPr="00A031C3">
              <w:t>fundamentals of street lighting design</w:t>
            </w:r>
          </w:p>
          <w:p w:rsidR="00000000" w:rsidRPr="00A031C3" w:rsidP="00A031C3">
            <w:pPr>
              <w:pStyle w:val="ListBullet2"/>
            </w:pPr>
            <w:r w:rsidRPr="00A031C3">
              <w:t>considerations for special lighting situations:</w:t>
            </w:r>
          </w:p>
          <w:p w:rsidR="00000000" w:rsidRPr="00A031C3" w:rsidP="00A031C3">
            <w:pPr>
              <w:pStyle w:val="ListBullet3"/>
            </w:pPr>
            <w:r w:rsidRPr="00A031C3">
              <w:t>security lighting, hazardous street locations and emergency lighting</w:t>
            </w:r>
          </w:p>
          <w:p w:rsidR="00000000" w:rsidRPr="00A031C3" w:rsidP="00A031C3">
            <w:pPr>
              <w:pStyle w:val="ListBullet"/>
            </w:pPr>
            <w:r w:rsidRPr="00A031C3">
              <w:t>principles to layout and draft a street lighting system encompassing:</w:t>
            </w:r>
          </w:p>
          <w:p w:rsidR="00000000" w:rsidRPr="00A031C3" w:rsidP="00A031C3">
            <w:pPr>
              <w:pStyle w:val="ListBullet2"/>
            </w:pPr>
            <w:r w:rsidRPr="00A031C3">
              <w:t xml:space="preserve">Commonwealth, state/territory and local government legislation, standards, codes, supply </w:t>
            </w:r>
            <w:r w:rsidRPr="00A031C3">
              <w:t>authority regulations and/or enterprise requirements applicable to street lighting system layouts and drafts</w:t>
            </w:r>
          </w:p>
          <w:p w:rsidR="00000000" w:rsidRPr="00A031C3" w:rsidP="00A031C3">
            <w:pPr>
              <w:pStyle w:val="ListBullet2"/>
            </w:pPr>
            <w:r w:rsidRPr="00A031C3">
              <w:t>requirements for the use of street lighting system construction manuals, system diagrams/plans and drawings and for plans such as work method state</w:t>
            </w:r>
            <w:r w:rsidRPr="00A031C3">
              <w:t>ments for the control of WHS/OHS risks</w:t>
            </w:r>
          </w:p>
          <w:p w:rsidR="00000000" w:rsidRPr="00A031C3" w:rsidP="00A031C3">
            <w:pPr>
              <w:pStyle w:val="ListBullet2"/>
            </w:pPr>
            <w:r w:rsidRPr="00A031C3">
              <w:t>methods in determining material, equipment and tool lists:</w:t>
            </w:r>
          </w:p>
          <w:p w:rsidR="00000000" w:rsidRPr="00A031C3" w:rsidP="00A031C3">
            <w:pPr>
              <w:pStyle w:val="ListBullet3"/>
            </w:pPr>
            <w:r w:rsidRPr="00A031C3">
              <w:t>components types and quantity required</w:t>
            </w:r>
          </w:p>
          <w:p w:rsidR="00000000" w:rsidRPr="00A031C3" w:rsidP="00A031C3">
            <w:pPr>
              <w:pStyle w:val="ListBullet3"/>
            </w:pPr>
            <w:r w:rsidRPr="00A031C3">
              <w:t>spacing of components, such as equipment, poles and cross-arms</w:t>
            </w:r>
          </w:p>
          <w:p w:rsidR="00000000" w:rsidRPr="00A031C3" w:rsidP="00A031C3">
            <w:pPr>
              <w:pStyle w:val="ListBullet3"/>
            </w:pPr>
            <w:r w:rsidRPr="00A031C3">
              <w:t>costings of items and components</w:t>
            </w:r>
          </w:p>
          <w:p w:rsidR="00000000" w:rsidRPr="00A031C3" w:rsidP="00A031C3">
            <w:pPr>
              <w:pStyle w:val="ListBullet2"/>
            </w:pPr>
            <w:r w:rsidRPr="00A031C3">
              <w:t>purchasing and contractual arrangements, including requirements to eliminate WHS/OHS hazards, minimise risks and provide residual WHS/OHS risk information</w:t>
            </w:r>
          </w:p>
          <w:p w:rsidR="00000000" w:rsidRPr="00A031C3" w:rsidP="00A031C3">
            <w:pPr>
              <w:pStyle w:val="ListBullet2"/>
            </w:pPr>
            <w:r w:rsidRPr="00A031C3">
              <w:t>determination of conductor size, type and route length</w:t>
            </w:r>
          </w:p>
          <w:p w:rsidR="00000000" w:rsidRPr="00A031C3" w:rsidP="00A031C3">
            <w:pPr>
              <w:pStyle w:val="ListBullet2"/>
            </w:pPr>
            <w:r w:rsidRPr="00A031C3">
              <w:t>determination of street lighting positions for</w:t>
            </w:r>
            <w:r w:rsidRPr="00A031C3">
              <w:t xml:space="preserve"> optimum visibility and to minimise traffic hazards</w:t>
            </w:r>
          </w:p>
          <w:p w:rsidR="00000000" w:rsidRPr="00A031C3" w:rsidP="00A031C3">
            <w:pPr>
              <w:pStyle w:val="ListBullet2"/>
            </w:pPr>
            <w:r w:rsidRPr="00A031C3">
              <w:t>techniques in mounting and position of lights</w:t>
            </w:r>
          </w:p>
          <w:p w:rsidR="00000000" w:rsidRPr="00A031C3" w:rsidP="00A031C3">
            <w:pPr>
              <w:pStyle w:val="ListBullet2"/>
            </w:pPr>
            <w:r w:rsidRPr="00A031C3">
              <w:t>resources needed for the installation of street lighting system</w:t>
            </w:r>
          </w:p>
          <w:p w:rsidR="00000000" w:rsidRPr="00A031C3" w:rsidP="00A031C3">
            <w:pPr>
              <w:pStyle w:val="ListBullet2"/>
            </w:pPr>
            <w:r w:rsidRPr="00A031C3">
              <w:t>methods of pegging out of pole positions and/or underground cable positions</w:t>
            </w:r>
          </w:p>
          <w:p w:rsidR="00000000" w:rsidRPr="00A031C3" w:rsidP="00A031C3">
            <w:pPr>
              <w:pStyle w:val="ListBullet2"/>
            </w:pPr>
            <w:r w:rsidRPr="00A031C3">
              <w:t>minimum clearances</w:t>
            </w:r>
            <w:r w:rsidRPr="00A031C3">
              <w:t xml:space="preserve"> between overhead conductors and LV/and HV structures</w:t>
            </w:r>
          </w:p>
          <w:p w:rsidR="00000000" w:rsidRPr="00A031C3" w:rsidP="00A031C3">
            <w:pPr>
              <w:pStyle w:val="ListBullet2"/>
            </w:pPr>
            <w:r w:rsidRPr="00A031C3">
              <w:t>estimation of the duration of overhead distribution extension project.</w:t>
            </w:r>
          </w:p>
        </w:tc>
      </w:tr>
    </w:tbl>
    <w:p w:rsidR="00000000" w:rsidRPr="00A031C3" w:rsidP="00A031C3">
      <w:pPr>
        <w:pStyle w:val="NoPaddingFontSize1"/>
      </w:pPr>
    </w:p>
    <w:p w:rsidR="00000000" w:rsidRPr="00A031C3" w:rsidP="00A031C3">
      <w:pPr>
        <w:pStyle w:val="AllowPageBreak"/>
      </w:pPr>
    </w:p>
    <w:p w:rsidR="00000000" w:rsidRPr="00A031C3" w:rsidP="00A031C3">
      <w:pPr>
        <w:pStyle w:val="Heading1"/>
      </w:pPr>
      <w:bookmarkStart w:id="4" w:name="O_1002370"/>
      <w:bookmarkEnd w:id="4"/>
      <w:r w:rsidRPr="00A031C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31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1C3" w:rsidP="00A031C3">
            <w:pPr>
              <w:pStyle w:val="BodyText"/>
            </w:pPr>
            <w:r w:rsidRPr="00A031C3">
              <w:t>Assessors must hold credentials specified within the Standards for Registered Training Organisations current at the time of assessment.</w:t>
            </w:r>
          </w:p>
          <w:p w:rsidR="00000000" w:rsidRPr="00A031C3" w:rsidP="00A031C3">
            <w:pPr>
              <w:pStyle w:val="BodyText"/>
            </w:pPr>
            <w:r w:rsidRPr="00A031C3">
              <w:t>Assessment must satisfy the Principles of Assessment and Rules of Evidence and all regulatory requirements included with</w:t>
            </w:r>
            <w:r w:rsidRPr="00A031C3">
              <w:t>in the Standards for Registered Training Organisations current at the time of assessment.</w:t>
            </w:r>
          </w:p>
          <w:p w:rsidR="00000000" w:rsidRPr="00A031C3" w:rsidP="00A031C3">
            <w:pPr>
              <w:pStyle w:val="BodyText"/>
            </w:pPr>
            <w:r w:rsidRPr="00A031C3">
              <w:t>Assessment must occur in workplace operational situations where it is appropriate to do so; where this is not appropriate, assessment must occur in simulated conditio</w:t>
            </w:r>
            <w:r w:rsidRPr="00A031C3">
              <w:t>ns involving realistic and authentic activities that replicate operational workplace conditions.</w:t>
            </w:r>
          </w:p>
          <w:p w:rsidR="00000000" w:rsidRPr="00A031C3" w:rsidP="00A031C3">
            <w:pPr>
              <w:pStyle w:val="BodyText"/>
            </w:pPr>
            <w:r w:rsidRPr="00A031C3">
              <w:t>Assessment processes and techniques must be appropriate to the language, literacy and numeracy requirements of the work being performed and the needs of the ca</w:t>
            </w:r>
            <w:r w:rsidRPr="00A031C3">
              <w:t>ndidate.</w:t>
            </w:r>
          </w:p>
          <w:p w:rsidR="00000000" w:rsidRPr="00A031C3" w:rsidP="00A031C3">
            <w:pPr>
              <w:pStyle w:val="BodyText"/>
            </w:pPr>
            <w:r w:rsidRPr="00A031C3">
              <w:t>Resources for assessment must include access to:</w:t>
            </w:r>
          </w:p>
          <w:p w:rsidR="00000000" w:rsidRPr="00A031C3" w:rsidP="00A031C3">
            <w:pPr>
              <w:pStyle w:val="ListBullet"/>
            </w:pPr>
            <w:r w:rsidRPr="00A031C3">
              <w:t>a range of relevant exercises, case studies and/or other simulations</w:t>
            </w:r>
          </w:p>
          <w:p w:rsidR="00000000" w:rsidRPr="00A031C3" w:rsidP="00A031C3">
            <w:pPr>
              <w:pStyle w:val="ListBullet"/>
            </w:pPr>
            <w:r w:rsidRPr="00A031C3">
              <w:t>relevant and appropriate materials, tools, facilities, equipment and personal protective equipment (PPE) currently used in indus</w:t>
            </w:r>
            <w:r w:rsidRPr="00A031C3">
              <w:t>try to undertake drafting and layout of a street lighting system.</w:t>
            </w:r>
          </w:p>
          <w:p w:rsidR="00000000" w:rsidRPr="00A031C3" w:rsidP="00A031C3">
            <w:pPr>
              <w:pStyle w:val="ListBullet"/>
            </w:pPr>
            <w:r w:rsidRPr="00A031C3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A031C3" w:rsidP="00A031C3">
      <w:pPr>
        <w:pStyle w:val="NoPaddingFontSize1"/>
      </w:pPr>
    </w:p>
    <w:p w:rsidR="00000000" w:rsidRPr="00A031C3" w:rsidP="00A031C3">
      <w:pPr>
        <w:pStyle w:val="AllowPageBreak"/>
      </w:pPr>
    </w:p>
    <w:p w:rsidR="00000000" w:rsidRPr="00A031C3" w:rsidP="00A031C3">
      <w:pPr>
        <w:pStyle w:val="Heading1"/>
      </w:pPr>
      <w:bookmarkStart w:id="5" w:name="O_1002373"/>
      <w:bookmarkEnd w:id="5"/>
      <w:r w:rsidRPr="00A031C3">
        <w:t>Li</w:t>
      </w:r>
      <w:r w:rsidRPr="00A031C3">
        <w:t>nks</w:t>
      </w:r>
    </w:p>
    <w:p w:rsidR="00000000" w:rsidRPr="00A031C3" w:rsidP="00926E8A">
      <w:pPr>
        <w:pStyle w:val="BodyText"/>
      </w:pPr>
      <w:r w:rsidRPr="00A031C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B5D7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031C3" w:rsidP="00A031C3"/>
    <w:sectPr w:rsidSect="00A031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C3" w:rsidRPr="00926E8A" w:rsidP="00926E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8A" w:rsidP="00A031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6E8A" w:rsidP="00A031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26E8A" w:rsidP="00A031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1C3" w:rsidRPr="00926E8A" w:rsidP="00926E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8A" w:rsidRPr="002D2AF8" w:rsidP="00A031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UETTDRDS33 Draft and layout a power system street lighting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926E8A" w:rsidP="00A031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00B2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0AE8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1AF2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1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1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1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1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1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1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1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1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1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1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1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1C3"/>
  </w:style>
  <w:style w:type="character" w:customStyle="1" w:styleId="Heading1Char">
    <w:name w:val="Heading 1 Char"/>
    <w:basedOn w:val="DefaultParagraphFont"/>
    <w:link w:val="Heading1"/>
    <w:rsid w:val="00A031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1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1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1C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31C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31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1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031C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031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1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1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1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1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1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1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1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1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1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1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1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1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1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1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1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31C3"/>
    <w:rPr>
      <w:b/>
      <w:spacing w:val="0"/>
    </w:rPr>
  </w:style>
  <w:style w:type="paragraph" w:customStyle="1" w:styleId="SuperTitle">
    <w:name w:val="SuperTitle"/>
    <w:basedOn w:val="Title"/>
    <w:rsid w:val="00A031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1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1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31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1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1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1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1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1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1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1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1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31C3"/>
    <w:rPr>
      <w:i/>
    </w:rPr>
  </w:style>
  <w:style w:type="paragraph" w:styleId="Caption">
    <w:name w:val="caption"/>
    <w:basedOn w:val="BodyText"/>
    <w:next w:val="Normal"/>
    <w:qFormat/>
    <w:rsid w:val="00A031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1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1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1C3"/>
  </w:style>
  <w:style w:type="paragraph" w:styleId="TableofFigures">
    <w:name w:val="table of figures"/>
    <w:basedOn w:val="Normal"/>
    <w:next w:val="Normal"/>
    <w:semiHidden/>
    <w:rsid w:val="00A031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1C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031C3"/>
    <w:rPr>
      <w:rFonts w:ascii="Wingdings" w:hAnsi="Wingdings"/>
    </w:rPr>
  </w:style>
  <w:style w:type="paragraph" w:customStyle="1" w:styleId="TableHeading">
    <w:name w:val="Table Heading"/>
    <w:basedOn w:val="HeadingBase"/>
    <w:rsid w:val="00A031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1C3"/>
    <w:rPr>
      <w:color w:val="0033CC"/>
      <w:u w:val="none"/>
    </w:rPr>
  </w:style>
  <w:style w:type="paragraph" w:customStyle="1" w:styleId="BodyTextRight">
    <w:name w:val="Body Text Right"/>
    <w:basedOn w:val="BodyText"/>
    <w:rsid w:val="00A031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1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1C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1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1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1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1C3"/>
    <w:rPr>
      <w:sz w:val="32"/>
    </w:rPr>
  </w:style>
  <w:style w:type="paragraph" w:customStyle="1" w:styleId="HeadingProcedure">
    <w:name w:val="Heading Procedure"/>
    <w:basedOn w:val="HeadingBase"/>
    <w:next w:val="Normal"/>
    <w:rsid w:val="00A031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1C3"/>
    <w:pPr>
      <w:spacing w:before="60" w:after="60"/>
    </w:pPr>
  </w:style>
  <w:style w:type="paragraph" w:styleId="ListContinue">
    <w:name w:val="List Continue"/>
    <w:basedOn w:val="List"/>
    <w:rsid w:val="00A031C3"/>
    <w:pPr>
      <w:ind w:firstLine="0"/>
    </w:pPr>
  </w:style>
  <w:style w:type="paragraph" w:customStyle="1" w:styleId="ListNote">
    <w:name w:val="List Note"/>
    <w:basedOn w:val="List"/>
    <w:rsid w:val="00A031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1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1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1C3"/>
    <w:rPr>
      <w:rFonts w:ascii="Courier New" w:hAnsi="Courier New"/>
    </w:rPr>
  </w:style>
  <w:style w:type="paragraph" w:customStyle="1" w:styleId="NoteBullet">
    <w:name w:val="Note Bullet"/>
    <w:basedOn w:val="Note"/>
    <w:rsid w:val="00A031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1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1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1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1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31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1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1C3"/>
    <w:rPr>
      <w:b/>
      <w:smallCaps/>
    </w:rPr>
  </w:style>
  <w:style w:type="paragraph" w:customStyle="1" w:styleId="TableListNumber">
    <w:name w:val="Table List Number"/>
    <w:basedOn w:val="ListNumber"/>
    <w:rsid w:val="00A031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1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1C3"/>
    <w:pPr>
      <w:numPr>
        <w:numId w:val="10"/>
      </w:numPr>
    </w:pPr>
  </w:style>
  <w:style w:type="paragraph" w:customStyle="1" w:styleId="ListAlpha2">
    <w:name w:val="List Alpha 2"/>
    <w:basedOn w:val="List2"/>
    <w:rsid w:val="00A031C3"/>
    <w:pPr>
      <w:numPr>
        <w:numId w:val="9"/>
      </w:numPr>
    </w:pPr>
  </w:style>
  <w:style w:type="paragraph" w:styleId="List2">
    <w:name w:val="List 2"/>
    <w:basedOn w:val="BodyText"/>
    <w:rsid w:val="00A031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1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1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1C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031C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031C3"/>
    <w:pPr>
      <w:numPr>
        <w:numId w:val="5"/>
      </w:numPr>
    </w:pPr>
  </w:style>
  <w:style w:type="paragraph" w:styleId="ListContinue2">
    <w:name w:val="List Continue 2"/>
    <w:basedOn w:val="List2"/>
    <w:rsid w:val="00A031C3"/>
    <w:pPr>
      <w:ind w:firstLine="0"/>
    </w:pPr>
  </w:style>
  <w:style w:type="paragraph" w:styleId="ListContinue3">
    <w:name w:val="List Continue 3"/>
    <w:basedOn w:val="List3"/>
    <w:rsid w:val="00A031C3"/>
    <w:pPr>
      <w:ind w:left="1021" w:firstLine="0"/>
    </w:pPr>
  </w:style>
  <w:style w:type="paragraph" w:styleId="ListContinue4">
    <w:name w:val="List Continue 4"/>
    <w:basedOn w:val="List4"/>
    <w:rsid w:val="00A031C3"/>
    <w:pPr>
      <w:ind w:firstLine="0"/>
    </w:pPr>
  </w:style>
  <w:style w:type="paragraph" w:styleId="ListContinue5">
    <w:name w:val="List Continue 5"/>
    <w:basedOn w:val="List5"/>
    <w:rsid w:val="00A031C3"/>
    <w:pPr>
      <w:ind w:firstLine="0"/>
    </w:pPr>
  </w:style>
  <w:style w:type="paragraph" w:styleId="ListNumber3">
    <w:name w:val="List Number 3"/>
    <w:basedOn w:val="List3"/>
    <w:rsid w:val="00A031C3"/>
    <w:pPr>
      <w:numPr>
        <w:numId w:val="6"/>
      </w:numPr>
    </w:pPr>
  </w:style>
  <w:style w:type="paragraph" w:styleId="ListNumber4">
    <w:name w:val="List Number 4"/>
    <w:basedOn w:val="List4"/>
    <w:rsid w:val="00A031C3"/>
    <w:pPr>
      <w:numPr>
        <w:numId w:val="7"/>
      </w:numPr>
    </w:pPr>
  </w:style>
  <w:style w:type="paragraph" w:styleId="ListNumber5">
    <w:name w:val="List Number 5"/>
    <w:basedOn w:val="List5"/>
    <w:rsid w:val="00A031C3"/>
    <w:pPr>
      <w:numPr>
        <w:numId w:val="8"/>
      </w:numPr>
    </w:pPr>
  </w:style>
  <w:style w:type="paragraph" w:styleId="BlockText">
    <w:name w:val="Block Text"/>
    <w:basedOn w:val="Normal"/>
    <w:rsid w:val="00A031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1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1C3"/>
    <w:rPr>
      <w:sz w:val="16"/>
      <w:vertAlign w:val="superscript"/>
    </w:rPr>
  </w:style>
  <w:style w:type="character" w:customStyle="1" w:styleId="Symbols">
    <w:name w:val="Symbols"/>
    <w:basedOn w:val="DefaultParagraphFont"/>
    <w:rsid w:val="00A031C3"/>
    <w:rPr>
      <w:rFonts w:ascii="Symbol" w:hAnsi="Symbol"/>
    </w:rPr>
  </w:style>
  <w:style w:type="character" w:customStyle="1" w:styleId="MenuOptions">
    <w:name w:val="Menu Options"/>
    <w:basedOn w:val="DefaultParagraphFont"/>
    <w:rsid w:val="00A031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1C3"/>
    <w:rPr>
      <w:b/>
    </w:rPr>
  </w:style>
  <w:style w:type="character" w:customStyle="1" w:styleId="Underlined">
    <w:name w:val="Underlined"/>
    <w:basedOn w:val="DefaultParagraphFont"/>
    <w:rsid w:val="00A031C3"/>
    <w:rPr>
      <w:u w:val="single"/>
    </w:rPr>
  </w:style>
  <w:style w:type="paragraph" w:customStyle="1" w:styleId="TableBodyTextRight">
    <w:name w:val="Table Body Text Right"/>
    <w:basedOn w:val="TableBodyText"/>
    <w:rsid w:val="00A031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1C3"/>
    <w:rPr>
      <w:sz w:val="18"/>
    </w:rPr>
  </w:style>
  <w:style w:type="paragraph" w:customStyle="1" w:styleId="BodySmallRight">
    <w:name w:val="Body Small Right"/>
    <w:basedOn w:val="BodyTextRight"/>
    <w:rsid w:val="00A031C3"/>
    <w:rPr>
      <w:sz w:val="18"/>
      <w:szCs w:val="18"/>
    </w:rPr>
  </w:style>
  <w:style w:type="paragraph" w:customStyle="1" w:styleId="MarginEdition">
    <w:name w:val="Margin Edition"/>
    <w:basedOn w:val="MarginNote"/>
    <w:rsid w:val="00A031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1C3"/>
    <w:rPr>
      <w:sz w:val="2"/>
      <w:szCs w:val="2"/>
    </w:rPr>
  </w:style>
  <w:style w:type="character" w:customStyle="1" w:styleId="Small">
    <w:name w:val="Small"/>
    <w:basedOn w:val="DefaultParagraphFont"/>
    <w:rsid w:val="00A031C3"/>
    <w:rPr>
      <w:sz w:val="16"/>
    </w:rPr>
  </w:style>
  <w:style w:type="paragraph" w:customStyle="1" w:styleId="WideTable">
    <w:name w:val="Wide Table"/>
    <w:basedOn w:val="Normal"/>
    <w:rsid w:val="00A031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1C3"/>
  </w:style>
  <w:style w:type="paragraph" w:styleId="Quote">
    <w:name w:val="Quote"/>
    <w:basedOn w:val="Heading1"/>
    <w:link w:val="QuoteChar"/>
    <w:qFormat/>
    <w:rsid w:val="00A031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1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1C3"/>
    <w:pPr>
      <w:pageBreakBefore/>
    </w:pPr>
  </w:style>
  <w:style w:type="paragraph" w:customStyle="1" w:styleId="Border">
    <w:name w:val="Border"/>
    <w:basedOn w:val="Normal"/>
    <w:qFormat/>
    <w:rsid w:val="00A031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1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1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1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1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1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1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1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1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1C3"/>
    <w:rPr>
      <w:u w:val="single"/>
    </w:rPr>
  </w:style>
  <w:style w:type="character" w:customStyle="1" w:styleId="BoldandItalics">
    <w:name w:val="Bold and Italics"/>
    <w:qFormat/>
    <w:rsid w:val="00A031C3"/>
    <w:rPr>
      <w:b/>
      <w:i/>
      <w:u w:val="none"/>
    </w:rPr>
  </w:style>
  <w:style w:type="paragraph" w:styleId="BalloonText">
    <w:name w:val="Balloon Text"/>
    <w:basedOn w:val="Normal"/>
    <w:link w:val="BalloonTextChar"/>
    <w:rsid w:val="00A03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1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1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1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1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1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1C3"/>
    <w:pPr>
      <w:spacing w:before="0" w:after="0"/>
    </w:pPr>
  </w:style>
  <w:style w:type="paragraph" w:customStyle="1" w:styleId="BodyTextBold">
    <w:name w:val="Body Text Bold"/>
    <w:basedOn w:val="BodyText"/>
    <w:qFormat/>
    <w:rsid w:val="00A031C3"/>
    <w:rPr>
      <w:b/>
    </w:rPr>
  </w:style>
  <w:style w:type="character" w:styleId="Hyperlink">
    <w:name w:val="Hyperlink"/>
    <w:basedOn w:val="DefaultParagraphFont"/>
    <w:uiPriority w:val="99"/>
    <w:unhideWhenUsed/>
    <w:rsid w:val="00926E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1836</Words>
  <Characters>12544</Characters>
  <Application>Microsoft Office Word</Application>
  <DocSecurity>0</DocSecurity>
  <Lines>266</Lines>
  <Paragraphs>214</Paragraphs>
  <ScaleCrop>false</ScaleCrop>
  <Company>Author-it Software Corporation Ltd.</Company>
  <LinksUpToDate>false</LinksUpToDate>
  <CharactersWithSpaces>14166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UETTDRDS33 Draft and layout a power system street lighting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2021-04-20T06:45:00Z</dcterms:created>
  <dcterms:modified xsi:type="dcterms:W3CDTF">2021-04-20T06:45:00Z</dcterms:modified>
</cp:coreProperties>
</file>