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7C5" w:rsidP="00EB3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UETTDRDP99 Test and verify distribution overhead installations</w:t>
      </w:r>
      <w:r>
        <w:fldChar w:fldCharType="end"/>
      </w:r>
    </w:p>
    <w:p w:rsidR="00EB37C5" w:rsidP="00EB37C5">
      <w:pPr>
        <w:pStyle w:val="Version"/>
        <w:sectPr w:rsidSect="004D1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F44" w:rsidP="004D1F44">
      <w:pPr>
        <w:pStyle w:val="SuperHeading"/>
      </w:pPr>
      <w:r w:rsidRPr="004D1F44">
        <w:t>UETTDRDP99 Test and verify distribution overhead installations</w:t>
      </w:r>
    </w:p>
    <w:p w:rsidR="00000000" w:rsidRPr="004D1F44" w:rsidP="004D1F44">
      <w:pPr>
        <w:pStyle w:val="Heading1"/>
      </w:pPr>
      <w:bookmarkStart w:id="1" w:name="O_1002300"/>
      <w:bookmarkEnd w:id="1"/>
      <w:r w:rsidRPr="004D1F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2" w:name="O_1002301"/>
      <w:bookmarkEnd w:id="2"/>
      <w:r w:rsidRPr="004D1F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This unit involves the skills and knowledge required to test and verify distribution overhead installations in the electricity supply industry (ESI).</w:t>
            </w:r>
          </w:p>
          <w:p w:rsidR="00000000" w:rsidRPr="004D1F44" w:rsidP="004D1F44">
            <w:pPr>
              <w:pStyle w:val="BodyText"/>
            </w:pPr>
            <w:r w:rsidRPr="004D1F44">
              <w:t>It includes inspecting and testing processes necessary for verifying overhead distrib</w:t>
            </w:r>
            <w:r w:rsidRPr="004D1F44">
              <w:t>ution installations. It also includes using safe work practices and compliance with all requirements of visual inspections, mandatory, optional and functional test procedures, identifying non-compliance defects and reporting requirements.</w:t>
            </w:r>
          </w:p>
          <w:p w:rsidR="00000000" w:rsidRPr="004D1F44" w:rsidP="004D1F44">
            <w:pPr>
              <w:pStyle w:val="BodyText"/>
            </w:pPr>
            <w:r w:rsidRPr="004D1F44">
              <w:t>The application o</w:t>
            </w:r>
            <w:r w:rsidRPr="004D1F44">
              <w:t>f the skills and knowledge described in this unit may require a licence/registration to practice in the workplace.</w:t>
            </w:r>
          </w:p>
          <w:p w:rsidR="00000000" w:rsidRPr="004D1F44" w:rsidP="004D1F44">
            <w:pPr>
              <w:pStyle w:val="BodyText"/>
            </w:pPr>
            <w:r w:rsidRPr="004D1F44">
              <w:t>Other conditions may apply under state and territory legislative and regulatory licensing requirements which must be confirmed prior to comme</w:t>
            </w:r>
            <w:r w:rsidRPr="004D1F44">
              <w:t>ncing this unit.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3" w:name="O_1002302"/>
      <w:bookmarkEnd w:id="3"/>
      <w:r w:rsidRPr="004D1F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Common Unit Group</w:t>
            </w:r>
          </w:p>
          <w:p w:rsidR="00000000" w:rsidRPr="004D1F44" w:rsidP="004D1F44">
            <w:pPr>
              <w:pStyle w:val="BodyText"/>
            </w:pPr>
            <w:r w:rsidRPr="004D1F44">
              <w:t>UEENEEE101A Apply Occupational Health and Safety regulations, codes and practices in the workplace</w:t>
            </w:r>
          </w:p>
          <w:p w:rsidR="00000000" w:rsidRPr="004D1F44" w:rsidP="004D1F44">
            <w:pPr>
              <w:pStyle w:val="BodyText"/>
            </w:pPr>
            <w:r w:rsidRPr="004D1F44">
              <w:t>UEENEEE102A Fabricate, assemble and dismantle utilities industry components</w:t>
            </w:r>
          </w:p>
          <w:p w:rsidR="00000000" w:rsidRPr="004D1F44" w:rsidP="004D1F44">
            <w:pPr>
              <w:pStyle w:val="BodyText"/>
            </w:pPr>
            <w:r w:rsidRPr="004D1F44">
              <w:t>UEENEE</w:t>
            </w:r>
            <w:r w:rsidRPr="004D1F44">
              <w:t>E104A Solve problems in d.c. circuits</w:t>
            </w:r>
          </w:p>
          <w:p w:rsidR="00000000" w:rsidRPr="004D1F44" w:rsidP="004D1F44">
            <w:pPr>
              <w:pStyle w:val="BodyText"/>
            </w:pPr>
            <w:r w:rsidRPr="004D1F44">
              <w:t>UEENEEE105A Fix and secure electrotechnology equipment</w:t>
            </w:r>
          </w:p>
          <w:p w:rsidR="00000000" w:rsidRPr="004D1F44" w:rsidP="004D1F44">
            <w:pPr>
              <w:pStyle w:val="BodyText"/>
            </w:pPr>
            <w:r w:rsidRPr="004D1F44">
              <w:t>UEENEEE107A Use drawings, diagrams, schedules, standards, codes and specifications</w:t>
            </w:r>
          </w:p>
          <w:p w:rsidR="00000000" w:rsidRPr="004D1F44" w:rsidP="004D1F44">
            <w:pPr>
              <w:pStyle w:val="BodyText"/>
            </w:pPr>
            <w:r w:rsidRPr="004D1F44">
              <w:t>UEENEEG101A Solve problems in electromagnetic devices and related circuits</w:t>
            </w:r>
          </w:p>
          <w:p w:rsidR="00000000" w:rsidRPr="004D1F44" w:rsidP="004D1F44">
            <w:pPr>
              <w:pStyle w:val="BodyText"/>
            </w:pPr>
            <w:r w:rsidRPr="004D1F44">
              <w:t>UEENE</w:t>
            </w:r>
            <w:r w:rsidRPr="004D1F44">
              <w:t>EG102A Solve problems in low voltage a.c. circuits</w:t>
            </w:r>
          </w:p>
          <w:p w:rsidR="00000000" w:rsidRPr="004D1F44" w:rsidP="004D1F44">
            <w:pPr>
              <w:pStyle w:val="BodyText"/>
            </w:pPr>
            <w:r w:rsidRPr="004D1F44">
              <w:t>UETTDRDP11 Inspect overhead poles-structures and electrical apparatus</w:t>
            </w:r>
          </w:p>
          <w:p w:rsidR="00000000" w:rsidRPr="004D1F44" w:rsidP="004D1F44">
            <w:pPr>
              <w:pStyle w:val="BodyText"/>
            </w:pPr>
            <w:r w:rsidRPr="004D1F44">
              <w:t>UETTDRDP12 Maintain overhead energised low voltage conductors and cables</w:t>
            </w:r>
          </w:p>
          <w:p w:rsidR="00000000" w:rsidRPr="004D1F44" w:rsidP="004D1F44">
            <w:pPr>
              <w:pStyle w:val="BodyText"/>
            </w:pPr>
            <w:r w:rsidRPr="004D1F44">
              <w:t>UETTDREL11 Apply sustainable energy and environmental procedures</w:t>
            </w:r>
          </w:p>
          <w:p w:rsidR="00000000" w:rsidRPr="004D1F44" w:rsidP="004D1F44">
            <w:pPr>
              <w:pStyle w:val="BodyText"/>
            </w:pPr>
            <w:r w:rsidRPr="004D1F44">
              <w:t>UETTDREL12 Operate plant and equipment near live electrical conductors and apparatus</w:t>
            </w:r>
          </w:p>
          <w:p w:rsidR="00000000" w:rsidRPr="004D1F44" w:rsidP="004D1F44">
            <w:pPr>
              <w:pStyle w:val="BodyText"/>
            </w:pPr>
            <w:r w:rsidRPr="004D1F44">
              <w:t>UETTDREL16 Working safely near live electrical apparatus</w:t>
            </w:r>
          </w:p>
          <w:p w:rsidR="00000000" w:rsidRPr="004D1F44" w:rsidP="004D1F44">
            <w:pPr>
              <w:pStyle w:val="BodyText"/>
            </w:pPr>
            <w:r w:rsidRPr="004D1F44">
              <w:t>UETTDRIS41 Install network infrastructure electri</w:t>
            </w:r>
            <w:r w:rsidRPr="004D1F44">
              <w:t>cal equipment</w:t>
            </w:r>
          </w:p>
          <w:p w:rsidR="00000000" w:rsidRPr="004D1F44" w:rsidP="004D1F44">
            <w:pPr>
              <w:pStyle w:val="BodyText"/>
            </w:pPr>
            <w:r w:rsidRPr="004D1F44">
              <w:t>UETTDRIS42 Maintain network infrastructure electrical equipment</w:t>
            </w:r>
          </w:p>
          <w:p w:rsidR="00000000" w:rsidRPr="004D1F44" w:rsidP="004D1F44">
            <w:pPr>
              <w:pStyle w:val="BodyText"/>
            </w:pPr>
            <w:r w:rsidRPr="004D1F44">
              <w:t>UETTDRIS52 Install and maintain poles, structures and associated hardware</w:t>
            </w:r>
          </w:p>
          <w:p w:rsidR="00000000" w:rsidRPr="004D1F44" w:rsidP="004D1F44">
            <w:pPr>
              <w:pStyle w:val="BodyText"/>
            </w:pPr>
            <w:r w:rsidRPr="004D1F44">
              <w:t>UETTDRIS54 Install and maintain poles, structures and overhead conductors and cables</w:t>
            </w:r>
          </w:p>
          <w:p w:rsidR="00000000" w:rsidRPr="004D1F44" w:rsidP="004D1F44">
            <w:pPr>
              <w:pStyle w:val="BodyText"/>
            </w:pPr>
            <w:r w:rsidRPr="004D1F44">
              <w:t xml:space="preserve">UETTDRIS56 Install </w:t>
            </w:r>
            <w:r w:rsidRPr="004D1F44">
              <w:t>and maintain low voltage overhead services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4" w:name="O_1002303"/>
      <w:bookmarkEnd w:id="4"/>
      <w:r w:rsidRPr="004D1F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Distribution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5" w:name="O_1002304"/>
      <w:bookmarkEnd w:id="5"/>
      <w:r w:rsidRPr="004D1F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Not applicable.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6" w:name="O_1002305"/>
      <w:bookmarkEnd w:id="6"/>
      <w:r w:rsidRPr="004D1F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PERFORMANCE CRITERIA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Performance criteria describe the performance needed to demonstrate achievement of the element.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Prepare to inspect, test and verify overhead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 xml:space="preserve">Works schedules, construction plans, </w:t>
            </w:r>
            <w:r w:rsidRPr="004D1F44">
              <w:t>drawings, workplace procedures and material lists are received and confirmed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Job requirements and workplace procedures are identified and communicated with relevant personnel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Work health and safety (WHS)/occupational health and safety (OHS), environmental and workplace procedures for accessing, testing and verifying overhead distribution installations are obtained and confirmed for the purposes of the work to be performed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</w:t>
            </w:r>
            <w:r w:rsidRPr="004D1F44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Hazards are identified, WHS/OHS risks assessed and control measures identified</w:t>
            </w:r>
            <w:r w:rsidRPr="004D1F44">
              <w:t xml:space="preserve">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Relevant work permits are obtained, understood and signed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Plant, equipment, tools and personal protective equipment (PPE) required for work are identified, obtained and confirmed in working order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Specialist test and measurement equipment for testing and verification of overhead distribution installations a</w:t>
            </w:r>
            <w:r w:rsidRPr="004D1F44">
              <w:t>re obtained, inspected and confirmed in working order and calibrated in accordance with requirements and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Worksite is prepared to minimise risk, damage to property, commerce and individuals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Personnel participating in work are fully briefed and responsibilities confirmed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Traffic management plan is confirmed as being applied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Carry out inspection, testing and verification of overhead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WHS/OHS, sustainable energy and environmental principles and practices are monitored and followed to reduce incidents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Requirements for lifting and/or climbing and/or working at heights and the use of power tools/equipment are followed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Inspection, safe access, testing and verification of overhead distribution installations are</w:t>
            </w:r>
            <w:r w:rsidRPr="004D1F44">
              <w:t xml:space="preserve"> completed in agreed timeframes, to quality standards and with a minimum of waste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Overhead distribution installations and associated hardware are visually inspected, positioned, secured and terminated/connected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Energised tests and/or measurements to verify overhead distribution installation</w:t>
            </w:r>
            <w:r w:rsidRPr="004D1F44">
              <w:t>s are determined in accordance with workplace safety procedures and relevant industry standards, as required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Overhead distribution installations are checked for suitability and conformance with workplace procedures and relevant electrical network su</w:t>
            </w:r>
            <w:r w:rsidRPr="004D1F44">
              <w:t>pply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Overhead distribution installation protection methods and devices are validated in accordance with workplace procedures and relevant distribution network protection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Overhead distribution installation switchgear is validated in accordance with workplace procedures and relevant distribution network protection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 xml:space="preserve">Overhead distribution installations earthing systems and multiple earth neutral (MEN) </w:t>
            </w:r>
            <w:r w:rsidRPr="004D1F44">
              <w:t>system components are verified as correctly installed and conforming to workplace procedures and relevant distribution network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Mandatory tests are conducted to verify overhead distribution installation system voltage, phasing, ph</w:t>
            </w:r>
            <w:r w:rsidRPr="004D1F44">
              <w:t>ase rotation, polarity and neutral potential comply with relevant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Solutions used to solve overhead distribution installation problems are applied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Quality checks of work are undertak</w:t>
            </w:r>
            <w:r w:rsidRPr="004D1F44">
              <w:t>en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Hazards are identified, risks assessed and control measures implemented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WHS/OHS and environmental incidents are reported in accordance with workplace procedur</w:t>
            </w:r>
            <w:r w:rsidRPr="004D1F44">
              <w:t>es, as required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Worksite is rehabilitated, cleaned up and made safe and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Non-compliance defects are identified, corrected and/or reported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Recommendations for rectifying defects are made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Mandatory documentation is completed in accordance with workplace procedures and relevant industry standards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Tools, equipment and surplus resources are, w</w:t>
            </w:r>
            <w:r w:rsidRPr="004D1F44">
              <w:t>here appropriate, cleaned, checked and returned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t>Relevant work permits are signed off and electrical equipment (network infrastructure) are returned to service in accordance with workplace procedures</w:t>
            </w:r>
          </w:p>
        </w:tc>
      </w:tr>
      <w:tr w:rsidTr="004D1F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44">
            <w:pPr>
              <w:pStyle w:val="BodyText"/>
              <w:rPr>
                <w:lang w:val="en-NZ"/>
              </w:rPr>
            </w:pPr>
            <w:r w:rsidRPr="004D1F44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Work records, reports and/or documentation are completed in accordance with workplace procedures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7" w:name="O_1002306"/>
      <w:bookmarkEnd w:id="7"/>
      <w:r w:rsidRPr="004D1F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Foundation skills essential to performance are explicit in the performance criteria of this unit of competency.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8" w:name="O_1002307"/>
      <w:bookmarkEnd w:id="8"/>
      <w:r w:rsidRPr="004D1F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Range is restricted to essential operating conditions and any other variables essential to the work environment.</w:t>
            </w:r>
          </w:p>
          <w:p w:rsidR="00000000" w:rsidRPr="004D1F44" w:rsidP="004D1F44">
            <w:pPr>
              <w:pStyle w:val="BodyText"/>
            </w:pPr>
            <w:r w:rsidRPr="004D1F44">
              <w:t>Non-essential conditions may be found in the Companion Volume Implementation Guide.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9" w:name="O_1002308"/>
      <w:bookmarkEnd w:id="9"/>
      <w:r w:rsidRPr="004D1F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44" w:rsidP="004D1F44">
            <w:pPr>
              <w:pStyle w:val="BodyText"/>
            </w:pPr>
            <w:r w:rsidRPr="004D1F44">
              <w:t>This unit replaces and is equivalent to UETTDRDP99A Test and verify distribution overhead installations.</w:t>
            </w:r>
          </w:p>
        </w:tc>
      </w:tr>
    </w:tbl>
    <w:p w:rsidR="00000000" w:rsidRPr="004D1F44" w:rsidP="004D1F44">
      <w:pPr>
        <w:pStyle w:val="NoPaddingFontSize1"/>
      </w:pPr>
    </w:p>
    <w:p w:rsidR="00000000" w:rsidRPr="004D1F44" w:rsidP="004D1F44">
      <w:pPr>
        <w:pStyle w:val="AllowPageBreak"/>
      </w:pPr>
    </w:p>
    <w:p w:rsidR="00000000" w:rsidRPr="004D1F44" w:rsidP="004D1F44">
      <w:pPr>
        <w:pStyle w:val="Heading1"/>
      </w:pPr>
      <w:bookmarkStart w:id="10" w:name="O_1002315"/>
      <w:bookmarkEnd w:id="10"/>
      <w:r w:rsidRPr="004D1F44">
        <w:t>Links</w:t>
      </w:r>
    </w:p>
    <w:p w:rsidR="00000000" w:rsidRPr="004D1F44" w:rsidP="00EB37C5">
      <w:pPr>
        <w:pStyle w:val="BodyText"/>
      </w:pPr>
      <w:r w:rsidRPr="004D1F4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655F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D1F44" w:rsidP="004D1F44"/>
    <w:sectPr w:rsidSect="004D1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44" w:rsidRPr="00EB37C5" w:rsidP="00EB3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7C5" w:rsidP="004D1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7C5" w:rsidP="004D1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37C5" w:rsidP="004D1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F44" w:rsidRPr="00EB37C5" w:rsidP="00EB3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7C5" w:rsidRPr="002D2AF8" w:rsidP="004D1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UETTDRDP99 Test and verify distribution overhead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B37C5" w:rsidP="004D1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F44"/>
  </w:style>
  <w:style w:type="character" w:customStyle="1" w:styleId="Heading1Char">
    <w:name w:val="Heading 1 Char"/>
    <w:basedOn w:val="DefaultParagraphFont"/>
    <w:link w:val="Heading1"/>
    <w:rsid w:val="004D1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F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1F44"/>
    <w:rPr>
      <w:b/>
      <w:spacing w:val="0"/>
    </w:rPr>
  </w:style>
  <w:style w:type="paragraph" w:customStyle="1" w:styleId="SuperHeading">
    <w:name w:val="SuperHeading"/>
    <w:basedOn w:val="Normal"/>
    <w:rsid w:val="004D1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1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F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F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1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F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F44"/>
    <w:rPr>
      <w:i/>
    </w:rPr>
  </w:style>
  <w:style w:type="paragraph" w:styleId="Caption">
    <w:name w:val="caption"/>
    <w:basedOn w:val="BodyText"/>
    <w:next w:val="Normal"/>
    <w:qFormat/>
    <w:rsid w:val="004D1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F44"/>
  </w:style>
  <w:style w:type="paragraph" w:styleId="TableofFigures">
    <w:name w:val="table of figures"/>
    <w:basedOn w:val="Normal"/>
    <w:next w:val="Normal"/>
    <w:semiHidden/>
    <w:rsid w:val="004D1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F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1F44"/>
    <w:rPr>
      <w:rFonts w:ascii="Wingdings" w:hAnsi="Wingdings"/>
    </w:rPr>
  </w:style>
  <w:style w:type="paragraph" w:customStyle="1" w:styleId="TableHeading">
    <w:name w:val="Table Heading"/>
    <w:basedOn w:val="HeadingBase"/>
    <w:rsid w:val="004D1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F44"/>
    <w:rPr>
      <w:color w:val="0033CC"/>
      <w:u w:val="none"/>
    </w:rPr>
  </w:style>
  <w:style w:type="paragraph" w:customStyle="1" w:styleId="BodyTextRight">
    <w:name w:val="Body Text Right"/>
    <w:basedOn w:val="BodyText"/>
    <w:rsid w:val="004D1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F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F44"/>
    <w:rPr>
      <w:sz w:val="32"/>
    </w:rPr>
  </w:style>
  <w:style w:type="paragraph" w:customStyle="1" w:styleId="HeadingProcedure">
    <w:name w:val="Heading Procedure"/>
    <w:basedOn w:val="HeadingBase"/>
    <w:next w:val="Normal"/>
    <w:rsid w:val="004D1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F44"/>
    <w:pPr>
      <w:spacing w:before="60" w:after="60"/>
    </w:pPr>
  </w:style>
  <w:style w:type="paragraph" w:styleId="ListContinue">
    <w:name w:val="List Continue"/>
    <w:basedOn w:val="List"/>
    <w:rsid w:val="004D1F44"/>
    <w:pPr>
      <w:ind w:firstLine="0"/>
    </w:pPr>
  </w:style>
  <w:style w:type="paragraph" w:customStyle="1" w:styleId="ListNote">
    <w:name w:val="List Note"/>
    <w:basedOn w:val="List"/>
    <w:rsid w:val="004D1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F44"/>
    <w:rPr>
      <w:rFonts w:ascii="Courier New" w:hAnsi="Courier New"/>
    </w:rPr>
  </w:style>
  <w:style w:type="paragraph" w:customStyle="1" w:styleId="NoteBullet">
    <w:name w:val="Note Bullet"/>
    <w:basedOn w:val="Note"/>
    <w:rsid w:val="004D1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F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1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F44"/>
    <w:rPr>
      <w:b/>
      <w:smallCaps/>
    </w:rPr>
  </w:style>
  <w:style w:type="paragraph" w:customStyle="1" w:styleId="TableListNumber">
    <w:name w:val="Table List Number"/>
    <w:basedOn w:val="ListNumber"/>
    <w:rsid w:val="004D1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F44"/>
    <w:pPr>
      <w:numPr>
        <w:numId w:val="7"/>
      </w:numPr>
    </w:pPr>
  </w:style>
  <w:style w:type="paragraph" w:customStyle="1" w:styleId="ListAlpha2">
    <w:name w:val="List Alpha 2"/>
    <w:basedOn w:val="List2"/>
    <w:rsid w:val="004D1F44"/>
    <w:pPr>
      <w:numPr>
        <w:numId w:val="6"/>
      </w:numPr>
    </w:pPr>
  </w:style>
  <w:style w:type="paragraph" w:styleId="List2">
    <w:name w:val="List 2"/>
    <w:basedOn w:val="BodyText"/>
    <w:rsid w:val="004D1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F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F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1F44"/>
    <w:pPr>
      <w:numPr>
        <w:numId w:val="2"/>
      </w:numPr>
    </w:pPr>
  </w:style>
  <w:style w:type="paragraph" w:styleId="ListContinue2">
    <w:name w:val="List Continue 2"/>
    <w:basedOn w:val="List2"/>
    <w:rsid w:val="004D1F44"/>
    <w:pPr>
      <w:ind w:firstLine="0"/>
    </w:pPr>
  </w:style>
  <w:style w:type="paragraph" w:styleId="ListContinue3">
    <w:name w:val="List Continue 3"/>
    <w:basedOn w:val="List3"/>
    <w:rsid w:val="004D1F44"/>
    <w:pPr>
      <w:ind w:left="1021" w:firstLine="0"/>
    </w:pPr>
  </w:style>
  <w:style w:type="paragraph" w:styleId="ListContinue4">
    <w:name w:val="List Continue 4"/>
    <w:basedOn w:val="List4"/>
    <w:rsid w:val="004D1F44"/>
    <w:pPr>
      <w:ind w:firstLine="0"/>
    </w:pPr>
  </w:style>
  <w:style w:type="paragraph" w:styleId="ListContinue5">
    <w:name w:val="List Continue 5"/>
    <w:basedOn w:val="List5"/>
    <w:rsid w:val="004D1F44"/>
    <w:pPr>
      <w:ind w:firstLine="0"/>
    </w:pPr>
  </w:style>
  <w:style w:type="paragraph" w:styleId="ListNumber3">
    <w:name w:val="List Number 3"/>
    <w:basedOn w:val="List3"/>
    <w:rsid w:val="004D1F44"/>
    <w:pPr>
      <w:numPr>
        <w:numId w:val="3"/>
      </w:numPr>
    </w:pPr>
  </w:style>
  <w:style w:type="paragraph" w:styleId="ListNumber4">
    <w:name w:val="List Number 4"/>
    <w:basedOn w:val="List4"/>
    <w:rsid w:val="004D1F44"/>
    <w:pPr>
      <w:numPr>
        <w:numId w:val="4"/>
      </w:numPr>
    </w:pPr>
  </w:style>
  <w:style w:type="paragraph" w:styleId="ListNumber5">
    <w:name w:val="List Number 5"/>
    <w:basedOn w:val="List5"/>
    <w:rsid w:val="004D1F44"/>
    <w:pPr>
      <w:numPr>
        <w:numId w:val="5"/>
      </w:numPr>
    </w:pPr>
  </w:style>
  <w:style w:type="paragraph" w:styleId="BlockText">
    <w:name w:val="Block Text"/>
    <w:basedOn w:val="Normal"/>
    <w:rsid w:val="004D1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F44"/>
    <w:rPr>
      <w:sz w:val="16"/>
      <w:vertAlign w:val="superscript"/>
    </w:rPr>
  </w:style>
  <w:style w:type="character" w:customStyle="1" w:styleId="Symbols">
    <w:name w:val="Symbols"/>
    <w:basedOn w:val="DefaultParagraphFont"/>
    <w:rsid w:val="004D1F44"/>
    <w:rPr>
      <w:rFonts w:ascii="Symbol" w:hAnsi="Symbol"/>
    </w:rPr>
  </w:style>
  <w:style w:type="character" w:customStyle="1" w:styleId="MenuOptions">
    <w:name w:val="Menu Options"/>
    <w:basedOn w:val="DefaultParagraphFont"/>
    <w:rsid w:val="004D1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F44"/>
    <w:rPr>
      <w:b/>
    </w:rPr>
  </w:style>
  <w:style w:type="character" w:customStyle="1" w:styleId="Underlined">
    <w:name w:val="Underlined"/>
    <w:basedOn w:val="DefaultParagraphFont"/>
    <w:rsid w:val="004D1F44"/>
    <w:rPr>
      <w:u w:val="single"/>
    </w:rPr>
  </w:style>
  <w:style w:type="paragraph" w:customStyle="1" w:styleId="TableBodyTextRight">
    <w:name w:val="Table Body Text Right"/>
    <w:basedOn w:val="TableBodyText"/>
    <w:rsid w:val="004D1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F44"/>
    <w:rPr>
      <w:sz w:val="18"/>
    </w:rPr>
  </w:style>
  <w:style w:type="paragraph" w:customStyle="1" w:styleId="BodySmallRight">
    <w:name w:val="Body Small Right"/>
    <w:basedOn w:val="BodyTextRight"/>
    <w:rsid w:val="004D1F44"/>
    <w:rPr>
      <w:sz w:val="18"/>
      <w:szCs w:val="18"/>
    </w:rPr>
  </w:style>
  <w:style w:type="paragraph" w:customStyle="1" w:styleId="MarginEdition">
    <w:name w:val="Margin Edition"/>
    <w:basedOn w:val="MarginNote"/>
    <w:rsid w:val="004D1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F44"/>
    <w:rPr>
      <w:sz w:val="2"/>
      <w:szCs w:val="2"/>
    </w:rPr>
  </w:style>
  <w:style w:type="character" w:customStyle="1" w:styleId="Small">
    <w:name w:val="Small"/>
    <w:basedOn w:val="DefaultParagraphFont"/>
    <w:rsid w:val="004D1F44"/>
    <w:rPr>
      <w:sz w:val="16"/>
    </w:rPr>
  </w:style>
  <w:style w:type="paragraph" w:customStyle="1" w:styleId="WideTable">
    <w:name w:val="Wide Table"/>
    <w:basedOn w:val="Normal"/>
    <w:rsid w:val="004D1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F44"/>
  </w:style>
  <w:style w:type="paragraph" w:styleId="Quote">
    <w:name w:val="Quote"/>
    <w:basedOn w:val="Heading1"/>
    <w:link w:val="QuoteChar"/>
    <w:qFormat/>
    <w:rsid w:val="004D1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F44"/>
    <w:pPr>
      <w:pageBreakBefore/>
    </w:pPr>
  </w:style>
  <w:style w:type="paragraph" w:customStyle="1" w:styleId="Border">
    <w:name w:val="Border"/>
    <w:basedOn w:val="Normal"/>
    <w:qFormat/>
    <w:rsid w:val="004D1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F44"/>
    <w:rPr>
      <w:u w:val="single"/>
    </w:rPr>
  </w:style>
  <w:style w:type="character" w:customStyle="1" w:styleId="BoldandItalics">
    <w:name w:val="Bold and Italics"/>
    <w:qFormat/>
    <w:rsid w:val="004D1F44"/>
    <w:rPr>
      <w:b/>
      <w:i/>
      <w:u w:val="none"/>
    </w:rPr>
  </w:style>
  <w:style w:type="paragraph" w:styleId="BalloonText">
    <w:name w:val="Balloon Text"/>
    <w:basedOn w:val="Normal"/>
    <w:link w:val="BalloonTextChar"/>
    <w:rsid w:val="004D1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F44"/>
    <w:pPr>
      <w:spacing w:before="0" w:after="0"/>
    </w:pPr>
  </w:style>
  <w:style w:type="paragraph" w:customStyle="1" w:styleId="BodyTextBold">
    <w:name w:val="Body Text Bold"/>
    <w:basedOn w:val="BodyText"/>
    <w:qFormat/>
    <w:rsid w:val="004D1F44"/>
    <w:rPr>
      <w:b/>
    </w:rPr>
  </w:style>
  <w:style w:type="character" w:styleId="Hyperlink">
    <w:name w:val="Hyperlink"/>
    <w:basedOn w:val="DefaultParagraphFont"/>
    <w:uiPriority w:val="99"/>
    <w:unhideWhenUsed/>
    <w:rsid w:val="00EB3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7436</Characters>
  <Application>Microsoft Office Word</Application>
  <DocSecurity>0</DocSecurity>
  <Lines>309</Lines>
  <Paragraphs>139</Paragraphs>
  <ScaleCrop>false</ScaleCrop>
  <Company>Author-it Software Corporation Ltd.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UETTDRDP99 Test and verify distribution overhead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2021-04-20T06:42:00Z</dcterms:created>
  <dcterms:modified xsi:type="dcterms:W3CDTF">2021-04-20T06:42:00Z</dcterms:modified>
</cp:coreProperties>
</file>