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BC7" w:rsidP="00532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UETTDRDP12 Maintain overhead energised low voltage conductors and cables</w:t>
      </w:r>
      <w:r>
        <w:fldChar w:fldCharType="end"/>
      </w:r>
    </w:p>
    <w:p w:rsidR="00532BC7" w:rsidP="00532BC7">
      <w:pPr>
        <w:pStyle w:val="Version"/>
        <w:sectPr w:rsidSect="00142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A3A" w:rsidP="00142A3A">
      <w:pPr>
        <w:pStyle w:val="SuperHeading"/>
      </w:pPr>
      <w:r w:rsidRPr="00142A3A">
        <w:t>UETTDRDP12 Maintain overhead energised low voltage conductors and cables</w:t>
      </w:r>
    </w:p>
    <w:p w:rsidR="00000000" w:rsidRPr="00142A3A" w:rsidP="00142A3A">
      <w:pPr>
        <w:pStyle w:val="Heading1"/>
      </w:pPr>
      <w:bookmarkStart w:id="1" w:name="O_1002224"/>
      <w:bookmarkEnd w:id="1"/>
      <w:r w:rsidRPr="00142A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2" w:name="O_1002225"/>
      <w:bookmarkEnd w:id="2"/>
      <w:r w:rsidRPr="00142A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This unit involves the skills and knowledge required to maintain overhead energised low voltage (LV) conductors and cables in the electricity supply industry (ESI).</w:t>
            </w:r>
          </w:p>
          <w:p w:rsidR="00000000" w:rsidRPr="00142A3A" w:rsidP="00142A3A">
            <w:pPr>
              <w:pStyle w:val="BodyText"/>
            </w:pPr>
            <w:r w:rsidRPr="00142A3A">
              <w:t>It includes verification of site conditions and potential haz</w:t>
            </w:r>
            <w:r w:rsidRPr="00142A3A">
              <w:t>ards, selecting appropriate and authorised work methods using specialised equipment and the diagnosis of faults. It also includes undertaking electrical tests and updating system data/maintenance records.</w:t>
            </w:r>
          </w:p>
          <w:p w:rsidR="00000000" w:rsidRPr="00142A3A" w:rsidP="00142A3A">
            <w:pPr>
              <w:pStyle w:val="BodyText"/>
            </w:pPr>
            <w:r w:rsidRPr="00142A3A">
              <w:t>The application of the skills and knowledge describ</w:t>
            </w:r>
            <w:r w:rsidRPr="00142A3A">
              <w:t>ed in this unit may require a licence/registration to practice in the workplace.</w:t>
            </w:r>
          </w:p>
          <w:p w:rsidR="00000000" w:rsidRPr="00142A3A" w:rsidP="00142A3A">
            <w:pPr>
              <w:pStyle w:val="BodyText"/>
            </w:pPr>
            <w:r w:rsidRPr="00142A3A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3" w:name="O_1002226"/>
      <w:bookmarkEnd w:id="3"/>
      <w:r w:rsidRPr="00142A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Common Unit Group</w:t>
            </w:r>
          </w:p>
          <w:p w:rsidR="00000000" w:rsidRPr="00142A3A" w:rsidP="00142A3A">
            <w:pPr>
              <w:pStyle w:val="BodyText"/>
            </w:pPr>
            <w:r w:rsidRPr="00142A3A">
              <w:t>UEENEEE101A Apply Occupational Health and Safety regulations, codes and practices in the workplace</w:t>
            </w:r>
          </w:p>
          <w:p w:rsidR="00000000" w:rsidRPr="00142A3A" w:rsidP="00142A3A">
            <w:pPr>
              <w:pStyle w:val="BodyText"/>
            </w:pPr>
            <w:r w:rsidRPr="00142A3A">
              <w:t>UEENEEE102A Fabricate, assemble and dismantle utilities industry components</w:t>
            </w:r>
          </w:p>
          <w:p w:rsidR="00000000" w:rsidRPr="00142A3A" w:rsidP="00142A3A">
            <w:pPr>
              <w:pStyle w:val="BodyText"/>
            </w:pPr>
            <w:r w:rsidRPr="00142A3A">
              <w:t>UEENEEE104A Solve problems in d.c. circu</w:t>
            </w:r>
            <w:r w:rsidRPr="00142A3A">
              <w:t>its</w:t>
            </w:r>
          </w:p>
          <w:p w:rsidR="00000000" w:rsidRPr="00142A3A" w:rsidP="00142A3A">
            <w:pPr>
              <w:pStyle w:val="BodyText"/>
            </w:pPr>
            <w:r w:rsidRPr="00142A3A">
              <w:t>UEENEEE105A Fix and secure electrotechnology equipment</w:t>
            </w:r>
          </w:p>
          <w:p w:rsidR="00000000" w:rsidRPr="00142A3A" w:rsidP="00142A3A">
            <w:pPr>
              <w:pStyle w:val="BodyText"/>
            </w:pPr>
            <w:r w:rsidRPr="00142A3A">
              <w:t>UEENEEE107A Use drawings, diagrams, schedules, standards, codes and specifications</w:t>
            </w:r>
          </w:p>
          <w:p w:rsidR="00000000" w:rsidRPr="00142A3A" w:rsidP="00142A3A">
            <w:pPr>
              <w:pStyle w:val="BodyText"/>
            </w:pPr>
            <w:r w:rsidRPr="00142A3A">
              <w:t>UEENEEG101A Solve problems in electromagnetic devices and related circuits</w:t>
            </w:r>
          </w:p>
          <w:p w:rsidR="00000000" w:rsidRPr="00142A3A" w:rsidP="00142A3A">
            <w:pPr>
              <w:pStyle w:val="BodyText"/>
            </w:pPr>
            <w:r w:rsidRPr="00142A3A">
              <w:t>UEENEEG102A Solve problems in low voltage a.c. circuits</w:t>
            </w:r>
          </w:p>
          <w:p w:rsidR="00000000" w:rsidRPr="00142A3A" w:rsidP="00142A3A">
            <w:pPr>
              <w:pStyle w:val="BodyText"/>
            </w:pPr>
            <w:r w:rsidRPr="00142A3A">
              <w:t>UETTDREL11 Apply sustainable energy and environmental procedures</w:t>
            </w:r>
          </w:p>
          <w:p w:rsidR="00000000" w:rsidRPr="00142A3A" w:rsidP="00142A3A">
            <w:pPr>
              <w:pStyle w:val="BodyText"/>
            </w:pPr>
            <w:r w:rsidRPr="00142A3A">
              <w:t>UETTDREL12 Operate plant and equipment near live electrical conductors and apparatus</w:t>
            </w:r>
          </w:p>
          <w:p w:rsidR="00000000" w:rsidRPr="00142A3A" w:rsidP="00142A3A">
            <w:pPr>
              <w:pStyle w:val="BodyText"/>
            </w:pPr>
            <w:r w:rsidRPr="00142A3A">
              <w:t>UETTDREL16 Working safely near live electrical app</w:t>
            </w:r>
            <w:r w:rsidRPr="00142A3A">
              <w:t>aratus</w:t>
            </w:r>
          </w:p>
          <w:p w:rsidR="00000000" w:rsidRPr="00142A3A" w:rsidP="00142A3A">
            <w:pPr>
              <w:pStyle w:val="BodyText"/>
            </w:pPr>
            <w:r w:rsidRPr="00142A3A">
              <w:t>UETTDRIS52 Install and maintain poles, structures and associated hardware</w:t>
            </w:r>
          </w:p>
          <w:p w:rsidR="00000000" w:rsidRPr="00142A3A" w:rsidP="00142A3A">
            <w:pPr>
              <w:pStyle w:val="BodyText"/>
            </w:pPr>
            <w:r w:rsidRPr="00142A3A">
              <w:t>UETTDRIS54 Install and maintain poles, structures and overhead conductors and cables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4" w:name="O_1002227"/>
      <w:bookmarkEnd w:id="4"/>
      <w:r w:rsidRPr="00142A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Distribution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5" w:name="O_1002228"/>
      <w:bookmarkEnd w:id="5"/>
      <w:r w:rsidRPr="00142A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Not ap</w:t>
            </w:r>
            <w:r w:rsidRPr="00142A3A">
              <w:t>plicable.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6" w:name="O_1002229"/>
      <w:bookmarkEnd w:id="6"/>
      <w:r w:rsidRPr="00142A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PERFORMANCE CRITERIA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Performance criteria describe the performance needed to demonstrate achievement of the element.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rPr>
                <w:rStyle w:val="SpecialBold"/>
              </w:rPr>
              <w:t>Prepare for maintenance of overhead energised LV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Work plan, construction plans, drawings, workplace procedures and material lists are received, confirmed and communicated with relevant personnel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Job requirements and workplace procedures are identified and communicated with relevant personnel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 xml:space="preserve">Work health and safety (WHS)/occupational health and safety (OHS), environmental and workplace procedures for the maintenance of overhead energised LV </w:t>
            </w:r>
            <w:r w:rsidRPr="00142A3A">
              <w:t>conductors and cables are obtained and confirmed for the purposes of the work to be performed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Physical loads and calculations are confirmed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Work is prioritised and sequenced for completion within accept</w:t>
            </w:r>
            <w:r w:rsidRPr="00142A3A">
              <w:t>able timeframes following consultation with relevant personnel and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Hazards are identified, WHS/OHS risks assessed and control measures identified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Relevant work permits are obtained, understood and signed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Plant, equipment, tools and personal protective equipment (PPE) required for work are identified, obtained and confirmed in working order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Specia</w:t>
            </w:r>
            <w:r w:rsidRPr="00142A3A">
              <w:t>list equipment for live work is inspected and confirmed in working order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Worksite is prepared to minimise risk, damage to property, commerce and individuals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Traffic management plan is confirmed as being applied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rPr>
                <w:rStyle w:val="SpecialBold"/>
              </w:rPr>
              <w:t>Conduct maintenance of overhead energised LV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WHS/OHS, sustainable energy and environmental principles and practices are monitored and followed to reduce incidents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Requirements for lifting and/or climbing and/or working at heights and the use of power too</w:t>
            </w:r>
            <w:r w:rsidRPr="00142A3A">
              <w:t>ls/equipment are followed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Overhead energised LV conductors and cables are maintained in agreed timeframes, to quality standards and with a minimum of waste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Maintenance, repair and/or replacement of poles and/or structures is performed in accordance with job schedule, work requirements and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 xml:space="preserve">Unplanned events in the maintenance of overhead energised LV conductors and cab are responded </w:t>
            </w:r>
            <w:r w:rsidRPr="00142A3A">
              <w:t>to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Quality checks of work are undertaken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rPr>
                <w:rStyle w:val="SpecialBold"/>
              </w:rPr>
              <w:t>Complete maintenance of overhead energised LV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Completed work is checked against work plan, construc</w:t>
            </w:r>
            <w:r w:rsidRPr="00142A3A">
              <w:t>tion plans and drawings for compliance and anomalies are reported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WHS/OHS and environmental incidents are reported in accordance with workplace procedures, as required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Worksite is rehabilitated, cleaned up and made safe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Tools, equipment and surplus resources are, where appropriate, cleaned, checked and returned to storage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Releva</w:t>
            </w:r>
            <w:r w:rsidRPr="00142A3A">
              <w:t>nt work permits are signed off and overhead energised LV conductors and cables are returned to service in accordance with workplace procedures</w:t>
            </w:r>
          </w:p>
        </w:tc>
      </w:tr>
      <w:tr w:rsidTr="00142A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Work records, reports and/or documentation are completed in accordance with workplace procedures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7" w:name="O_1002230"/>
      <w:bookmarkEnd w:id="7"/>
      <w:r w:rsidRPr="00142A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Foundation skills essential to performance are explicit in the performance criteria of this unit of competency.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8" w:name="O_1002231"/>
      <w:bookmarkEnd w:id="8"/>
      <w:r w:rsidRPr="00142A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Range is restricted to essential operating conditions and any other</w:t>
            </w:r>
            <w:r w:rsidRPr="00142A3A">
              <w:t xml:space="preserve"> variables essential to the work environment.</w:t>
            </w:r>
          </w:p>
          <w:p w:rsidR="00000000" w:rsidRPr="00142A3A" w:rsidP="00142A3A">
            <w:pPr>
              <w:pStyle w:val="BodyText"/>
            </w:pPr>
            <w:r w:rsidRPr="00142A3A">
              <w:t>Non-essential conditions may be found in the Companion Volume Implementation Guide.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9" w:name="O_1002232"/>
      <w:bookmarkEnd w:id="9"/>
      <w:r w:rsidRPr="00142A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 xml:space="preserve">This unit replaces and is equivalent to UETTDRDP12A Maintain overhead energised </w:t>
            </w:r>
            <w:r w:rsidRPr="00142A3A">
              <w:t>low voltage conductors and cables.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10" w:name="O_1002239"/>
      <w:bookmarkEnd w:id="10"/>
      <w:r w:rsidRPr="00142A3A">
        <w:t>Links</w:t>
      </w:r>
    </w:p>
    <w:p w:rsidR="00000000" w:rsidRPr="00142A3A" w:rsidP="00532BC7">
      <w:pPr>
        <w:pStyle w:val="BodyText"/>
      </w:pPr>
      <w:r w:rsidRPr="00142A3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3179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42A3A" w:rsidP="00532BC7">
      <w:pPr>
        <w:pStyle w:val="BodyText"/>
        <w:sectPr w:rsidSect="00142A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2A3A" w:rsidP="00142A3A">
      <w:pPr>
        <w:pStyle w:val="SuperHeading"/>
      </w:pPr>
      <w:r w:rsidRPr="00142A3A">
        <w:t>Assessment Requirements for UETTDRDP12 Maintain overhead energised low voltage conductors and cables</w:t>
      </w:r>
    </w:p>
    <w:p w:rsidR="00000000" w:rsidRPr="00142A3A" w:rsidP="00142A3A">
      <w:pPr>
        <w:pStyle w:val="Heading1"/>
      </w:pPr>
      <w:bookmarkStart w:id="11" w:name="O_1002234"/>
      <w:bookmarkEnd w:id="11"/>
      <w:r w:rsidRPr="00142A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Release 1. This is the first release of this unit of competency in the UET Transmission, Distri</w:t>
            </w:r>
            <w:r w:rsidRPr="00142A3A">
              <w:t>bution and Rail Sector Training Package.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12" w:name="O_1002235"/>
      <w:bookmarkEnd w:id="12"/>
      <w:r w:rsidRPr="00142A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 xml:space="preserve">Evidence required to demonstrate competence in this unit must be relevant to and satisfy all of the requirements of the elements and performance criteria on </w:t>
            </w:r>
            <w:r w:rsidRPr="00142A3A">
              <w:t xml:space="preserve">at least two separate occasions and include:  </w:t>
            </w:r>
          </w:p>
        </w:tc>
      </w:tr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ListBullet"/>
            </w:pPr>
            <w:r w:rsidRPr="00142A3A">
              <w:t xml:space="preserve">applying relevant work health and safety (WHS)/occupational health and safety (OHS) requirements, including the use of risk control measures </w:t>
            </w:r>
          </w:p>
          <w:p w:rsidR="00000000" w:rsidRPr="00142A3A" w:rsidP="00142A3A">
            <w:pPr>
              <w:pStyle w:val="ListBullet"/>
            </w:pPr>
            <w:r w:rsidRPr="00142A3A">
              <w:t>applying sustainable energy principles and practices</w:t>
            </w:r>
          </w:p>
          <w:p w:rsidR="00000000" w:rsidRPr="00142A3A" w:rsidP="00142A3A">
            <w:pPr>
              <w:pStyle w:val="ListBullet"/>
            </w:pPr>
            <w:r w:rsidRPr="00142A3A">
              <w:t xml:space="preserve">maintaining </w:t>
            </w:r>
            <w:r w:rsidRPr="00142A3A">
              <w:t>energised overhead low voltage (LV) conductors and cables on at least two (2) of the following:</w:t>
            </w:r>
          </w:p>
          <w:p w:rsidR="00000000" w:rsidRPr="00142A3A" w:rsidP="00142A3A">
            <w:pPr>
              <w:pStyle w:val="ListBullet2"/>
            </w:pPr>
            <w:r w:rsidRPr="00142A3A">
              <w:t>copper</w:t>
            </w:r>
          </w:p>
          <w:p w:rsidR="00000000" w:rsidRPr="00142A3A" w:rsidP="00142A3A">
            <w:pPr>
              <w:pStyle w:val="ListBullet2"/>
            </w:pPr>
            <w:r w:rsidRPr="00142A3A">
              <w:t>aluminium</w:t>
            </w:r>
          </w:p>
          <w:p w:rsidR="00000000" w:rsidRPr="00142A3A" w:rsidP="00142A3A">
            <w:pPr>
              <w:pStyle w:val="ListBullet2"/>
            </w:pPr>
            <w:r w:rsidRPr="00142A3A">
              <w:t>aluminium/steel reinforced</w:t>
            </w:r>
          </w:p>
          <w:p w:rsidR="00000000" w:rsidRPr="00142A3A" w:rsidP="00142A3A">
            <w:pPr>
              <w:pStyle w:val="ListBullet2"/>
            </w:pPr>
            <w:r w:rsidRPr="00142A3A">
              <w:t>steel</w:t>
            </w:r>
          </w:p>
          <w:p w:rsidR="00000000" w:rsidRPr="00142A3A" w:rsidP="00142A3A">
            <w:pPr>
              <w:pStyle w:val="ListBullet2"/>
            </w:pPr>
            <w:r w:rsidRPr="00142A3A">
              <w:t>pilot</w:t>
            </w:r>
          </w:p>
          <w:p w:rsidR="00000000" w:rsidRPr="00142A3A" w:rsidP="00142A3A">
            <w:pPr>
              <w:pStyle w:val="ListBullet"/>
            </w:pPr>
            <w:r w:rsidRPr="00142A3A">
              <w:t>performing work on energised overhead LV conductors and cables from at least two (2) of the following:</w:t>
            </w:r>
          </w:p>
          <w:p w:rsidR="00000000" w:rsidRPr="00142A3A" w:rsidP="00142A3A">
            <w:pPr>
              <w:pStyle w:val="ListBullet2"/>
            </w:pPr>
            <w:r w:rsidRPr="00142A3A">
              <w:t>elevated work platform (EWP)</w:t>
            </w:r>
          </w:p>
          <w:p w:rsidR="00000000" w:rsidRPr="00142A3A" w:rsidP="00142A3A">
            <w:pPr>
              <w:pStyle w:val="ListBullet2"/>
            </w:pPr>
            <w:r w:rsidRPr="00142A3A">
              <w:t>ladder</w:t>
            </w:r>
          </w:p>
          <w:p w:rsidR="00000000" w:rsidRPr="00142A3A" w:rsidP="00142A3A">
            <w:pPr>
              <w:pStyle w:val="ListBullet2"/>
            </w:pPr>
            <w:r w:rsidRPr="00142A3A">
              <w:t>portable platform</w:t>
            </w:r>
          </w:p>
          <w:p w:rsidR="00000000" w:rsidRPr="00142A3A" w:rsidP="00142A3A">
            <w:pPr>
              <w:pStyle w:val="ListBullet"/>
            </w:pPr>
            <w:r w:rsidRPr="00142A3A">
              <w:t>using specialist live working equipment, including all of the following:</w:t>
            </w:r>
          </w:p>
          <w:p w:rsidR="00000000" w:rsidRPr="00142A3A" w:rsidP="00142A3A">
            <w:pPr>
              <w:pStyle w:val="ListBullet2"/>
            </w:pPr>
            <w:r w:rsidRPr="00142A3A">
              <w:t>insulating mats/sleeves</w:t>
            </w:r>
          </w:p>
          <w:p w:rsidR="00000000" w:rsidRPr="00142A3A" w:rsidP="00142A3A">
            <w:pPr>
              <w:pStyle w:val="ListBullet2"/>
            </w:pPr>
            <w:r w:rsidRPr="00142A3A">
              <w:t>temporary bridging device</w:t>
            </w:r>
          </w:p>
          <w:p w:rsidR="00000000" w:rsidRPr="00142A3A" w:rsidP="00142A3A">
            <w:pPr>
              <w:pStyle w:val="ListBullet2"/>
            </w:pPr>
            <w:r w:rsidRPr="00142A3A">
              <w:t>insulating gloves</w:t>
            </w:r>
          </w:p>
          <w:p w:rsidR="00000000" w:rsidRPr="00142A3A" w:rsidP="00142A3A">
            <w:pPr>
              <w:pStyle w:val="ListBullet2"/>
            </w:pPr>
            <w:r w:rsidRPr="00142A3A">
              <w:t>insulated cable tensioning devices</w:t>
            </w:r>
          </w:p>
          <w:p w:rsidR="00000000" w:rsidRPr="00142A3A" w:rsidP="00142A3A">
            <w:pPr>
              <w:pStyle w:val="ListBullet2"/>
            </w:pPr>
            <w:r w:rsidRPr="00142A3A">
              <w:t>ladder/pole shrouds</w:t>
            </w:r>
          </w:p>
          <w:p w:rsidR="00000000" w:rsidRPr="00142A3A" w:rsidP="00142A3A">
            <w:pPr>
              <w:pStyle w:val="ListBullet2"/>
            </w:pPr>
            <w:r w:rsidRPr="00142A3A">
              <w:t>equipotential bonding</w:t>
            </w:r>
          </w:p>
          <w:p w:rsidR="00000000" w:rsidRPr="00142A3A" w:rsidP="00142A3A">
            <w:pPr>
              <w:pStyle w:val="ListBullet"/>
            </w:pPr>
            <w:r w:rsidRPr="00142A3A">
              <w:t>using specialist testing equipment, including at least three (3) of the following:</w:t>
            </w:r>
          </w:p>
          <w:p w:rsidR="00000000" w:rsidRPr="00142A3A" w:rsidP="00142A3A">
            <w:pPr>
              <w:pStyle w:val="ListBullet2"/>
            </w:pPr>
            <w:r w:rsidRPr="00142A3A">
              <w:t>voltage detector*</w:t>
            </w:r>
          </w:p>
          <w:p w:rsidR="00000000" w:rsidRPr="00142A3A" w:rsidP="00142A3A">
            <w:pPr>
              <w:pStyle w:val="ListBullet2"/>
            </w:pPr>
            <w:r w:rsidRPr="00142A3A">
              <w:t>clamp-on ammeter</w:t>
            </w:r>
          </w:p>
          <w:p w:rsidR="00000000" w:rsidRPr="00142A3A" w:rsidP="00142A3A">
            <w:pPr>
              <w:pStyle w:val="ListBullet2"/>
            </w:pPr>
            <w:r w:rsidRPr="00142A3A">
              <w:t>polarity tester</w:t>
            </w:r>
          </w:p>
          <w:p w:rsidR="00000000" w:rsidRPr="00142A3A" w:rsidP="00142A3A">
            <w:pPr>
              <w:pStyle w:val="ListBullet2"/>
            </w:pPr>
            <w:r w:rsidRPr="00142A3A">
              <w:t>insulation resistance tester</w:t>
            </w:r>
          </w:p>
          <w:p w:rsidR="00000000" w:rsidRPr="00142A3A" w:rsidP="00142A3A">
            <w:pPr>
              <w:pStyle w:val="ListBullet2"/>
            </w:pPr>
            <w:r w:rsidRPr="00142A3A">
              <w:t>phase sequence indicator</w:t>
            </w:r>
          </w:p>
          <w:p w:rsidR="00000000" w:rsidRPr="00142A3A" w:rsidP="00142A3A">
            <w:pPr>
              <w:pStyle w:val="ListBullet2"/>
            </w:pPr>
            <w:r w:rsidRPr="00142A3A">
              <w:t>recording meters</w:t>
            </w:r>
          </w:p>
          <w:p w:rsidR="00000000" w:rsidRPr="00142A3A" w:rsidP="00142A3A">
            <w:pPr>
              <w:pStyle w:val="ListBullet2"/>
            </w:pPr>
            <w:r w:rsidRPr="00142A3A">
              <w:t>(*must do)</w:t>
            </w:r>
          </w:p>
          <w:p w:rsidR="00000000" w:rsidRPr="00142A3A" w:rsidP="00142A3A">
            <w:pPr>
              <w:pStyle w:val="ListBullet"/>
            </w:pPr>
            <w:r w:rsidRPr="00142A3A">
              <w:t>dealing with unplanned events on at least one (1) occasion.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13" w:name="O_1002236"/>
      <w:bookmarkEnd w:id="13"/>
      <w:r w:rsidRPr="00142A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3A">
            <w:pPr>
              <w:pStyle w:val="BodyText"/>
              <w:rPr>
                <w:lang w:val="en-NZ"/>
              </w:rPr>
            </w:pPr>
            <w:r w:rsidRPr="00142A3A">
              <w:t>Evidence required to demonstrate competence in this unit must be relevant to and satisfy all of the requirements of the elements and performance criteria an</w:t>
            </w:r>
            <w:r w:rsidRPr="00142A3A">
              <w:t>d include knowledge of:</w:t>
            </w:r>
          </w:p>
        </w:tc>
      </w:tr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ListBullet"/>
            </w:pPr>
            <w:r w:rsidRPr="00142A3A">
              <w:t>standards, codes, Commonwealth/state/territory/local government legislation, supply authority regulations and/or enterprise requirements</w:t>
            </w:r>
          </w:p>
          <w:p w:rsidR="00000000" w:rsidRPr="00142A3A" w:rsidP="00142A3A">
            <w:pPr>
              <w:pStyle w:val="ListBullet"/>
            </w:pPr>
            <w:r w:rsidRPr="00142A3A">
              <w:t>safety precautions specific to working on or near energised LV conductors, including:</w:t>
            </w:r>
          </w:p>
          <w:p w:rsidR="00000000" w:rsidRPr="00142A3A" w:rsidP="00142A3A">
            <w:pPr>
              <w:pStyle w:val="ListBullet2"/>
            </w:pPr>
            <w:r w:rsidRPr="00142A3A">
              <w:t>safe working practices and procedures</w:t>
            </w:r>
          </w:p>
          <w:p w:rsidR="00000000" w:rsidRPr="00142A3A" w:rsidP="00142A3A">
            <w:pPr>
              <w:pStyle w:val="ListBullet2"/>
            </w:pPr>
            <w:r w:rsidRPr="00142A3A">
              <w:t>identification of hazards, assessment and control of WHS/OHS risks</w:t>
            </w:r>
          </w:p>
          <w:p w:rsidR="00000000" w:rsidRPr="00142A3A" w:rsidP="00142A3A">
            <w:pPr>
              <w:pStyle w:val="ListBullet2"/>
            </w:pPr>
            <w:r w:rsidRPr="00142A3A">
              <w:t>types, selection, maintenance and use of personal protective equipment (PPE)</w:t>
            </w:r>
          </w:p>
          <w:p w:rsidR="00000000" w:rsidRPr="00142A3A" w:rsidP="00142A3A">
            <w:pPr>
              <w:pStyle w:val="ListBullet"/>
            </w:pPr>
            <w:r w:rsidRPr="00142A3A">
              <w:t>work on or near energised LV conductors, including:</w:t>
            </w:r>
          </w:p>
          <w:p w:rsidR="00000000" w:rsidRPr="00142A3A" w:rsidP="00142A3A">
            <w:pPr>
              <w:pStyle w:val="ListBullet2"/>
            </w:pPr>
            <w:r w:rsidRPr="00142A3A">
              <w:t>types and function of specialised tools</w:t>
            </w:r>
          </w:p>
          <w:p w:rsidR="00000000" w:rsidRPr="00142A3A" w:rsidP="00142A3A">
            <w:pPr>
              <w:pStyle w:val="ListBullet2"/>
            </w:pPr>
            <w:r w:rsidRPr="00142A3A">
              <w:t>safe working practices when using specialised tools</w:t>
            </w:r>
          </w:p>
          <w:p w:rsidR="00000000" w:rsidRPr="00142A3A" w:rsidP="00142A3A">
            <w:pPr>
              <w:pStyle w:val="ListBullet2"/>
            </w:pPr>
            <w:r w:rsidRPr="00142A3A">
              <w:t>methods of using specialised tools.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14" w:name="O_1002237"/>
      <w:bookmarkEnd w:id="14"/>
      <w:r w:rsidRPr="00142A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3A" w:rsidP="00142A3A">
            <w:pPr>
              <w:pStyle w:val="BodyText"/>
            </w:pPr>
            <w:r w:rsidRPr="00142A3A">
              <w:t>Assessors must hold credentials specified within the Standards for Registered Training Organisations current at the time of assessment.</w:t>
            </w:r>
          </w:p>
          <w:p w:rsidR="00000000" w:rsidRPr="00142A3A" w:rsidP="00142A3A">
            <w:pPr>
              <w:pStyle w:val="BodyText"/>
            </w:pPr>
            <w:r w:rsidRPr="00142A3A">
              <w:t>Assessment must satisfy the Principles of Assessment and Rules of Evidence and all regulatory requirements included with</w:t>
            </w:r>
            <w:r w:rsidRPr="00142A3A">
              <w:t>in the Standards for Registered Training Organisations current at the time of assessment.</w:t>
            </w:r>
          </w:p>
          <w:p w:rsidR="00000000" w:rsidRPr="00142A3A" w:rsidP="00142A3A">
            <w:pPr>
              <w:pStyle w:val="BodyText"/>
            </w:pPr>
            <w:r w:rsidRPr="00142A3A">
              <w:t>Assessment must occur in workplace operational situations where it is appropriate to do so; where this is not appropriate, assessment must occur in simulated conditio</w:t>
            </w:r>
            <w:r w:rsidRPr="00142A3A">
              <w:t>ns involving realistic and authentic activities that replicate operational workplace conditions.</w:t>
            </w:r>
          </w:p>
          <w:p w:rsidR="00000000" w:rsidRPr="00142A3A" w:rsidP="00142A3A">
            <w:pPr>
              <w:pStyle w:val="BodyText"/>
            </w:pPr>
            <w:r w:rsidRPr="00142A3A">
              <w:t>Assessment processes and techniques must be appropriate to the language, literacy and numeracy requirements of the work being performed and the needs of the ca</w:t>
            </w:r>
            <w:r w:rsidRPr="00142A3A">
              <w:t>ndidate.</w:t>
            </w:r>
          </w:p>
          <w:p w:rsidR="00000000" w:rsidRPr="00142A3A" w:rsidP="00142A3A">
            <w:pPr>
              <w:pStyle w:val="BodyText"/>
            </w:pPr>
            <w:r w:rsidRPr="00142A3A">
              <w:t>Resources for assessment must include access to:</w:t>
            </w:r>
          </w:p>
          <w:p w:rsidR="00000000" w:rsidRPr="00142A3A" w:rsidP="00142A3A">
            <w:pPr>
              <w:pStyle w:val="ListBullet"/>
            </w:pPr>
            <w:r w:rsidRPr="00142A3A">
              <w:t>a range of relevant exercises, case studies and/or other simulations</w:t>
            </w:r>
          </w:p>
          <w:p w:rsidR="00000000" w:rsidRPr="00142A3A" w:rsidP="00142A3A">
            <w:pPr>
              <w:pStyle w:val="ListBullet"/>
            </w:pPr>
            <w:r w:rsidRPr="00142A3A">
              <w:t>relevant and appropriate materials, tools, facilities, equipment and PPE currently used in industry for maintaining overhead ene</w:t>
            </w:r>
            <w:r w:rsidRPr="00142A3A">
              <w:t>rgised LV conductors and cables</w:t>
            </w:r>
          </w:p>
          <w:p w:rsidR="00000000" w:rsidRPr="00142A3A" w:rsidP="00142A3A">
            <w:pPr>
              <w:pStyle w:val="ListBullet"/>
            </w:pPr>
            <w:r w:rsidRPr="00142A3A">
              <w:t>applicable documentation, including workplace procedures, relevant industry standards, equipment specifications, regulations, codes of practice and operation manuals</w:t>
            </w:r>
          </w:p>
        </w:tc>
      </w:tr>
    </w:tbl>
    <w:p w:rsidR="00000000" w:rsidRPr="00142A3A" w:rsidP="00142A3A">
      <w:pPr>
        <w:pStyle w:val="NoPaddingFontSize1"/>
      </w:pPr>
    </w:p>
    <w:p w:rsidR="00000000" w:rsidRPr="00142A3A" w:rsidP="00142A3A">
      <w:pPr>
        <w:pStyle w:val="AllowPageBreak"/>
      </w:pPr>
    </w:p>
    <w:p w:rsidR="00000000" w:rsidRPr="00142A3A" w:rsidP="00142A3A">
      <w:pPr>
        <w:pStyle w:val="Heading1"/>
      </w:pPr>
      <w:bookmarkStart w:id="15" w:name="O_1002240"/>
      <w:bookmarkEnd w:id="15"/>
      <w:r w:rsidRPr="00142A3A">
        <w:t>Links</w:t>
      </w:r>
    </w:p>
    <w:p w:rsidR="00000000" w:rsidRPr="00142A3A" w:rsidP="00532BC7">
      <w:pPr>
        <w:pStyle w:val="BodyText"/>
      </w:pPr>
      <w:r w:rsidRPr="00142A3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3179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42A3A" w:rsidP="00142A3A"/>
    <w:sectPr w:rsidSect="00142A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3A" w:rsidRPr="00532BC7" w:rsidP="00532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C7" w:rsidP="00142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2BC7" w:rsidP="00142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32BC7" w:rsidP="00142A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3A" w:rsidP="00142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BC7">
      <w:t>Approved</w:t>
    </w:r>
    <w:r w:rsidR="00532B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B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BC7">
      <w:rPr>
        <w:noProof/>
      </w:rPr>
      <w:t>5</w:t>
    </w:r>
    <w:r>
      <w:rPr>
        <w:noProof/>
      </w:rPr>
      <w:fldChar w:fldCharType="end"/>
    </w:r>
  </w:p>
  <w:p w:rsidR="00142A3A" w:rsidP="00142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B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BC7">
      <w:t>Powering Skills Organisation</w:t>
    </w:r>
    <w:r w:rsidR="00532BC7">
      <w:fldChar w:fldCharType="end"/>
    </w:r>
  </w:p>
  <w:p w:rsidR="00142A3A" w:rsidP="00142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A3A" w:rsidRPr="00532BC7" w:rsidP="00532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C7" w:rsidRPr="002D2AF8" w:rsidP="00142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UETTDRDP12 Maintain overhead energised low voltage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BC7" w:rsidP="00142A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3A" w:rsidRPr="002D2AF8" w:rsidP="00142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BC7">
      <w:t>UETTDRDP12 Maintain overhead energised low voltage conductors and cables</w:t>
    </w:r>
    <w:r w:rsidR="00532B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BC7">
      <w:rPr>
        <w:noProof/>
      </w:rPr>
      <w:t>2 March 2025</w:t>
    </w:r>
    <w:r>
      <w:fldChar w:fldCharType="end"/>
    </w:r>
  </w:p>
  <w:p w:rsidR="00142A3A" w:rsidP="00142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408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08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520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A3A"/>
  </w:style>
  <w:style w:type="character" w:customStyle="1" w:styleId="Heading1Char">
    <w:name w:val="Heading 1 Char"/>
    <w:basedOn w:val="DefaultParagraphFont"/>
    <w:link w:val="Heading1"/>
    <w:rsid w:val="00142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A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A3A"/>
    <w:rPr>
      <w:b/>
      <w:spacing w:val="0"/>
    </w:rPr>
  </w:style>
  <w:style w:type="paragraph" w:styleId="ListBullet2">
    <w:name w:val="List Bullet 2"/>
    <w:basedOn w:val="List2"/>
    <w:rsid w:val="00142A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2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A3A"/>
    <w:rPr>
      <w:i/>
    </w:rPr>
  </w:style>
  <w:style w:type="paragraph" w:styleId="Caption">
    <w:name w:val="caption"/>
    <w:basedOn w:val="BodyText"/>
    <w:next w:val="Normal"/>
    <w:qFormat/>
    <w:rsid w:val="00142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A3A"/>
  </w:style>
  <w:style w:type="paragraph" w:styleId="TableofFigures">
    <w:name w:val="table of figures"/>
    <w:basedOn w:val="Normal"/>
    <w:next w:val="Normal"/>
    <w:semiHidden/>
    <w:rsid w:val="00142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A3A"/>
    <w:rPr>
      <w:rFonts w:ascii="Wingdings" w:hAnsi="Wingdings"/>
    </w:rPr>
  </w:style>
  <w:style w:type="paragraph" w:customStyle="1" w:styleId="TableHeading">
    <w:name w:val="Table Heading"/>
    <w:basedOn w:val="HeadingBase"/>
    <w:rsid w:val="00142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A3A"/>
    <w:rPr>
      <w:color w:val="0033CC"/>
      <w:u w:val="none"/>
    </w:rPr>
  </w:style>
  <w:style w:type="paragraph" w:customStyle="1" w:styleId="BodyTextRight">
    <w:name w:val="Body Text Right"/>
    <w:basedOn w:val="BodyText"/>
    <w:rsid w:val="00142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A3A"/>
    <w:rPr>
      <w:sz w:val="32"/>
    </w:rPr>
  </w:style>
  <w:style w:type="paragraph" w:customStyle="1" w:styleId="HeadingProcedure">
    <w:name w:val="Heading Procedure"/>
    <w:basedOn w:val="HeadingBase"/>
    <w:next w:val="Normal"/>
    <w:rsid w:val="00142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A3A"/>
    <w:pPr>
      <w:spacing w:before="60" w:after="60"/>
    </w:pPr>
  </w:style>
  <w:style w:type="paragraph" w:styleId="ListContinue">
    <w:name w:val="List Continue"/>
    <w:basedOn w:val="List"/>
    <w:rsid w:val="00142A3A"/>
    <w:pPr>
      <w:ind w:firstLine="0"/>
    </w:pPr>
  </w:style>
  <w:style w:type="paragraph" w:customStyle="1" w:styleId="ListNote">
    <w:name w:val="List Note"/>
    <w:basedOn w:val="List"/>
    <w:rsid w:val="00142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A3A"/>
    <w:rPr>
      <w:rFonts w:ascii="Courier New" w:hAnsi="Courier New"/>
    </w:rPr>
  </w:style>
  <w:style w:type="paragraph" w:customStyle="1" w:styleId="NoteBullet">
    <w:name w:val="Note Bullet"/>
    <w:basedOn w:val="Note"/>
    <w:rsid w:val="00142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A3A"/>
    <w:rPr>
      <w:b/>
      <w:smallCaps/>
    </w:rPr>
  </w:style>
  <w:style w:type="paragraph" w:customStyle="1" w:styleId="TableListNumber">
    <w:name w:val="Table List Number"/>
    <w:basedOn w:val="ListNumber"/>
    <w:rsid w:val="00142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A3A"/>
    <w:pPr>
      <w:numPr>
        <w:numId w:val="9"/>
      </w:numPr>
    </w:pPr>
  </w:style>
  <w:style w:type="paragraph" w:customStyle="1" w:styleId="ListAlpha2">
    <w:name w:val="List Alpha 2"/>
    <w:basedOn w:val="List2"/>
    <w:rsid w:val="00142A3A"/>
    <w:pPr>
      <w:numPr>
        <w:numId w:val="8"/>
      </w:numPr>
    </w:pPr>
  </w:style>
  <w:style w:type="paragraph" w:styleId="List2">
    <w:name w:val="List 2"/>
    <w:basedOn w:val="BodyText"/>
    <w:rsid w:val="00142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A3A"/>
    <w:pPr>
      <w:numPr>
        <w:numId w:val="4"/>
      </w:numPr>
    </w:pPr>
  </w:style>
  <w:style w:type="paragraph" w:styleId="ListContinue2">
    <w:name w:val="List Continue 2"/>
    <w:basedOn w:val="List2"/>
    <w:rsid w:val="00142A3A"/>
    <w:pPr>
      <w:ind w:firstLine="0"/>
    </w:pPr>
  </w:style>
  <w:style w:type="paragraph" w:styleId="ListContinue3">
    <w:name w:val="List Continue 3"/>
    <w:basedOn w:val="List3"/>
    <w:rsid w:val="00142A3A"/>
    <w:pPr>
      <w:ind w:left="1021" w:firstLine="0"/>
    </w:pPr>
  </w:style>
  <w:style w:type="paragraph" w:styleId="ListContinue4">
    <w:name w:val="List Continue 4"/>
    <w:basedOn w:val="List4"/>
    <w:rsid w:val="00142A3A"/>
    <w:pPr>
      <w:ind w:firstLine="0"/>
    </w:pPr>
  </w:style>
  <w:style w:type="paragraph" w:styleId="ListContinue5">
    <w:name w:val="List Continue 5"/>
    <w:basedOn w:val="List5"/>
    <w:rsid w:val="00142A3A"/>
    <w:pPr>
      <w:ind w:firstLine="0"/>
    </w:pPr>
  </w:style>
  <w:style w:type="paragraph" w:styleId="ListNumber3">
    <w:name w:val="List Number 3"/>
    <w:basedOn w:val="List3"/>
    <w:rsid w:val="00142A3A"/>
    <w:pPr>
      <w:numPr>
        <w:numId w:val="5"/>
      </w:numPr>
    </w:pPr>
  </w:style>
  <w:style w:type="paragraph" w:styleId="ListNumber4">
    <w:name w:val="List Number 4"/>
    <w:basedOn w:val="List4"/>
    <w:rsid w:val="00142A3A"/>
    <w:pPr>
      <w:numPr>
        <w:numId w:val="6"/>
      </w:numPr>
    </w:pPr>
  </w:style>
  <w:style w:type="paragraph" w:styleId="ListNumber5">
    <w:name w:val="List Number 5"/>
    <w:basedOn w:val="List5"/>
    <w:rsid w:val="00142A3A"/>
    <w:pPr>
      <w:numPr>
        <w:numId w:val="7"/>
      </w:numPr>
    </w:pPr>
  </w:style>
  <w:style w:type="paragraph" w:styleId="BlockText">
    <w:name w:val="Block Text"/>
    <w:basedOn w:val="Normal"/>
    <w:rsid w:val="00142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A3A"/>
    <w:rPr>
      <w:sz w:val="16"/>
      <w:vertAlign w:val="superscript"/>
    </w:rPr>
  </w:style>
  <w:style w:type="character" w:customStyle="1" w:styleId="Symbols">
    <w:name w:val="Symbols"/>
    <w:basedOn w:val="DefaultParagraphFont"/>
    <w:rsid w:val="00142A3A"/>
    <w:rPr>
      <w:rFonts w:ascii="Symbol" w:hAnsi="Symbol"/>
    </w:rPr>
  </w:style>
  <w:style w:type="character" w:customStyle="1" w:styleId="MenuOptions">
    <w:name w:val="Menu Options"/>
    <w:basedOn w:val="DefaultParagraphFont"/>
    <w:rsid w:val="00142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A3A"/>
    <w:rPr>
      <w:b/>
    </w:rPr>
  </w:style>
  <w:style w:type="character" w:customStyle="1" w:styleId="Underlined">
    <w:name w:val="Underlined"/>
    <w:basedOn w:val="DefaultParagraphFont"/>
    <w:rsid w:val="00142A3A"/>
    <w:rPr>
      <w:u w:val="single"/>
    </w:rPr>
  </w:style>
  <w:style w:type="paragraph" w:customStyle="1" w:styleId="TableBodyTextRight">
    <w:name w:val="Table Body Text Right"/>
    <w:basedOn w:val="TableBodyText"/>
    <w:rsid w:val="00142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A3A"/>
    <w:rPr>
      <w:sz w:val="18"/>
    </w:rPr>
  </w:style>
  <w:style w:type="paragraph" w:customStyle="1" w:styleId="BodySmallRight">
    <w:name w:val="Body Small Right"/>
    <w:basedOn w:val="BodyTextRight"/>
    <w:rsid w:val="00142A3A"/>
    <w:rPr>
      <w:sz w:val="18"/>
      <w:szCs w:val="18"/>
    </w:rPr>
  </w:style>
  <w:style w:type="paragraph" w:customStyle="1" w:styleId="MarginEdition">
    <w:name w:val="Margin Edition"/>
    <w:basedOn w:val="MarginNote"/>
    <w:rsid w:val="00142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A3A"/>
    <w:rPr>
      <w:sz w:val="2"/>
      <w:szCs w:val="2"/>
    </w:rPr>
  </w:style>
  <w:style w:type="character" w:customStyle="1" w:styleId="Small">
    <w:name w:val="Small"/>
    <w:basedOn w:val="DefaultParagraphFont"/>
    <w:rsid w:val="00142A3A"/>
    <w:rPr>
      <w:sz w:val="16"/>
    </w:rPr>
  </w:style>
  <w:style w:type="paragraph" w:customStyle="1" w:styleId="WideTable">
    <w:name w:val="Wide Table"/>
    <w:basedOn w:val="Normal"/>
    <w:rsid w:val="00142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A3A"/>
  </w:style>
  <w:style w:type="paragraph" w:styleId="Quote">
    <w:name w:val="Quote"/>
    <w:basedOn w:val="Heading1"/>
    <w:link w:val="QuoteChar"/>
    <w:qFormat/>
    <w:rsid w:val="00142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A3A"/>
    <w:pPr>
      <w:pageBreakBefore/>
    </w:pPr>
  </w:style>
  <w:style w:type="paragraph" w:customStyle="1" w:styleId="Border">
    <w:name w:val="Border"/>
    <w:basedOn w:val="Normal"/>
    <w:qFormat/>
    <w:rsid w:val="00142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A3A"/>
    <w:rPr>
      <w:u w:val="single"/>
    </w:rPr>
  </w:style>
  <w:style w:type="character" w:customStyle="1" w:styleId="BoldandItalics">
    <w:name w:val="Bold and Italics"/>
    <w:qFormat/>
    <w:rsid w:val="00142A3A"/>
    <w:rPr>
      <w:b/>
      <w:i/>
      <w:u w:val="none"/>
    </w:rPr>
  </w:style>
  <w:style w:type="paragraph" w:styleId="BalloonText">
    <w:name w:val="Balloon Text"/>
    <w:basedOn w:val="Normal"/>
    <w:link w:val="BalloonTextChar"/>
    <w:rsid w:val="00142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A3A"/>
    <w:pPr>
      <w:spacing w:before="0" w:after="0"/>
    </w:pPr>
  </w:style>
  <w:style w:type="paragraph" w:customStyle="1" w:styleId="BodyTextBold">
    <w:name w:val="Body Text Bold"/>
    <w:basedOn w:val="BodyText"/>
    <w:qFormat/>
    <w:rsid w:val="00142A3A"/>
    <w:rPr>
      <w:b/>
    </w:rPr>
  </w:style>
  <w:style w:type="character" w:styleId="Hyperlink">
    <w:name w:val="Hyperlink"/>
    <w:basedOn w:val="DefaultParagraphFont"/>
    <w:uiPriority w:val="99"/>
    <w:unhideWhenUsed/>
    <w:rsid w:val="00532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1363</Words>
  <Characters>8903</Characters>
  <Application>Microsoft Office Word</Application>
  <DocSecurity>0</DocSecurity>
  <Lines>317</Lines>
  <Paragraphs>176</Paragraphs>
  <ScaleCrop>false</ScaleCrop>
  <Company>Author-it Software Corporation Ltd.</Company>
  <LinksUpToDate>false</LinksUpToDate>
  <CharactersWithSpaces>10090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UETTDRDP12 Maintain overhead energised low voltage conductors and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