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0577" w:rsidP="006005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UETTDRDP11 Inspect overhead poles-structures and electrical apparatus</w:t>
      </w:r>
      <w:r>
        <w:fldChar w:fldCharType="end"/>
      </w:r>
    </w:p>
    <w:p w:rsidR="00600577" w:rsidP="00600577">
      <w:pPr>
        <w:pStyle w:val="Version"/>
        <w:sectPr w:rsidSect="00DD23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23C7" w:rsidP="00DD23C7">
      <w:pPr>
        <w:pStyle w:val="SuperHeading"/>
      </w:pPr>
      <w:r w:rsidRPr="00DD23C7">
        <w:t>Assessment Requirements for UETTDRDP11 Inspect overhead poles-structures and electrical apparatus</w:t>
      </w:r>
    </w:p>
    <w:p w:rsidR="00000000" w:rsidRPr="00DD23C7" w:rsidP="00DD23C7">
      <w:pPr>
        <w:pStyle w:val="Heading1"/>
      </w:pPr>
      <w:bookmarkStart w:id="1" w:name="O_1002215"/>
      <w:bookmarkEnd w:id="1"/>
      <w:r w:rsidRPr="00DD23C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23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3C7" w:rsidP="00DD23C7">
            <w:pPr>
              <w:pStyle w:val="BodyText"/>
            </w:pPr>
            <w:r w:rsidRPr="00DD23C7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DD23C7" w:rsidP="00DD23C7">
      <w:pPr>
        <w:pStyle w:val="NoPaddingFontSize1"/>
      </w:pPr>
    </w:p>
    <w:p w:rsidR="00000000" w:rsidRPr="00DD23C7" w:rsidP="00DD23C7">
      <w:pPr>
        <w:pStyle w:val="AllowPageBreak"/>
      </w:pPr>
    </w:p>
    <w:p w:rsidR="00000000" w:rsidRPr="00DD23C7" w:rsidP="00DD23C7">
      <w:pPr>
        <w:pStyle w:val="Heading1"/>
      </w:pPr>
      <w:bookmarkStart w:id="2" w:name="O_1002216"/>
      <w:bookmarkEnd w:id="2"/>
      <w:r w:rsidRPr="00DD23C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23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3C7">
            <w:pPr>
              <w:pStyle w:val="BodyText"/>
              <w:rPr>
                <w:lang w:val="en-NZ"/>
              </w:rPr>
            </w:pPr>
            <w:r w:rsidRPr="00DD23C7">
              <w:t>Evidence required to demonstrate competence in this unit must be relevant to a</w:t>
            </w:r>
            <w:r w:rsidRPr="00DD23C7">
              <w:t xml:space="preserve">nd satisfy all of the requirements of the elements and performance criteria on at least two separate occasions and include:  </w:t>
            </w:r>
          </w:p>
        </w:tc>
      </w:tr>
      <w:tr w:rsidTr="00DD23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3C7" w:rsidP="00DD23C7">
            <w:pPr>
              <w:pStyle w:val="ListBullet"/>
            </w:pPr>
            <w:r w:rsidRPr="00DD23C7">
              <w:t>applying relevant work health and safety (WHS)/occupational health and safety (OHS) requirements, including the use of risk cont</w:t>
            </w:r>
            <w:r w:rsidRPr="00DD23C7">
              <w:t xml:space="preserve">rol measures </w:t>
            </w:r>
          </w:p>
          <w:p w:rsidR="00000000" w:rsidRPr="00DD23C7" w:rsidP="00DD23C7">
            <w:pPr>
              <w:pStyle w:val="ListBullet"/>
            </w:pPr>
            <w:r w:rsidRPr="00DD23C7">
              <w:t>applying sustainable energy principles and practices</w:t>
            </w:r>
          </w:p>
          <w:p w:rsidR="00000000" w:rsidRPr="00DD23C7" w:rsidP="00DD23C7">
            <w:pPr>
              <w:pStyle w:val="ListBullet"/>
            </w:pPr>
            <w:r w:rsidRPr="00DD23C7">
              <w:t>inspecting any three (3) of the following items on each occasion:</w:t>
            </w:r>
          </w:p>
          <w:p w:rsidR="00000000" w:rsidRPr="00DD23C7" w:rsidP="00DD23C7">
            <w:pPr>
              <w:pStyle w:val="ListBullet2"/>
            </w:pPr>
            <w:r w:rsidRPr="00DD23C7">
              <w:t>poles and structures</w:t>
            </w:r>
          </w:p>
          <w:p w:rsidR="00000000" w:rsidRPr="00DD23C7" w:rsidP="00DD23C7">
            <w:pPr>
              <w:pStyle w:val="ListBullet2"/>
            </w:pPr>
            <w:r w:rsidRPr="00DD23C7">
              <w:t>overhead conductors/cables</w:t>
            </w:r>
          </w:p>
          <w:p w:rsidR="00000000" w:rsidRPr="00DD23C7" w:rsidP="00DD23C7">
            <w:pPr>
              <w:pStyle w:val="ListBullet2"/>
            </w:pPr>
            <w:r w:rsidRPr="00DD23C7">
              <w:t>underground/overhead transition points</w:t>
            </w:r>
          </w:p>
          <w:p w:rsidR="00000000" w:rsidRPr="00DD23C7" w:rsidP="00DD23C7">
            <w:pPr>
              <w:pStyle w:val="ListBullet2"/>
            </w:pPr>
            <w:r w:rsidRPr="00DD23C7">
              <w:t>electrical equipment</w:t>
            </w:r>
          </w:p>
          <w:p w:rsidR="00000000" w:rsidRPr="00DD23C7" w:rsidP="00DD23C7">
            <w:pPr>
              <w:pStyle w:val="ListBullet2"/>
            </w:pPr>
            <w:r w:rsidRPr="00DD23C7">
              <w:t>hardware</w:t>
            </w:r>
          </w:p>
          <w:p w:rsidR="00000000" w:rsidRPr="00DD23C7" w:rsidP="00DD23C7">
            <w:pPr>
              <w:pStyle w:val="ListBullet2"/>
            </w:pPr>
            <w:r w:rsidRPr="00DD23C7">
              <w:t>earthing systems</w:t>
            </w:r>
          </w:p>
          <w:p w:rsidR="00000000" w:rsidRPr="00DD23C7" w:rsidP="00DD23C7">
            <w:pPr>
              <w:pStyle w:val="ListBullet"/>
            </w:pPr>
            <w:r w:rsidRPr="00DD23C7">
              <w:t>undertaking inspections using at least one (1) of the following:</w:t>
            </w:r>
          </w:p>
          <w:p w:rsidR="00000000" w:rsidRPr="00DD23C7" w:rsidP="00DD23C7">
            <w:pPr>
              <w:pStyle w:val="ListBullet2"/>
            </w:pPr>
            <w:r w:rsidRPr="00DD23C7">
              <w:t>ground</w:t>
            </w:r>
          </w:p>
          <w:p w:rsidR="00000000" w:rsidRPr="00DD23C7" w:rsidP="00DD23C7">
            <w:pPr>
              <w:pStyle w:val="ListBullet2"/>
            </w:pPr>
            <w:r w:rsidRPr="00DD23C7">
              <w:t>vehicle</w:t>
            </w:r>
          </w:p>
          <w:p w:rsidR="00000000" w:rsidRPr="00DD23C7" w:rsidP="00DD23C7">
            <w:pPr>
              <w:pStyle w:val="ListBullet2"/>
            </w:pPr>
            <w:r w:rsidRPr="00DD23C7">
              <w:t>helicopter</w:t>
            </w:r>
          </w:p>
          <w:p w:rsidR="00000000" w:rsidRPr="00DD23C7" w:rsidP="00DD23C7">
            <w:pPr>
              <w:pStyle w:val="ListBullet2"/>
            </w:pPr>
            <w:r w:rsidRPr="00DD23C7">
              <w:t>fixed wing</w:t>
            </w:r>
          </w:p>
          <w:p w:rsidR="00000000" w:rsidRPr="00DD23C7" w:rsidP="00DD23C7">
            <w:pPr>
              <w:pStyle w:val="ListBullet"/>
            </w:pPr>
            <w:r w:rsidRPr="00DD23C7">
              <w:t>undertaking inspections using at least two (2) of the following inspection methods:</w:t>
            </w:r>
          </w:p>
          <w:p w:rsidR="00000000" w:rsidRPr="00DD23C7" w:rsidP="00DD23C7">
            <w:pPr>
              <w:pStyle w:val="ListBullet2"/>
            </w:pPr>
            <w:r w:rsidRPr="00DD23C7">
              <w:t>visual*</w:t>
            </w:r>
          </w:p>
          <w:p w:rsidR="00000000" w:rsidRPr="00DD23C7" w:rsidP="00DD23C7">
            <w:pPr>
              <w:pStyle w:val="ListBullet2"/>
            </w:pPr>
            <w:r w:rsidRPr="00DD23C7">
              <w:t>infra-red camera</w:t>
            </w:r>
          </w:p>
          <w:p w:rsidR="00000000" w:rsidRPr="00DD23C7" w:rsidP="00DD23C7">
            <w:pPr>
              <w:pStyle w:val="ListBullet2"/>
            </w:pPr>
            <w:r w:rsidRPr="00DD23C7">
              <w:t>X-ray</w:t>
            </w:r>
          </w:p>
          <w:p w:rsidR="00000000" w:rsidRPr="00DD23C7" w:rsidP="00DD23C7">
            <w:pPr>
              <w:pStyle w:val="ListBullet2"/>
            </w:pPr>
            <w:r w:rsidRPr="00DD23C7">
              <w:t>camera</w:t>
            </w:r>
          </w:p>
          <w:p w:rsidR="00000000" w:rsidRPr="00DD23C7" w:rsidP="00DD23C7">
            <w:pPr>
              <w:pStyle w:val="ListBullet2"/>
            </w:pPr>
            <w:r w:rsidRPr="00DD23C7">
              <w:t>(*must Do)</w:t>
            </w:r>
          </w:p>
          <w:p w:rsidR="00000000" w:rsidRPr="00DD23C7" w:rsidP="00DD23C7">
            <w:pPr>
              <w:pStyle w:val="ListBullet"/>
            </w:pPr>
            <w:r w:rsidRPr="00DD23C7">
              <w:t>dealing with unplanned events on at least one (1) occasion.</w:t>
            </w:r>
          </w:p>
        </w:tc>
      </w:tr>
    </w:tbl>
    <w:p w:rsidR="00000000" w:rsidRPr="00DD23C7" w:rsidP="00DD23C7">
      <w:pPr>
        <w:pStyle w:val="NoPaddingFontSize1"/>
      </w:pPr>
    </w:p>
    <w:p w:rsidR="00000000" w:rsidRPr="00DD23C7" w:rsidP="00DD23C7">
      <w:pPr>
        <w:pStyle w:val="AllowPageBreak"/>
      </w:pPr>
    </w:p>
    <w:p w:rsidR="00000000" w:rsidRPr="00DD23C7" w:rsidP="00DD23C7">
      <w:pPr>
        <w:pStyle w:val="Heading1"/>
      </w:pPr>
      <w:bookmarkStart w:id="3" w:name="O_1002217"/>
      <w:bookmarkEnd w:id="3"/>
      <w:r w:rsidRPr="00DD23C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23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3C7">
            <w:pPr>
              <w:pStyle w:val="BodyText"/>
              <w:rPr>
                <w:lang w:val="en-NZ"/>
              </w:rPr>
            </w:pPr>
            <w:r w:rsidRPr="00DD23C7">
              <w:t>Evidence required to demonstrate competence in this unit must be relevant to and satisfy all of the requirements of the elements and performance criteria a</w:t>
            </w:r>
            <w:r w:rsidRPr="00DD23C7">
              <w:t>nd include knowledge of:</w:t>
            </w:r>
          </w:p>
        </w:tc>
      </w:tr>
      <w:tr w:rsidTr="00DD23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3C7" w:rsidP="00DD23C7">
            <w:pPr>
              <w:pStyle w:val="ListBullet"/>
            </w:pPr>
            <w:r w:rsidRPr="00DD23C7">
              <w:t>standards, codes, legislation, supply authority regulations and/or enterprise requirements</w:t>
            </w:r>
          </w:p>
          <w:p w:rsidR="00000000" w:rsidRPr="00DD23C7" w:rsidP="00DD23C7">
            <w:pPr>
              <w:pStyle w:val="ListBullet"/>
            </w:pPr>
            <w:r w:rsidRPr="00DD23C7">
              <w:t>characteristics of wood used for structures within the electrical distribution system encompassing:</w:t>
            </w:r>
          </w:p>
          <w:p w:rsidR="00000000" w:rsidRPr="00DD23C7" w:rsidP="00DD23C7">
            <w:pPr>
              <w:pStyle w:val="ListBullet2"/>
            </w:pPr>
            <w:r w:rsidRPr="00DD23C7">
              <w:t>relationship between timber and water</w:t>
            </w:r>
          </w:p>
          <w:p w:rsidR="00000000" w:rsidRPr="00DD23C7" w:rsidP="00DD23C7">
            <w:pPr>
              <w:pStyle w:val="ListBullet2"/>
            </w:pPr>
            <w:r w:rsidRPr="00DD23C7">
              <w:t>faults that occur that influence the integrity of the structure</w:t>
            </w:r>
          </w:p>
          <w:p w:rsidR="00000000" w:rsidRPr="00DD23C7" w:rsidP="00DD23C7">
            <w:pPr>
              <w:pStyle w:val="ListBullet2"/>
            </w:pPr>
            <w:r w:rsidRPr="00DD23C7">
              <w:t>effects of fungal activity</w:t>
            </w:r>
          </w:p>
          <w:p w:rsidR="00000000" w:rsidRPr="00DD23C7" w:rsidP="00DD23C7">
            <w:pPr>
              <w:pStyle w:val="ListBullet2"/>
            </w:pPr>
            <w:r w:rsidRPr="00DD23C7">
              <w:t>effects of termite and borer activity</w:t>
            </w:r>
          </w:p>
          <w:p w:rsidR="00000000" w:rsidRPr="00DD23C7" w:rsidP="00DD23C7">
            <w:pPr>
              <w:pStyle w:val="ListBullet2"/>
            </w:pPr>
            <w:r w:rsidRPr="00DD23C7">
              <w:t>effects of dry rot</w:t>
            </w:r>
          </w:p>
          <w:p w:rsidR="00000000" w:rsidRPr="00DD23C7" w:rsidP="00DD23C7">
            <w:pPr>
              <w:pStyle w:val="ListBullet"/>
            </w:pPr>
            <w:r w:rsidRPr="00DD23C7">
              <w:t>deterioration of assets encompassing:</w:t>
            </w:r>
          </w:p>
          <w:p w:rsidR="00000000" w:rsidRPr="00DD23C7" w:rsidP="00DD23C7">
            <w:pPr>
              <w:pStyle w:val="ListBullet2"/>
            </w:pPr>
            <w:r w:rsidRPr="00DD23C7">
              <w:t>relationship between steel, concrete and wood</w:t>
            </w:r>
          </w:p>
          <w:p w:rsidR="00000000" w:rsidRPr="00DD23C7" w:rsidP="00DD23C7">
            <w:pPr>
              <w:pStyle w:val="ListBullet2"/>
            </w:pPr>
            <w:r w:rsidRPr="00DD23C7">
              <w:t>deterioration in steel and concrete</w:t>
            </w:r>
          </w:p>
          <w:p w:rsidR="00000000" w:rsidRPr="00DD23C7" w:rsidP="00DD23C7">
            <w:pPr>
              <w:pStyle w:val="ListBullet2"/>
            </w:pPr>
            <w:r w:rsidRPr="00DD23C7">
              <w:t>inspection procedures for deterioration</w:t>
            </w:r>
          </w:p>
          <w:p w:rsidR="00000000" w:rsidRPr="00DD23C7" w:rsidP="00DD23C7">
            <w:pPr>
              <w:pStyle w:val="ListBullet"/>
            </w:pPr>
            <w:r w:rsidRPr="00DD23C7">
              <w:t>overhead line inspection procedures of electrical distribution structures encompassing:</w:t>
            </w:r>
          </w:p>
          <w:p w:rsidR="00000000" w:rsidRPr="00DD23C7" w:rsidP="00DD23C7">
            <w:pPr>
              <w:pStyle w:val="ListBullet2"/>
            </w:pPr>
            <w:r w:rsidRPr="00DD23C7">
              <w:t>methods and requirements for overhead line inspection on electrical distribution structure</w:t>
            </w:r>
            <w:r w:rsidRPr="00DD23C7">
              <w:t>s</w:t>
            </w:r>
          </w:p>
          <w:p w:rsidR="00000000" w:rsidRPr="00DD23C7" w:rsidP="00DD23C7">
            <w:pPr>
              <w:pStyle w:val="ListBullet2"/>
            </w:pPr>
            <w:r w:rsidRPr="00DD23C7">
              <w:t>clearances for overhead conductors, cables and structures</w:t>
            </w:r>
          </w:p>
          <w:p w:rsidR="00000000" w:rsidRPr="00DD23C7" w:rsidP="00DD23C7">
            <w:pPr>
              <w:pStyle w:val="ListBullet2"/>
            </w:pPr>
            <w:r w:rsidRPr="00DD23C7">
              <w:t>use of specific equipment during inspection</w:t>
            </w:r>
          </w:p>
          <w:p w:rsidR="00000000" w:rsidRPr="00DD23C7" w:rsidP="00DD23C7">
            <w:pPr>
              <w:pStyle w:val="ListBullet2"/>
            </w:pPr>
            <w:r w:rsidRPr="00DD23C7">
              <w:t>methods of recording data</w:t>
            </w:r>
          </w:p>
          <w:p w:rsidR="00000000" w:rsidRPr="00DD23C7" w:rsidP="00DD23C7">
            <w:pPr>
              <w:pStyle w:val="ListBullet"/>
            </w:pPr>
            <w:r w:rsidRPr="00DD23C7">
              <w:t>underground cable inspection procedures in the electrical distribution system encompassing:</w:t>
            </w:r>
          </w:p>
          <w:p w:rsidR="00000000" w:rsidRPr="00DD23C7" w:rsidP="00DD23C7">
            <w:pPr>
              <w:pStyle w:val="ListBullet2"/>
            </w:pPr>
            <w:r w:rsidRPr="00DD23C7">
              <w:t>state/territory and industry pol</w:t>
            </w:r>
            <w:r w:rsidRPr="00DD23C7">
              <w:t>icies and regulations</w:t>
            </w:r>
          </w:p>
          <w:p w:rsidR="00000000" w:rsidRPr="00DD23C7" w:rsidP="00DD23C7">
            <w:pPr>
              <w:pStyle w:val="ListBullet2"/>
            </w:pPr>
            <w:r w:rsidRPr="00DD23C7">
              <w:t>methods and requirements for inspection of underground cable terminations.</w:t>
            </w:r>
          </w:p>
        </w:tc>
      </w:tr>
    </w:tbl>
    <w:p w:rsidR="00000000" w:rsidRPr="00DD23C7" w:rsidP="00DD23C7">
      <w:pPr>
        <w:pStyle w:val="NoPaddingFontSize1"/>
      </w:pPr>
    </w:p>
    <w:p w:rsidR="00000000" w:rsidRPr="00DD23C7" w:rsidP="00DD23C7">
      <w:pPr>
        <w:pStyle w:val="AllowPageBreak"/>
      </w:pPr>
    </w:p>
    <w:p w:rsidR="00000000" w:rsidRPr="00DD23C7" w:rsidP="00DD23C7">
      <w:pPr>
        <w:pStyle w:val="Heading1"/>
      </w:pPr>
      <w:bookmarkStart w:id="4" w:name="O_1002218"/>
      <w:bookmarkEnd w:id="4"/>
      <w:r w:rsidRPr="00DD23C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23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3C7" w:rsidP="00DD23C7">
            <w:pPr>
              <w:pStyle w:val="BodyText"/>
            </w:pPr>
            <w:r w:rsidRPr="00DD23C7">
              <w:t>Assessors must hold credentials specified within the Standards for Registered Training Organisations current at the time of assessment.</w:t>
            </w:r>
          </w:p>
          <w:p w:rsidR="00000000" w:rsidRPr="00DD23C7" w:rsidP="00DD23C7">
            <w:pPr>
              <w:pStyle w:val="BodyText"/>
            </w:pPr>
            <w:r w:rsidRPr="00DD23C7">
              <w:t>Assessment must satisfy the Principles of Assessment and Rules of Evidence and all regulatory requirements included with</w:t>
            </w:r>
            <w:r w:rsidRPr="00DD23C7">
              <w:t>in the Standards for Registered Training Organisations current at the time of assessment.</w:t>
            </w:r>
          </w:p>
          <w:p w:rsidR="00000000" w:rsidRPr="00DD23C7" w:rsidP="00DD23C7">
            <w:pPr>
              <w:pStyle w:val="BodyText"/>
            </w:pPr>
            <w:r w:rsidRPr="00DD23C7">
              <w:t>Assessment must occur in workplace operational situations where it is appropriate to do so; where this is not appropriate, assessment must occur in simulated conditio</w:t>
            </w:r>
            <w:r w:rsidRPr="00DD23C7">
              <w:t>ns involving realistic and authentic activities that replicate operational workplace conditions.</w:t>
            </w:r>
          </w:p>
          <w:p w:rsidR="00000000" w:rsidRPr="00DD23C7" w:rsidP="00DD23C7">
            <w:pPr>
              <w:pStyle w:val="BodyText"/>
            </w:pPr>
            <w:r w:rsidRPr="00DD23C7">
              <w:t>Assessment processes and techniques must be appropriate to the language, literacy and numeracy requirements of the work being performed and the needs of the ca</w:t>
            </w:r>
            <w:r w:rsidRPr="00DD23C7">
              <w:t>ndidate.</w:t>
            </w:r>
          </w:p>
          <w:p w:rsidR="00000000" w:rsidRPr="00DD23C7" w:rsidP="00DD23C7">
            <w:pPr>
              <w:pStyle w:val="BodyText"/>
            </w:pPr>
            <w:r w:rsidRPr="00DD23C7">
              <w:t>Resources for assessment must include access to:</w:t>
            </w:r>
          </w:p>
          <w:p w:rsidR="00000000" w:rsidRPr="00DD23C7" w:rsidP="00DD23C7">
            <w:pPr>
              <w:pStyle w:val="ListBullet"/>
            </w:pPr>
            <w:r w:rsidRPr="00DD23C7">
              <w:t>a range of relevant exercises, case studies and/or other simulations</w:t>
            </w:r>
          </w:p>
          <w:p w:rsidR="00000000" w:rsidRPr="00DD23C7" w:rsidP="00DD23C7">
            <w:pPr>
              <w:pStyle w:val="ListBullet"/>
            </w:pPr>
            <w:r w:rsidRPr="00DD23C7">
              <w:t>relevant and appropriate materials, tools, facilities, equipment and personal protective equipment (PPE) currently used in indus</w:t>
            </w:r>
            <w:r w:rsidRPr="00DD23C7">
              <w:t>try for inspecting overhead poles-structures and electrical apparatus</w:t>
            </w:r>
          </w:p>
          <w:p w:rsidR="00000000" w:rsidRPr="00DD23C7" w:rsidP="00DD23C7">
            <w:pPr>
              <w:pStyle w:val="ListBullet"/>
            </w:pPr>
            <w:r w:rsidRPr="00DD23C7">
              <w:t>applicable documentation, including workplace procedures, relevant industry standards, equipment specifications, regulations, codes of practice and operation manuals.</w:t>
            </w:r>
          </w:p>
        </w:tc>
      </w:tr>
    </w:tbl>
    <w:p w:rsidR="00000000" w:rsidRPr="00DD23C7" w:rsidP="00DD23C7">
      <w:pPr>
        <w:pStyle w:val="NoPaddingFontSize1"/>
      </w:pPr>
    </w:p>
    <w:p w:rsidR="00000000" w:rsidRPr="00DD23C7" w:rsidP="00DD23C7">
      <w:pPr>
        <w:pStyle w:val="AllowPageBreak"/>
      </w:pPr>
    </w:p>
    <w:p w:rsidR="00000000" w:rsidRPr="00DD23C7" w:rsidP="00DD23C7">
      <w:pPr>
        <w:pStyle w:val="Heading1"/>
      </w:pPr>
      <w:bookmarkStart w:id="5" w:name="O_1002221"/>
      <w:bookmarkEnd w:id="5"/>
      <w:r w:rsidRPr="00DD23C7">
        <w:t>Links</w:t>
      </w:r>
    </w:p>
    <w:p w:rsidR="00000000" w:rsidRPr="00DD23C7" w:rsidP="00600577">
      <w:pPr>
        <w:pStyle w:val="BodyText"/>
      </w:pPr>
      <w:r w:rsidRPr="00DD23C7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DD2848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DD23C7" w:rsidP="00DD23C7"/>
    <w:sectPr w:rsidSect="00DD23C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3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3C7" w:rsidRPr="00600577" w:rsidP="006005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3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577" w:rsidP="00DD23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00577" w:rsidP="00DD23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00577" w:rsidP="00DD23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3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5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23C7" w:rsidRPr="00600577" w:rsidP="006005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3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577" w:rsidRPr="002D2AF8" w:rsidP="00DD23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UETTDRDP11 Inspect overhead poles-structures and electrical apparatus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600577" w:rsidP="00DD23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02406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7DCBF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03A0C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23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23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23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23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23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23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23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23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23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23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23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23C7"/>
  </w:style>
  <w:style w:type="character" w:customStyle="1" w:styleId="Heading1Char">
    <w:name w:val="Heading 1 Char"/>
    <w:basedOn w:val="DefaultParagraphFont"/>
    <w:link w:val="Heading1"/>
    <w:rsid w:val="00DD23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23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23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23C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D23C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D23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23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D23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23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23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23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23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23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23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23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23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23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23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23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23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23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23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23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23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23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23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23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D23C7"/>
    <w:rPr>
      <w:b/>
      <w:spacing w:val="0"/>
    </w:rPr>
  </w:style>
  <w:style w:type="paragraph" w:customStyle="1" w:styleId="SuperTitle">
    <w:name w:val="SuperTitle"/>
    <w:basedOn w:val="Title"/>
    <w:rsid w:val="00DD23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23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23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D23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23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23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23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23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23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23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23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23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23C7"/>
    <w:rPr>
      <w:i/>
    </w:rPr>
  </w:style>
  <w:style w:type="paragraph" w:styleId="Caption">
    <w:name w:val="caption"/>
    <w:basedOn w:val="BodyText"/>
    <w:next w:val="Normal"/>
    <w:qFormat/>
    <w:rsid w:val="00DD23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23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23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23C7"/>
  </w:style>
  <w:style w:type="paragraph" w:styleId="TableofFigures">
    <w:name w:val="table of figures"/>
    <w:basedOn w:val="Normal"/>
    <w:next w:val="Normal"/>
    <w:semiHidden/>
    <w:rsid w:val="00DD23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23C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D23C7"/>
    <w:rPr>
      <w:rFonts w:ascii="Wingdings" w:hAnsi="Wingdings"/>
    </w:rPr>
  </w:style>
  <w:style w:type="paragraph" w:customStyle="1" w:styleId="TableHeading">
    <w:name w:val="Table Heading"/>
    <w:basedOn w:val="HeadingBase"/>
    <w:rsid w:val="00DD23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23C7"/>
    <w:rPr>
      <w:color w:val="0033CC"/>
      <w:u w:val="none"/>
    </w:rPr>
  </w:style>
  <w:style w:type="paragraph" w:customStyle="1" w:styleId="BodyTextRight">
    <w:name w:val="Body Text Right"/>
    <w:basedOn w:val="BodyText"/>
    <w:rsid w:val="00DD23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23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23C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23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23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23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23C7"/>
    <w:rPr>
      <w:sz w:val="32"/>
    </w:rPr>
  </w:style>
  <w:style w:type="paragraph" w:customStyle="1" w:styleId="HeadingProcedure">
    <w:name w:val="Heading Procedure"/>
    <w:basedOn w:val="HeadingBase"/>
    <w:next w:val="Normal"/>
    <w:rsid w:val="00DD23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23C7"/>
    <w:pPr>
      <w:spacing w:before="60" w:after="60"/>
    </w:pPr>
  </w:style>
  <w:style w:type="paragraph" w:styleId="ListContinue">
    <w:name w:val="List Continue"/>
    <w:basedOn w:val="List"/>
    <w:rsid w:val="00DD23C7"/>
    <w:pPr>
      <w:ind w:firstLine="0"/>
    </w:pPr>
  </w:style>
  <w:style w:type="paragraph" w:customStyle="1" w:styleId="ListNote">
    <w:name w:val="List Note"/>
    <w:basedOn w:val="List"/>
    <w:rsid w:val="00DD23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23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23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23C7"/>
    <w:rPr>
      <w:rFonts w:ascii="Courier New" w:hAnsi="Courier New"/>
    </w:rPr>
  </w:style>
  <w:style w:type="paragraph" w:customStyle="1" w:styleId="NoteBullet">
    <w:name w:val="Note Bullet"/>
    <w:basedOn w:val="Note"/>
    <w:rsid w:val="00DD23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23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23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23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23C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D23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23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23C7"/>
    <w:rPr>
      <w:b/>
      <w:smallCaps/>
    </w:rPr>
  </w:style>
  <w:style w:type="paragraph" w:customStyle="1" w:styleId="TableListNumber">
    <w:name w:val="Table List Number"/>
    <w:basedOn w:val="ListNumber"/>
    <w:rsid w:val="00DD23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23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23C7"/>
    <w:pPr>
      <w:numPr>
        <w:numId w:val="9"/>
      </w:numPr>
    </w:pPr>
  </w:style>
  <w:style w:type="paragraph" w:customStyle="1" w:styleId="ListAlpha2">
    <w:name w:val="List Alpha 2"/>
    <w:basedOn w:val="List2"/>
    <w:rsid w:val="00DD23C7"/>
    <w:pPr>
      <w:numPr>
        <w:numId w:val="8"/>
      </w:numPr>
    </w:pPr>
  </w:style>
  <w:style w:type="paragraph" w:styleId="List2">
    <w:name w:val="List 2"/>
    <w:basedOn w:val="BodyText"/>
    <w:rsid w:val="00DD23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23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23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23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23C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23C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D23C7"/>
    <w:pPr>
      <w:numPr>
        <w:numId w:val="4"/>
      </w:numPr>
    </w:pPr>
  </w:style>
  <w:style w:type="paragraph" w:styleId="ListContinue2">
    <w:name w:val="List Continue 2"/>
    <w:basedOn w:val="List2"/>
    <w:rsid w:val="00DD23C7"/>
    <w:pPr>
      <w:ind w:firstLine="0"/>
    </w:pPr>
  </w:style>
  <w:style w:type="paragraph" w:styleId="ListContinue3">
    <w:name w:val="List Continue 3"/>
    <w:basedOn w:val="List3"/>
    <w:rsid w:val="00DD23C7"/>
    <w:pPr>
      <w:ind w:left="1021" w:firstLine="0"/>
    </w:pPr>
  </w:style>
  <w:style w:type="paragraph" w:styleId="ListContinue4">
    <w:name w:val="List Continue 4"/>
    <w:basedOn w:val="List4"/>
    <w:rsid w:val="00DD23C7"/>
    <w:pPr>
      <w:ind w:firstLine="0"/>
    </w:pPr>
  </w:style>
  <w:style w:type="paragraph" w:styleId="ListContinue5">
    <w:name w:val="List Continue 5"/>
    <w:basedOn w:val="List5"/>
    <w:rsid w:val="00DD23C7"/>
    <w:pPr>
      <w:ind w:firstLine="0"/>
    </w:pPr>
  </w:style>
  <w:style w:type="paragraph" w:styleId="ListNumber3">
    <w:name w:val="List Number 3"/>
    <w:basedOn w:val="List3"/>
    <w:rsid w:val="00DD23C7"/>
    <w:pPr>
      <w:numPr>
        <w:numId w:val="5"/>
      </w:numPr>
    </w:pPr>
  </w:style>
  <w:style w:type="paragraph" w:styleId="ListNumber4">
    <w:name w:val="List Number 4"/>
    <w:basedOn w:val="List4"/>
    <w:rsid w:val="00DD23C7"/>
    <w:pPr>
      <w:numPr>
        <w:numId w:val="6"/>
      </w:numPr>
    </w:pPr>
  </w:style>
  <w:style w:type="paragraph" w:styleId="ListNumber5">
    <w:name w:val="List Number 5"/>
    <w:basedOn w:val="List5"/>
    <w:rsid w:val="00DD23C7"/>
    <w:pPr>
      <w:numPr>
        <w:numId w:val="7"/>
      </w:numPr>
    </w:pPr>
  </w:style>
  <w:style w:type="paragraph" w:styleId="BlockText">
    <w:name w:val="Block Text"/>
    <w:basedOn w:val="Normal"/>
    <w:rsid w:val="00DD23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23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23C7"/>
    <w:rPr>
      <w:sz w:val="16"/>
      <w:vertAlign w:val="superscript"/>
    </w:rPr>
  </w:style>
  <w:style w:type="character" w:customStyle="1" w:styleId="Symbols">
    <w:name w:val="Symbols"/>
    <w:basedOn w:val="DefaultParagraphFont"/>
    <w:rsid w:val="00DD23C7"/>
    <w:rPr>
      <w:rFonts w:ascii="Symbol" w:hAnsi="Symbol"/>
    </w:rPr>
  </w:style>
  <w:style w:type="character" w:customStyle="1" w:styleId="MenuOptions">
    <w:name w:val="Menu Options"/>
    <w:basedOn w:val="DefaultParagraphFont"/>
    <w:rsid w:val="00DD23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23C7"/>
    <w:rPr>
      <w:b/>
    </w:rPr>
  </w:style>
  <w:style w:type="character" w:customStyle="1" w:styleId="Underlined">
    <w:name w:val="Underlined"/>
    <w:basedOn w:val="DefaultParagraphFont"/>
    <w:rsid w:val="00DD23C7"/>
    <w:rPr>
      <w:u w:val="single"/>
    </w:rPr>
  </w:style>
  <w:style w:type="paragraph" w:customStyle="1" w:styleId="TableBodyTextRight">
    <w:name w:val="Table Body Text Right"/>
    <w:basedOn w:val="TableBodyText"/>
    <w:rsid w:val="00DD23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23C7"/>
    <w:rPr>
      <w:sz w:val="18"/>
    </w:rPr>
  </w:style>
  <w:style w:type="paragraph" w:customStyle="1" w:styleId="BodySmallRight">
    <w:name w:val="Body Small Right"/>
    <w:basedOn w:val="BodyTextRight"/>
    <w:rsid w:val="00DD23C7"/>
    <w:rPr>
      <w:sz w:val="18"/>
      <w:szCs w:val="18"/>
    </w:rPr>
  </w:style>
  <w:style w:type="paragraph" w:customStyle="1" w:styleId="MarginEdition">
    <w:name w:val="Margin Edition"/>
    <w:basedOn w:val="MarginNote"/>
    <w:rsid w:val="00DD23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23C7"/>
    <w:rPr>
      <w:sz w:val="2"/>
      <w:szCs w:val="2"/>
    </w:rPr>
  </w:style>
  <w:style w:type="character" w:customStyle="1" w:styleId="Small">
    <w:name w:val="Small"/>
    <w:basedOn w:val="DefaultParagraphFont"/>
    <w:rsid w:val="00DD23C7"/>
    <w:rPr>
      <w:sz w:val="16"/>
    </w:rPr>
  </w:style>
  <w:style w:type="paragraph" w:customStyle="1" w:styleId="WideTable">
    <w:name w:val="Wide Table"/>
    <w:basedOn w:val="Normal"/>
    <w:rsid w:val="00DD23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23C7"/>
  </w:style>
  <w:style w:type="paragraph" w:styleId="Quote">
    <w:name w:val="Quote"/>
    <w:basedOn w:val="Heading1"/>
    <w:link w:val="QuoteChar"/>
    <w:qFormat/>
    <w:rsid w:val="00DD23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23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23C7"/>
    <w:pPr>
      <w:pageBreakBefore/>
    </w:pPr>
  </w:style>
  <w:style w:type="paragraph" w:customStyle="1" w:styleId="Border">
    <w:name w:val="Border"/>
    <w:basedOn w:val="Normal"/>
    <w:qFormat/>
    <w:rsid w:val="00DD23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23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23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23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23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23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23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23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23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23C7"/>
    <w:rPr>
      <w:u w:val="single"/>
    </w:rPr>
  </w:style>
  <w:style w:type="character" w:customStyle="1" w:styleId="BoldandItalics">
    <w:name w:val="Bold and Italics"/>
    <w:qFormat/>
    <w:rsid w:val="00DD23C7"/>
    <w:rPr>
      <w:b/>
      <w:i/>
      <w:u w:val="none"/>
    </w:rPr>
  </w:style>
  <w:style w:type="paragraph" w:styleId="BalloonText">
    <w:name w:val="Balloon Text"/>
    <w:basedOn w:val="Normal"/>
    <w:link w:val="BalloonTextChar"/>
    <w:rsid w:val="00DD23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23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23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23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23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23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23C7"/>
    <w:pPr>
      <w:spacing w:before="0" w:after="0"/>
    </w:pPr>
  </w:style>
  <w:style w:type="paragraph" w:customStyle="1" w:styleId="BodyTextBold">
    <w:name w:val="Body Text Bold"/>
    <w:basedOn w:val="BodyText"/>
    <w:qFormat/>
    <w:rsid w:val="00DD23C7"/>
    <w:rPr>
      <w:b/>
    </w:rPr>
  </w:style>
  <w:style w:type="character" w:styleId="Hyperlink">
    <w:name w:val="Hyperlink"/>
    <w:basedOn w:val="DefaultParagraphFont"/>
    <w:uiPriority w:val="99"/>
    <w:unhideWhenUsed/>
    <w:rsid w:val="006005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532</Words>
  <Characters>3650</Characters>
  <Application>Microsoft Office Word</Application>
  <DocSecurity>0</DocSecurity>
  <Lines>93</Lines>
  <Paragraphs>70</Paragraphs>
  <ScaleCrop>false</ScaleCrop>
  <Company>Author-it Software Corporation Ltd.</Company>
  <LinksUpToDate>false</LinksUpToDate>
  <CharactersWithSpaces>4112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UETTDRDP11 Inspect overhead poles-structures and electrical apparatus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2021-04-20T06:34:00Z</dcterms:created>
  <dcterms:modified xsi:type="dcterms:W3CDTF">2021-04-20T06:34:00Z</dcterms:modified>
</cp:coreProperties>
</file>