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588" w:rsidP="00507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UETTDRCJ99 Test and verify distribution cable jointing installations</w:t>
      </w:r>
      <w:r>
        <w:fldChar w:fldCharType="end"/>
      </w:r>
    </w:p>
    <w:p w:rsidR="00507588" w:rsidP="00507588">
      <w:pPr>
        <w:pStyle w:val="Version"/>
        <w:sectPr w:rsidSect="00EB3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D56" w:rsidP="00EB3D56">
      <w:pPr>
        <w:pStyle w:val="SuperHeading"/>
      </w:pPr>
      <w:r w:rsidRPr="00EB3D56">
        <w:t>Assessment Requirements for UETTDRCJ99 Test and verify distribution cable jointing installations</w:t>
      </w:r>
    </w:p>
    <w:p w:rsidR="00000000" w:rsidRPr="00EB3D56" w:rsidP="00EB3D56">
      <w:pPr>
        <w:pStyle w:val="Heading1"/>
      </w:pPr>
      <w:bookmarkStart w:id="1" w:name="O_1002196"/>
      <w:bookmarkEnd w:id="1"/>
      <w:r w:rsidRPr="00EB3D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56" w:rsidP="00EB3D56">
            <w:pPr>
              <w:pStyle w:val="BodyText"/>
            </w:pPr>
            <w:r w:rsidRPr="00EB3D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B3D56" w:rsidP="00EB3D56">
      <w:pPr>
        <w:pStyle w:val="NoPaddingFontSize1"/>
      </w:pPr>
    </w:p>
    <w:p w:rsidR="00000000" w:rsidRPr="00EB3D56" w:rsidP="00EB3D56">
      <w:pPr>
        <w:pStyle w:val="AllowPageBreak"/>
      </w:pPr>
    </w:p>
    <w:p w:rsidR="00000000" w:rsidRPr="00EB3D56" w:rsidP="00EB3D56">
      <w:pPr>
        <w:pStyle w:val="Heading1"/>
      </w:pPr>
      <w:bookmarkStart w:id="2" w:name="O_1002197"/>
      <w:bookmarkEnd w:id="2"/>
      <w:r w:rsidRPr="00EB3D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56">
            <w:pPr>
              <w:pStyle w:val="BodyText"/>
              <w:rPr>
                <w:lang w:val="en-NZ"/>
              </w:rPr>
            </w:pPr>
            <w:r w:rsidRPr="00EB3D56">
              <w:t>Evidence required to demonstrate competence in this unit must be relevant to a</w:t>
            </w:r>
            <w:r w:rsidRPr="00EB3D56">
              <w:t xml:space="preserve">nd satisfy all of the requirements of the elements and performance criteria on at least two separate occasions and include:  </w:t>
            </w:r>
          </w:p>
        </w:tc>
      </w:tr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56" w:rsidP="00EB3D56">
            <w:pPr>
              <w:pStyle w:val="ListBullet"/>
            </w:pPr>
            <w:r w:rsidRPr="00EB3D56">
              <w:t>applying relevant work health and safety (WHS)/occupational health and safety (OHS) requirements including the use of risk contr</w:t>
            </w:r>
            <w:r w:rsidRPr="00EB3D56">
              <w:t xml:space="preserve">ol measures </w:t>
            </w:r>
          </w:p>
          <w:p w:rsidR="00000000" w:rsidRPr="00EB3D56" w:rsidP="00EB3D56">
            <w:pPr>
              <w:pStyle w:val="ListBullet"/>
            </w:pPr>
            <w:r w:rsidRPr="00EB3D56">
              <w:t>applying sustainable energy principles and practices</w:t>
            </w:r>
          </w:p>
          <w:p w:rsidR="00000000" w:rsidRPr="00EB3D56" w:rsidP="00EB3D56">
            <w:pPr>
              <w:pStyle w:val="ListBullet"/>
            </w:pPr>
            <w:r w:rsidRPr="00EB3D56">
              <w:t>testing and verifying all of the following:</w:t>
            </w:r>
          </w:p>
          <w:p w:rsidR="00000000" w:rsidRPr="00EB3D56" w:rsidP="00EB3D56">
            <w:pPr>
              <w:pStyle w:val="ListBullet2"/>
            </w:pPr>
            <w:r w:rsidRPr="00EB3D56">
              <w:t>low voltage (LV) polymeric cables</w:t>
            </w:r>
          </w:p>
          <w:p w:rsidR="00000000" w:rsidRPr="00EB3D56" w:rsidP="00EB3D56">
            <w:pPr>
              <w:pStyle w:val="ListBullet2"/>
            </w:pPr>
            <w:r w:rsidRPr="00EB3D56">
              <w:t>high voltage (HV) polymeric cables</w:t>
            </w:r>
          </w:p>
          <w:p w:rsidR="00000000" w:rsidRPr="00EB3D56" w:rsidP="00EB3D56">
            <w:pPr>
              <w:pStyle w:val="ListBullet"/>
            </w:pPr>
            <w:r w:rsidRPr="00EB3D56">
              <w:t>using at least two (2) of the following:</w:t>
            </w:r>
          </w:p>
          <w:p w:rsidR="00000000" w:rsidRPr="00EB3D56" w:rsidP="00EB3D56">
            <w:pPr>
              <w:pStyle w:val="ListBullet2"/>
            </w:pPr>
            <w:r w:rsidRPr="00EB3D56">
              <w:t>tee-off joints</w:t>
            </w:r>
          </w:p>
          <w:p w:rsidR="00000000" w:rsidRPr="00EB3D56" w:rsidP="00EB3D56">
            <w:pPr>
              <w:pStyle w:val="ListBullet2"/>
            </w:pPr>
            <w:r w:rsidRPr="00EB3D56">
              <w:t>straight through joints</w:t>
            </w:r>
          </w:p>
          <w:p w:rsidR="00000000" w:rsidRPr="00EB3D56" w:rsidP="00EB3D56">
            <w:pPr>
              <w:pStyle w:val="ListBullet2"/>
            </w:pPr>
            <w:r w:rsidRPr="00EB3D56">
              <w:t>parallel branch joints</w:t>
            </w:r>
          </w:p>
          <w:p w:rsidR="00000000" w:rsidRPr="00EB3D56" w:rsidP="00EB3D56">
            <w:pPr>
              <w:pStyle w:val="ListBullet2"/>
            </w:pPr>
            <w:r w:rsidRPr="00EB3D56">
              <w:t>parallel joints</w:t>
            </w:r>
          </w:p>
          <w:p w:rsidR="00000000" w:rsidRPr="00EB3D56" w:rsidP="00EB3D56">
            <w:pPr>
              <w:pStyle w:val="ListBullet2"/>
            </w:pPr>
            <w:r w:rsidRPr="00EB3D56">
              <w:t>trifurcating joint</w:t>
            </w:r>
          </w:p>
          <w:p w:rsidR="00000000" w:rsidRPr="00EB3D56" w:rsidP="00EB3D56">
            <w:pPr>
              <w:pStyle w:val="ListBullet"/>
            </w:pPr>
            <w:r w:rsidRPr="00EB3D56">
              <w:t>using at least two (2) of the following:</w:t>
            </w:r>
          </w:p>
          <w:p w:rsidR="00000000" w:rsidRPr="00EB3D56" w:rsidP="00EB3D56">
            <w:pPr>
              <w:pStyle w:val="ListBullet2"/>
            </w:pPr>
            <w:r w:rsidRPr="00EB3D56">
              <w:t>pillars (single phase)</w:t>
            </w:r>
          </w:p>
          <w:p w:rsidR="00000000" w:rsidRPr="00EB3D56" w:rsidP="00EB3D56">
            <w:pPr>
              <w:pStyle w:val="ListBullet2"/>
            </w:pPr>
            <w:r w:rsidRPr="00EB3D56">
              <w:t>pillars (three phase)</w:t>
            </w:r>
          </w:p>
          <w:p w:rsidR="00000000" w:rsidRPr="00EB3D56" w:rsidP="00EB3D56">
            <w:pPr>
              <w:pStyle w:val="ListBullet2"/>
            </w:pPr>
            <w:r w:rsidRPr="00EB3D56">
              <w:t>lighting pillar standards</w:t>
            </w:r>
          </w:p>
          <w:p w:rsidR="00000000" w:rsidRPr="00EB3D56" w:rsidP="00EB3D56">
            <w:pPr>
              <w:pStyle w:val="ListBullet2"/>
            </w:pPr>
            <w:r w:rsidRPr="00EB3D56">
              <w:t>LV switchboards</w:t>
            </w:r>
          </w:p>
          <w:p w:rsidR="00000000" w:rsidRPr="00EB3D56" w:rsidP="00EB3D56">
            <w:pPr>
              <w:pStyle w:val="ListBullet2"/>
            </w:pPr>
            <w:r w:rsidRPr="00EB3D56">
              <w:t>substations</w:t>
            </w:r>
          </w:p>
          <w:p w:rsidR="00000000" w:rsidRPr="00EB3D56" w:rsidP="00EB3D56">
            <w:pPr>
              <w:pStyle w:val="ListBullet2"/>
            </w:pPr>
            <w:r w:rsidRPr="00EB3D56">
              <w:t>underground/overhead termination</w:t>
            </w:r>
            <w:r w:rsidRPr="00EB3D56">
              <w:t>s</w:t>
            </w:r>
          </w:p>
          <w:p w:rsidR="00000000" w:rsidRPr="00EB3D56" w:rsidP="00EB3D56">
            <w:pPr>
              <w:pStyle w:val="ListBullet"/>
            </w:pPr>
            <w:r w:rsidRPr="00EB3D56">
              <w:t>using at least one (1) of the following:</w:t>
            </w:r>
          </w:p>
          <w:p w:rsidR="00000000" w:rsidRPr="00EB3D56" w:rsidP="00EB3D56">
            <w:pPr>
              <w:pStyle w:val="ListBullet2"/>
            </w:pPr>
            <w:r w:rsidRPr="00EB3D56">
              <w:t>transformers</w:t>
            </w:r>
          </w:p>
          <w:p w:rsidR="00000000" w:rsidRPr="00EB3D56" w:rsidP="00EB3D56">
            <w:pPr>
              <w:pStyle w:val="ListBullet2"/>
            </w:pPr>
            <w:r w:rsidRPr="00EB3D56">
              <w:t>switchgear</w:t>
            </w:r>
          </w:p>
          <w:p w:rsidR="00000000" w:rsidRPr="00EB3D56" w:rsidP="00EB3D56">
            <w:pPr>
              <w:pStyle w:val="ListBullet2"/>
            </w:pPr>
            <w:r w:rsidRPr="00EB3D56">
              <w:t>ring main units</w:t>
            </w:r>
          </w:p>
          <w:p w:rsidR="00000000" w:rsidRPr="00EB3D56" w:rsidP="00EB3D56">
            <w:pPr>
              <w:pStyle w:val="ListBullet"/>
            </w:pPr>
            <w:r w:rsidRPr="00EB3D56">
              <w:t>using at least one (1) of the following cable sealing methods:</w:t>
            </w:r>
          </w:p>
          <w:p w:rsidR="00000000" w:rsidRPr="00EB3D56" w:rsidP="00EB3D56">
            <w:pPr>
              <w:pStyle w:val="ListBullet2"/>
            </w:pPr>
            <w:r w:rsidRPr="00EB3D56">
              <w:t>resin filled boxes</w:t>
            </w:r>
          </w:p>
          <w:p w:rsidR="00000000" w:rsidRPr="00EB3D56" w:rsidP="00EB3D56">
            <w:pPr>
              <w:pStyle w:val="ListBullet2"/>
            </w:pPr>
            <w:r w:rsidRPr="00EB3D56">
              <w:t>compound filled boxes</w:t>
            </w:r>
          </w:p>
          <w:p w:rsidR="00000000" w:rsidRPr="00EB3D56" w:rsidP="00EB3D56">
            <w:pPr>
              <w:pStyle w:val="ListBullet2"/>
            </w:pPr>
            <w:r w:rsidRPr="00EB3D56">
              <w:t>polymeric tape</w:t>
            </w:r>
          </w:p>
          <w:p w:rsidR="00000000" w:rsidRPr="00EB3D56" w:rsidP="00EB3D56">
            <w:pPr>
              <w:pStyle w:val="ListBullet2"/>
            </w:pPr>
            <w:r w:rsidRPr="00EB3D56">
              <w:t>heat shrink</w:t>
            </w:r>
          </w:p>
          <w:p w:rsidR="00000000" w:rsidRPr="00EB3D56" w:rsidP="00EB3D56">
            <w:pPr>
              <w:pStyle w:val="ListBullet2"/>
            </w:pPr>
            <w:r>
              <w:t>‘</w:t>
            </w:r>
            <w:r w:rsidRPr="00EB3D56">
              <w:t>slip-on</w:t>
            </w:r>
            <w:r>
              <w:t>’</w:t>
            </w:r>
            <w:r w:rsidRPr="00EB3D56">
              <w:t xml:space="preserve"> moulds</w:t>
            </w:r>
          </w:p>
          <w:p w:rsidR="00000000" w:rsidRPr="00EB3D56" w:rsidP="00EB3D56">
            <w:pPr>
              <w:pStyle w:val="ListBullet"/>
            </w:pPr>
            <w:r w:rsidRPr="00EB3D56">
              <w:t>using at least one (1) of the following cable conductor connection methods:</w:t>
            </w:r>
          </w:p>
          <w:p w:rsidR="00000000" w:rsidRPr="00EB3D56" w:rsidP="00EB3D56">
            <w:pPr>
              <w:pStyle w:val="ListBullet2"/>
            </w:pPr>
            <w:r w:rsidRPr="00EB3D56">
              <w:t>compression lugs</w:t>
            </w:r>
          </w:p>
          <w:p w:rsidR="00000000" w:rsidRPr="00EB3D56" w:rsidP="00EB3D56">
            <w:pPr>
              <w:pStyle w:val="ListBullet2"/>
            </w:pPr>
            <w:r w:rsidRPr="00EB3D56">
              <w:t>mechanical connectors</w:t>
            </w:r>
          </w:p>
          <w:p w:rsidR="00000000" w:rsidRPr="00EB3D56" w:rsidP="00EB3D56">
            <w:pPr>
              <w:pStyle w:val="ListBullet2"/>
            </w:pPr>
            <w:r w:rsidRPr="00EB3D56">
              <w:t>insulation piercing connectors</w:t>
            </w:r>
          </w:p>
          <w:p w:rsidR="00000000" w:rsidRPr="00EB3D56" w:rsidP="00EB3D56">
            <w:pPr>
              <w:pStyle w:val="ListBullet2"/>
            </w:pPr>
            <w:r w:rsidRPr="00EB3D56">
              <w:t>lugs</w:t>
            </w:r>
          </w:p>
          <w:p w:rsidR="00000000" w:rsidRPr="00EB3D56" w:rsidP="00EB3D56">
            <w:pPr>
              <w:pStyle w:val="ListBullet"/>
            </w:pPr>
            <w:r w:rsidRPr="00EB3D56">
              <w:t>performing at least four (4) of the following cable tests:</w:t>
            </w:r>
          </w:p>
          <w:p w:rsidR="00000000" w:rsidRPr="00EB3D56" w:rsidP="00EB3D56">
            <w:pPr>
              <w:pStyle w:val="ListBullet2"/>
            </w:pPr>
            <w:r w:rsidRPr="00EB3D56">
              <w:t>polarity test*</w:t>
            </w:r>
          </w:p>
          <w:p w:rsidR="00000000" w:rsidRPr="00EB3D56" w:rsidP="00EB3D56">
            <w:pPr>
              <w:pStyle w:val="ListBullet2"/>
            </w:pPr>
            <w:r w:rsidRPr="00EB3D56">
              <w:t>phase rotation test</w:t>
            </w:r>
          </w:p>
          <w:p w:rsidR="00000000" w:rsidRPr="00EB3D56" w:rsidP="00EB3D56">
            <w:pPr>
              <w:pStyle w:val="ListBullet2"/>
            </w:pPr>
            <w:r w:rsidRPr="00EB3D56">
              <w:t>continuity test</w:t>
            </w:r>
          </w:p>
          <w:p w:rsidR="00000000" w:rsidRPr="00EB3D56" w:rsidP="00EB3D56">
            <w:pPr>
              <w:pStyle w:val="ListBullet2"/>
            </w:pPr>
            <w:r w:rsidRPr="00EB3D56">
              <w:t>voltage test</w:t>
            </w:r>
          </w:p>
          <w:p w:rsidR="00000000" w:rsidRPr="00EB3D56" w:rsidP="00EB3D56">
            <w:pPr>
              <w:pStyle w:val="ListBullet2"/>
            </w:pPr>
            <w:r w:rsidRPr="00EB3D56">
              <w:t>insulation resistance test</w:t>
            </w:r>
          </w:p>
          <w:p w:rsidR="00000000" w:rsidRPr="00EB3D56" w:rsidP="00EB3D56">
            <w:pPr>
              <w:pStyle w:val="ListBullet2"/>
            </w:pPr>
            <w:r w:rsidRPr="00EB3D56">
              <w:t>(*must do)</w:t>
            </w:r>
          </w:p>
          <w:p w:rsidR="00000000" w:rsidRPr="00EB3D56" w:rsidP="00EB3D56">
            <w:pPr>
              <w:pStyle w:val="ListBullet"/>
            </w:pPr>
            <w:r w:rsidRPr="00EB3D56">
              <w:t>using all of the following:</w:t>
            </w:r>
          </w:p>
          <w:p w:rsidR="00000000" w:rsidRPr="00EB3D56" w:rsidP="00EB3D56">
            <w:pPr>
              <w:pStyle w:val="ListBullet2"/>
            </w:pPr>
            <w:r w:rsidRPr="00EB3D56">
              <w:t>cable ID devices</w:t>
            </w:r>
          </w:p>
          <w:p w:rsidR="00000000" w:rsidRPr="00EB3D56" w:rsidP="00EB3D56">
            <w:pPr>
              <w:pStyle w:val="ListBullet2"/>
            </w:pPr>
            <w:r w:rsidRPr="00EB3D56">
              <w:t>cable spiking devices.</w:t>
            </w:r>
          </w:p>
        </w:tc>
      </w:tr>
    </w:tbl>
    <w:p w:rsidR="00000000" w:rsidRPr="00EB3D56" w:rsidP="00EB3D56">
      <w:pPr>
        <w:pStyle w:val="NoPaddingFontSize1"/>
      </w:pPr>
    </w:p>
    <w:p w:rsidR="00000000" w:rsidRPr="00EB3D56" w:rsidP="00EB3D56">
      <w:pPr>
        <w:pStyle w:val="AllowPageBreak"/>
      </w:pPr>
    </w:p>
    <w:p w:rsidR="00000000" w:rsidRPr="00EB3D56" w:rsidP="00EB3D56">
      <w:pPr>
        <w:pStyle w:val="Heading1"/>
      </w:pPr>
      <w:bookmarkStart w:id="3" w:name="O_1002198"/>
      <w:bookmarkEnd w:id="3"/>
      <w:r w:rsidRPr="00EB3D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56">
            <w:pPr>
              <w:pStyle w:val="BodyText"/>
              <w:rPr>
                <w:lang w:val="en-NZ"/>
              </w:rPr>
            </w:pPr>
            <w:r w:rsidRPr="00EB3D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56" w:rsidP="00EB3D56">
            <w:pPr>
              <w:pStyle w:val="ListBullet"/>
            </w:pPr>
            <w:r w:rsidRPr="00EB3D56">
              <w:t>legislated regulations encompassing:</w:t>
            </w:r>
          </w:p>
          <w:p w:rsidR="00000000" w:rsidRPr="00EB3D56" w:rsidP="00EB3D56">
            <w:pPr>
              <w:pStyle w:val="ListBullet2"/>
            </w:pPr>
            <w:r w:rsidRPr="00EB3D56">
              <w:t>legislation and regulations that req</w:t>
            </w:r>
            <w:r w:rsidRPr="00EB3D56">
              <w:t>uire distribution cable jointing installations and equipment to be tested to ensure they are safe</w:t>
            </w:r>
          </w:p>
          <w:p w:rsidR="00000000" w:rsidRPr="00EB3D56" w:rsidP="00EB3D56">
            <w:pPr>
              <w:pStyle w:val="ListBullet2"/>
            </w:pPr>
            <w:r w:rsidRPr="00EB3D56">
              <w:t>the person/bodies responsible for the various aspects of ensuring distribution cable jointing installations are safe</w:t>
            </w:r>
          </w:p>
          <w:p w:rsidR="00000000" w:rsidRPr="00EB3D56" w:rsidP="00EB3D56">
            <w:pPr>
              <w:pStyle w:val="ListBullet2"/>
            </w:pPr>
            <w:r w:rsidRPr="00EB3D56">
              <w:t>results of tests that show a distribution cable jointing installation is safe for connection to the supply</w:t>
            </w:r>
          </w:p>
          <w:p w:rsidR="00000000" w:rsidRPr="00EB3D56" w:rsidP="00EB3D56">
            <w:pPr>
              <w:pStyle w:val="ListBullet2"/>
            </w:pPr>
            <w:r w:rsidRPr="00EB3D56">
              <w:t>results of periodic inspection and tests that show wiring and equipment is safe to use</w:t>
            </w:r>
          </w:p>
          <w:p w:rsidR="00000000" w:rsidRPr="00EB3D56" w:rsidP="00EB3D56">
            <w:pPr>
              <w:pStyle w:val="ListBullet2"/>
            </w:pPr>
            <w:r w:rsidRPr="00EB3D56">
              <w:t>results of periodic inspection and tests that show the distrib</w:t>
            </w:r>
            <w:r w:rsidRPr="00EB3D56">
              <w:t>ution cable jointing installations electrical equipment is safe to use</w:t>
            </w:r>
          </w:p>
          <w:p w:rsidR="00000000" w:rsidRPr="00EB3D56" w:rsidP="00EB3D56">
            <w:pPr>
              <w:pStyle w:val="ListBullet"/>
            </w:pPr>
            <w:r w:rsidRPr="00EB3D56">
              <w:t>testing installations encompassing:</w:t>
            </w:r>
          </w:p>
          <w:p w:rsidR="00000000" w:rsidRPr="00EB3D56" w:rsidP="00EB3D56">
            <w:pPr>
              <w:pStyle w:val="ListBullet2"/>
            </w:pPr>
            <w:r w:rsidRPr="00EB3D56">
              <w:t>distribution cable jointing system phasing, phase rotation and polarity is correct and conforms to network construction standards</w:t>
            </w:r>
          </w:p>
          <w:p w:rsidR="00000000" w:rsidRPr="00EB3D56" w:rsidP="00EB3D56">
            <w:pPr>
              <w:pStyle w:val="ListBullet2"/>
            </w:pPr>
            <w:r w:rsidRPr="00EB3D56">
              <w:t>installation resi</w:t>
            </w:r>
            <w:r w:rsidRPr="00EB3D56">
              <w:t>stance is adequate</w:t>
            </w:r>
          </w:p>
          <w:p w:rsidR="00000000" w:rsidRPr="00EB3D56" w:rsidP="00EB3D56">
            <w:pPr>
              <w:pStyle w:val="ListBullet2"/>
            </w:pPr>
            <w:r w:rsidRPr="00EB3D56">
              <w:t>cable identification</w:t>
            </w:r>
          </w:p>
          <w:p w:rsidR="00000000" w:rsidRPr="00EB3D56" w:rsidP="00EB3D56">
            <w:pPr>
              <w:pStyle w:val="ListBullet"/>
            </w:pPr>
            <w:r w:rsidRPr="00EB3D56">
              <w:t>documentation encompassing:</w:t>
            </w:r>
          </w:p>
          <w:p w:rsidR="00000000" w:rsidRPr="00EB3D56" w:rsidP="00EB3D56">
            <w:pPr>
              <w:pStyle w:val="ListBullet2"/>
            </w:pPr>
            <w:r w:rsidRPr="00EB3D56">
              <w:t xml:space="preserve">results of tests conducted on a distribution cable jointing installation in accordance with work package requirements and to ensure the distribution cable jointing installation is </w:t>
            </w:r>
            <w:r w:rsidRPr="00EB3D56">
              <w:t>safe</w:t>
            </w:r>
          </w:p>
          <w:p w:rsidR="00000000" w:rsidRPr="00EB3D56" w:rsidP="00EB3D56">
            <w:pPr>
              <w:pStyle w:val="ListBullet2"/>
            </w:pPr>
            <w:r w:rsidRPr="00EB3D56">
              <w:t>d</w:t>
            </w:r>
            <w:r w:rsidRPr="00EB3D56">
              <w:t>ocuments of periodic inspection and testing of distribution cable jointing installation and equipment in accordance with requirements</w:t>
            </w:r>
          </w:p>
          <w:p w:rsidR="00000000" w:rsidRPr="00EB3D56" w:rsidP="00EB3D56">
            <w:pPr>
              <w:pStyle w:val="ListBullet"/>
            </w:pPr>
            <w:r w:rsidRPr="00EB3D56">
              <w:t>techniques in the installation and maintenance of network infrastructure</w:t>
            </w:r>
          </w:p>
          <w:p w:rsidR="00000000" w:rsidRPr="00EB3D56" w:rsidP="00EB3D56">
            <w:pPr>
              <w:pStyle w:val="ListBullet"/>
            </w:pPr>
            <w:r w:rsidRPr="00EB3D56">
              <w:t>techniques in jointing, terminating and maintena</w:t>
            </w:r>
            <w:r w:rsidRPr="00EB3D56">
              <w:t>nce encompassing:</w:t>
            </w:r>
          </w:p>
          <w:p w:rsidR="00000000" w:rsidRPr="00EB3D56" w:rsidP="00EB3D56">
            <w:pPr>
              <w:pStyle w:val="ListBullet2"/>
            </w:pPr>
            <w:r w:rsidRPr="00EB3D56">
              <w:t>HV polymeric cables</w:t>
            </w:r>
          </w:p>
          <w:p w:rsidR="00000000" w:rsidRPr="00EB3D56" w:rsidP="00EB3D56">
            <w:pPr>
              <w:pStyle w:val="ListBullet2"/>
            </w:pPr>
            <w:r w:rsidRPr="00EB3D56">
              <w:t>LV polymeric cables</w:t>
            </w:r>
          </w:p>
          <w:p w:rsidR="00000000" w:rsidRPr="00EB3D56" w:rsidP="00EB3D56">
            <w:pPr>
              <w:pStyle w:val="ListBullet2"/>
            </w:pPr>
            <w:r w:rsidRPr="00EB3D56">
              <w:t>underground services.</w:t>
            </w:r>
          </w:p>
        </w:tc>
      </w:tr>
    </w:tbl>
    <w:p w:rsidR="00000000" w:rsidRPr="00EB3D56" w:rsidP="00EB3D56">
      <w:pPr>
        <w:pStyle w:val="NoPaddingFontSize1"/>
      </w:pPr>
    </w:p>
    <w:p w:rsidR="00000000" w:rsidRPr="00EB3D56" w:rsidP="00EB3D56">
      <w:pPr>
        <w:pStyle w:val="AllowPageBreak"/>
      </w:pPr>
    </w:p>
    <w:p w:rsidR="00000000" w:rsidRPr="00EB3D56" w:rsidP="00EB3D56">
      <w:pPr>
        <w:pStyle w:val="Heading1"/>
      </w:pPr>
      <w:bookmarkStart w:id="4" w:name="O_1002199"/>
      <w:bookmarkEnd w:id="4"/>
      <w:r w:rsidRPr="00EB3D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D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56" w:rsidP="00EB3D56">
            <w:pPr>
              <w:pStyle w:val="BodyText"/>
            </w:pPr>
            <w:r w:rsidRPr="00EB3D56">
              <w:t>Assessors must hold credentials specified within the Standards for Registered Training Organisations current at the time of assessment.</w:t>
            </w:r>
          </w:p>
          <w:p w:rsidR="00000000" w:rsidRPr="00EB3D56" w:rsidP="00EB3D56">
            <w:pPr>
              <w:pStyle w:val="BodyText"/>
            </w:pPr>
            <w:r w:rsidRPr="00EB3D56">
              <w:t>Assessment must satisfy the Principles of Assessment and Rules of Evidence and all regulatory requirements included with</w:t>
            </w:r>
            <w:r w:rsidRPr="00EB3D56">
              <w:t>in the Standards for Registered Training Organisations current at the time of assessment.</w:t>
            </w:r>
          </w:p>
          <w:p w:rsidR="00000000" w:rsidRPr="00EB3D56" w:rsidP="00EB3D56">
            <w:pPr>
              <w:pStyle w:val="BodyText"/>
            </w:pPr>
            <w:r w:rsidRPr="00EB3D56">
              <w:t>Assessment must occur in workplace operational situations where it is appropriate to do so; where this is not appropriate, assessment must occur in simulated conditio</w:t>
            </w:r>
            <w:r w:rsidRPr="00EB3D56">
              <w:t>ns involving realistic and authentic activities that replicate operational workplace conditions.</w:t>
            </w:r>
          </w:p>
          <w:p w:rsidR="00000000" w:rsidRPr="00EB3D56" w:rsidP="00EB3D56">
            <w:pPr>
              <w:pStyle w:val="BodyText"/>
            </w:pPr>
            <w:r w:rsidRPr="00EB3D56">
              <w:t>Assessment processes and techniques must be appropriate to the language, literacy and numeracy requirements of the work being performed and the needs of the ca</w:t>
            </w:r>
            <w:r w:rsidRPr="00EB3D56">
              <w:t>ndidate.</w:t>
            </w:r>
          </w:p>
          <w:p w:rsidR="00000000" w:rsidRPr="00EB3D56" w:rsidP="00EB3D56">
            <w:pPr>
              <w:pStyle w:val="BodyText"/>
            </w:pPr>
            <w:r w:rsidRPr="00EB3D56">
              <w:t>Resources for assessment must include access to:</w:t>
            </w:r>
          </w:p>
          <w:p w:rsidR="00000000" w:rsidRPr="00EB3D56" w:rsidP="00EB3D56">
            <w:pPr>
              <w:pStyle w:val="ListBullet"/>
            </w:pPr>
            <w:r w:rsidRPr="00EB3D56">
              <w:t>a range of relevant exercises, case studies and/or other simulations</w:t>
            </w:r>
          </w:p>
          <w:p w:rsidR="00000000" w:rsidRPr="00EB3D56" w:rsidP="00EB3D56">
            <w:pPr>
              <w:pStyle w:val="ListBullet"/>
            </w:pPr>
            <w:r w:rsidRPr="00EB3D56">
              <w:t>relevant and appropriate materials, tools, facilities, equipment and personal protective equipment (PPE) currently used in industry for testing and verifying distribution cable jointing installations</w:t>
            </w:r>
          </w:p>
          <w:p w:rsidR="00000000" w:rsidRPr="00EB3D56" w:rsidP="00EB3D56">
            <w:pPr>
              <w:pStyle w:val="ListBullet"/>
            </w:pPr>
            <w:r w:rsidRPr="00EB3D56">
              <w:t>applicable documentation, including workplace procedures</w:t>
            </w:r>
            <w:r w:rsidRPr="00EB3D56">
              <w:t>, relevant industry standards, equipment specifications, regulations, codes of practice and operation manuals.</w:t>
            </w:r>
          </w:p>
        </w:tc>
      </w:tr>
    </w:tbl>
    <w:p w:rsidR="00000000" w:rsidRPr="00EB3D56" w:rsidP="00EB3D56">
      <w:pPr>
        <w:pStyle w:val="NoPaddingFontSize1"/>
      </w:pPr>
    </w:p>
    <w:p w:rsidR="00000000" w:rsidRPr="00EB3D56" w:rsidP="00EB3D56">
      <w:pPr>
        <w:pStyle w:val="AllowPageBreak"/>
      </w:pPr>
    </w:p>
    <w:p w:rsidR="00000000" w:rsidRPr="00EB3D56" w:rsidP="00EB3D56">
      <w:pPr>
        <w:pStyle w:val="Heading1"/>
      </w:pPr>
      <w:bookmarkStart w:id="5" w:name="O_1002202"/>
      <w:bookmarkEnd w:id="5"/>
      <w:r w:rsidRPr="00EB3D56">
        <w:t>Links</w:t>
      </w:r>
    </w:p>
    <w:p w:rsidR="00000000" w:rsidRPr="00EB3D56" w:rsidP="00507588">
      <w:pPr>
        <w:pStyle w:val="BodyText"/>
      </w:pPr>
      <w:r w:rsidRPr="00EB3D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B6E4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B3D56" w:rsidP="00EB3D56"/>
    <w:sectPr w:rsidSect="00EB3D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56" w:rsidRPr="00507588" w:rsidP="00507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88" w:rsidP="00EB3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588" w:rsidP="00EB3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7588" w:rsidP="00EB3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D56" w:rsidRPr="00507588" w:rsidP="005075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88" w:rsidRPr="002D2AF8" w:rsidP="00EB3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UETTDRCJ99 Test and verify distribution cable jointing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07588" w:rsidP="00EB3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28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E0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84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D56"/>
  </w:style>
  <w:style w:type="character" w:customStyle="1" w:styleId="Heading1Char">
    <w:name w:val="Heading 1 Char"/>
    <w:basedOn w:val="DefaultParagraphFont"/>
    <w:link w:val="Heading1"/>
    <w:rsid w:val="00EB3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D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3D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D56"/>
    <w:rPr>
      <w:b/>
      <w:spacing w:val="0"/>
    </w:rPr>
  </w:style>
  <w:style w:type="paragraph" w:customStyle="1" w:styleId="SuperTitle">
    <w:name w:val="SuperTitle"/>
    <w:basedOn w:val="Title"/>
    <w:rsid w:val="00EB3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D56"/>
    <w:rPr>
      <w:i/>
    </w:rPr>
  </w:style>
  <w:style w:type="paragraph" w:styleId="Caption">
    <w:name w:val="caption"/>
    <w:basedOn w:val="BodyText"/>
    <w:next w:val="Normal"/>
    <w:qFormat/>
    <w:rsid w:val="00EB3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D56"/>
  </w:style>
  <w:style w:type="paragraph" w:styleId="TableofFigures">
    <w:name w:val="table of figures"/>
    <w:basedOn w:val="Normal"/>
    <w:next w:val="Normal"/>
    <w:semiHidden/>
    <w:rsid w:val="00EB3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D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D56"/>
    <w:rPr>
      <w:rFonts w:ascii="Wingdings" w:hAnsi="Wingdings"/>
    </w:rPr>
  </w:style>
  <w:style w:type="paragraph" w:customStyle="1" w:styleId="TableHeading">
    <w:name w:val="Table Heading"/>
    <w:basedOn w:val="HeadingBase"/>
    <w:rsid w:val="00EB3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D56"/>
    <w:rPr>
      <w:color w:val="0033CC"/>
      <w:u w:val="none"/>
    </w:rPr>
  </w:style>
  <w:style w:type="paragraph" w:customStyle="1" w:styleId="BodyTextRight">
    <w:name w:val="Body Text Right"/>
    <w:basedOn w:val="BodyText"/>
    <w:rsid w:val="00EB3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D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D56"/>
    <w:rPr>
      <w:sz w:val="32"/>
    </w:rPr>
  </w:style>
  <w:style w:type="paragraph" w:customStyle="1" w:styleId="HeadingProcedure">
    <w:name w:val="Heading Procedure"/>
    <w:basedOn w:val="HeadingBase"/>
    <w:next w:val="Normal"/>
    <w:rsid w:val="00EB3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D56"/>
    <w:pPr>
      <w:spacing w:before="60" w:after="60"/>
    </w:pPr>
  </w:style>
  <w:style w:type="paragraph" w:styleId="ListContinue">
    <w:name w:val="List Continue"/>
    <w:basedOn w:val="List"/>
    <w:rsid w:val="00EB3D56"/>
    <w:pPr>
      <w:ind w:firstLine="0"/>
    </w:pPr>
  </w:style>
  <w:style w:type="paragraph" w:customStyle="1" w:styleId="ListNote">
    <w:name w:val="List Note"/>
    <w:basedOn w:val="List"/>
    <w:rsid w:val="00EB3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D56"/>
    <w:rPr>
      <w:rFonts w:ascii="Courier New" w:hAnsi="Courier New"/>
    </w:rPr>
  </w:style>
  <w:style w:type="paragraph" w:customStyle="1" w:styleId="NoteBullet">
    <w:name w:val="Note Bullet"/>
    <w:basedOn w:val="Note"/>
    <w:rsid w:val="00EB3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D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D56"/>
    <w:rPr>
      <w:b/>
      <w:smallCaps/>
    </w:rPr>
  </w:style>
  <w:style w:type="paragraph" w:customStyle="1" w:styleId="TableListNumber">
    <w:name w:val="Table List Number"/>
    <w:basedOn w:val="ListNumber"/>
    <w:rsid w:val="00EB3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D56"/>
    <w:pPr>
      <w:numPr>
        <w:numId w:val="9"/>
      </w:numPr>
    </w:pPr>
  </w:style>
  <w:style w:type="paragraph" w:customStyle="1" w:styleId="ListAlpha2">
    <w:name w:val="List Alpha 2"/>
    <w:basedOn w:val="List2"/>
    <w:rsid w:val="00EB3D56"/>
    <w:pPr>
      <w:numPr>
        <w:numId w:val="8"/>
      </w:numPr>
    </w:pPr>
  </w:style>
  <w:style w:type="paragraph" w:styleId="List2">
    <w:name w:val="List 2"/>
    <w:basedOn w:val="BodyText"/>
    <w:rsid w:val="00EB3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D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D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D56"/>
    <w:pPr>
      <w:numPr>
        <w:numId w:val="4"/>
      </w:numPr>
    </w:pPr>
  </w:style>
  <w:style w:type="paragraph" w:styleId="ListContinue2">
    <w:name w:val="List Continue 2"/>
    <w:basedOn w:val="List2"/>
    <w:rsid w:val="00EB3D56"/>
    <w:pPr>
      <w:ind w:firstLine="0"/>
    </w:pPr>
  </w:style>
  <w:style w:type="paragraph" w:styleId="ListContinue3">
    <w:name w:val="List Continue 3"/>
    <w:basedOn w:val="List3"/>
    <w:rsid w:val="00EB3D56"/>
    <w:pPr>
      <w:ind w:left="1021" w:firstLine="0"/>
    </w:pPr>
  </w:style>
  <w:style w:type="paragraph" w:styleId="ListContinue4">
    <w:name w:val="List Continue 4"/>
    <w:basedOn w:val="List4"/>
    <w:rsid w:val="00EB3D56"/>
    <w:pPr>
      <w:ind w:firstLine="0"/>
    </w:pPr>
  </w:style>
  <w:style w:type="paragraph" w:styleId="ListContinue5">
    <w:name w:val="List Continue 5"/>
    <w:basedOn w:val="List5"/>
    <w:rsid w:val="00EB3D56"/>
    <w:pPr>
      <w:ind w:firstLine="0"/>
    </w:pPr>
  </w:style>
  <w:style w:type="paragraph" w:styleId="ListNumber3">
    <w:name w:val="List Number 3"/>
    <w:basedOn w:val="List3"/>
    <w:rsid w:val="00EB3D56"/>
    <w:pPr>
      <w:numPr>
        <w:numId w:val="5"/>
      </w:numPr>
    </w:pPr>
  </w:style>
  <w:style w:type="paragraph" w:styleId="ListNumber4">
    <w:name w:val="List Number 4"/>
    <w:basedOn w:val="List4"/>
    <w:rsid w:val="00EB3D56"/>
    <w:pPr>
      <w:numPr>
        <w:numId w:val="6"/>
      </w:numPr>
    </w:pPr>
  </w:style>
  <w:style w:type="paragraph" w:styleId="ListNumber5">
    <w:name w:val="List Number 5"/>
    <w:basedOn w:val="List5"/>
    <w:rsid w:val="00EB3D56"/>
    <w:pPr>
      <w:numPr>
        <w:numId w:val="7"/>
      </w:numPr>
    </w:pPr>
  </w:style>
  <w:style w:type="paragraph" w:styleId="BlockText">
    <w:name w:val="Block Text"/>
    <w:basedOn w:val="Normal"/>
    <w:rsid w:val="00EB3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D56"/>
    <w:rPr>
      <w:sz w:val="16"/>
      <w:vertAlign w:val="superscript"/>
    </w:rPr>
  </w:style>
  <w:style w:type="character" w:customStyle="1" w:styleId="Symbols">
    <w:name w:val="Symbols"/>
    <w:basedOn w:val="DefaultParagraphFont"/>
    <w:rsid w:val="00EB3D56"/>
    <w:rPr>
      <w:rFonts w:ascii="Symbol" w:hAnsi="Symbol"/>
    </w:rPr>
  </w:style>
  <w:style w:type="character" w:customStyle="1" w:styleId="MenuOptions">
    <w:name w:val="Menu Options"/>
    <w:basedOn w:val="DefaultParagraphFont"/>
    <w:rsid w:val="00EB3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D56"/>
    <w:rPr>
      <w:b/>
    </w:rPr>
  </w:style>
  <w:style w:type="character" w:customStyle="1" w:styleId="Underlined">
    <w:name w:val="Underlined"/>
    <w:basedOn w:val="DefaultParagraphFont"/>
    <w:rsid w:val="00EB3D56"/>
    <w:rPr>
      <w:u w:val="single"/>
    </w:rPr>
  </w:style>
  <w:style w:type="paragraph" w:customStyle="1" w:styleId="TableBodyTextRight">
    <w:name w:val="Table Body Text Right"/>
    <w:basedOn w:val="TableBodyText"/>
    <w:rsid w:val="00EB3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D56"/>
    <w:rPr>
      <w:sz w:val="18"/>
    </w:rPr>
  </w:style>
  <w:style w:type="paragraph" w:customStyle="1" w:styleId="BodySmallRight">
    <w:name w:val="Body Small Right"/>
    <w:basedOn w:val="BodyTextRight"/>
    <w:rsid w:val="00EB3D56"/>
    <w:rPr>
      <w:sz w:val="18"/>
      <w:szCs w:val="18"/>
    </w:rPr>
  </w:style>
  <w:style w:type="paragraph" w:customStyle="1" w:styleId="MarginEdition">
    <w:name w:val="Margin Edition"/>
    <w:basedOn w:val="MarginNote"/>
    <w:rsid w:val="00EB3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D56"/>
    <w:rPr>
      <w:sz w:val="2"/>
      <w:szCs w:val="2"/>
    </w:rPr>
  </w:style>
  <w:style w:type="character" w:customStyle="1" w:styleId="Small">
    <w:name w:val="Small"/>
    <w:basedOn w:val="DefaultParagraphFont"/>
    <w:rsid w:val="00EB3D56"/>
    <w:rPr>
      <w:sz w:val="16"/>
    </w:rPr>
  </w:style>
  <w:style w:type="paragraph" w:customStyle="1" w:styleId="WideTable">
    <w:name w:val="Wide Table"/>
    <w:basedOn w:val="Normal"/>
    <w:rsid w:val="00EB3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D56"/>
  </w:style>
  <w:style w:type="paragraph" w:styleId="Quote">
    <w:name w:val="Quote"/>
    <w:basedOn w:val="Heading1"/>
    <w:link w:val="QuoteChar"/>
    <w:qFormat/>
    <w:rsid w:val="00EB3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D56"/>
    <w:pPr>
      <w:pageBreakBefore/>
    </w:pPr>
  </w:style>
  <w:style w:type="paragraph" w:customStyle="1" w:styleId="Border">
    <w:name w:val="Border"/>
    <w:basedOn w:val="Normal"/>
    <w:qFormat/>
    <w:rsid w:val="00EB3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D56"/>
    <w:rPr>
      <w:u w:val="single"/>
    </w:rPr>
  </w:style>
  <w:style w:type="character" w:customStyle="1" w:styleId="BoldandItalics">
    <w:name w:val="Bold and Italics"/>
    <w:qFormat/>
    <w:rsid w:val="00EB3D56"/>
    <w:rPr>
      <w:b/>
      <w:i/>
      <w:u w:val="none"/>
    </w:rPr>
  </w:style>
  <w:style w:type="paragraph" w:styleId="BalloonText">
    <w:name w:val="Balloon Text"/>
    <w:basedOn w:val="Normal"/>
    <w:link w:val="BalloonTextChar"/>
    <w:rsid w:val="00EB3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D56"/>
    <w:pPr>
      <w:spacing w:before="0" w:after="0"/>
    </w:pPr>
  </w:style>
  <w:style w:type="paragraph" w:customStyle="1" w:styleId="BodyTextBold">
    <w:name w:val="Body Text Bold"/>
    <w:basedOn w:val="BodyText"/>
    <w:qFormat/>
    <w:rsid w:val="00EB3D56"/>
    <w:rPr>
      <w:b/>
    </w:rPr>
  </w:style>
  <w:style w:type="character" w:styleId="Hyperlink">
    <w:name w:val="Hyperlink"/>
    <w:basedOn w:val="DefaultParagraphFont"/>
    <w:uiPriority w:val="99"/>
    <w:unhideWhenUsed/>
    <w:rsid w:val="00507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4374</Characters>
  <Application>Microsoft Office Word</Application>
  <DocSecurity>0</DocSecurity>
  <Lines>121</Lines>
  <Paragraphs>95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UETTDRCJ99 Test and verify distribution cable jointing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