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5B1" w:rsidP="00376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UETTDRCJ33 Install and maintain network infrastructure LV underground cables</w:t>
      </w:r>
      <w:r>
        <w:fldChar w:fldCharType="end"/>
      </w:r>
    </w:p>
    <w:p w:rsidR="003765B1" w:rsidP="003765B1">
      <w:pPr>
        <w:pStyle w:val="Version"/>
        <w:sectPr w:rsidSect="00572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E7F" w:rsidP="00572E7F">
      <w:pPr>
        <w:pStyle w:val="SuperHeading"/>
      </w:pPr>
      <w:r w:rsidRPr="00572E7F">
        <w:t>UETTDRCJ33 Install and maintain network infrastructure LV underground cables</w:t>
      </w:r>
    </w:p>
    <w:p w:rsidR="00000000" w:rsidRPr="00572E7F" w:rsidP="00572E7F">
      <w:pPr>
        <w:pStyle w:val="Heading1"/>
      </w:pPr>
      <w:bookmarkStart w:id="1" w:name="O_1002148"/>
      <w:bookmarkEnd w:id="1"/>
      <w:r w:rsidRPr="00572E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2" w:name="O_1002149"/>
      <w:bookmarkEnd w:id="2"/>
      <w:r w:rsidRPr="00572E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This unit covers the installation and maintenance of de-energised low voltage (LV) underground cables and covers the laying of cables as well as the jointing, terminating, repair and replacement of cables. It also includes dir</w:t>
            </w:r>
            <w:r w:rsidRPr="00572E7F">
              <w:t>ect laying of cables in trenches, on racks, in troughs and/or in conduit or ducts; and the isolation of systems and circuits, the procedure of issuing/accepting electrical access permits, the undertaking of pre-commissioning and/or recommissioning tests an</w:t>
            </w:r>
            <w:r w:rsidRPr="00572E7F">
              <w:t>d the updating of system data/maintenance records.</w:t>
            </w:r>
          </w:p>
          <w:p w:rsidR="00000000" w:rsidRPr="00572E7F" w:rsidP="00572E7F">
            <w:pPr>
              <w:pStyle w:val="BodyText"/>
            </w:pPr>
            <w:r w:rsidRPr="00572E7F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572E7F" w:rsidP="00572E7F">
            <w:pPr>
              <w:pStyle w:val="BodyText"/>
            </w:pPr>
            <w:r w:rsidRPr="00572E7F">
              <w:t>Other conditi</w:t>
            </w:r>
            <w:r w:rsidRPr="00572E7F">
              <w:t>ons may apply under state and territory legislative and regulatory licencing requirements which must be confirmed prior to commencing this unit.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3" w:name="O_1002150"/>
      <w:bookmarkEnd w:id="3"/>
      <w:r w:rsidRPr="00572E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Common Unit Group</w:t>
            </w:r>
          </w:p>
          <w:p w:rsidR="00000000" w:rsidRPr="00572E7F" w:rsidP="00572E7F">
            <w:pPr>
              <w:pStyle w:val="BodyText"/>
            </w:pPr>
            <w:r w:rsidRPr="00572E7F">
              <w:t>UEENEEE101A Apply Occupational Health and Safety regu</w:t>
            </w:r>
            <w:r w:rsidRPr="00572E7F">
              <w:t>lations, codes and practices in the workplace</w:t>
            </w:r>
          </w:p>
          <w:p w:rsidR="00000000" w:rsidRPr="00572E7F" w:rsidP="00572E7F">
            <w:pPr>
              <w:pStyle w:val="BodyText"/>
            </w:pPr>
            <w:r w:rsidRPr="00572E7F">
              <w:t>UEENEEE102A Fabricate, assemble and dismantle utilities industry components</w:t>
            </w:r>
          </w:p>
          <w:p w:rsidR="00000000" w:rsidRPr="00572E7F" w:rsidP="00572E7F">
            <w:pPr>
              <w:pStyle w:val="BodyText"/>
            </w:pPr>
            <w:r w:rsidRPr="00572E7F">
              <w:t>UEENEEE104A Solve problems in d.c. circuits</w:t>
            </w:r>
          </w:p>
          <w:p w:rsidR="00000000" w:rsidRPr="00572E7F" w:rsidP="00572E7F">
            <w:pPr>
              <w:pStyle w:val="BodyText"/>
            </w:pPr>
            <w:r w:rsidRPr="00572E7F">
              <w:t>UEENEEE105A Fix and secure electrotechnology equipment</w:t>
            </w:r>
          </w:p>
          <w:p w:rsidR="00000000" w:rsidRPr="00572E7F" w:rsidP="00572E7F">
            <w:pPr>
              <w:pStyle w:val="BodyText"/>
            </w:pPr>
            <w:r w:rsidRPr="00572E7F">
              <w:t>UEENEEE107A Use drawings, diagrams,</w:t>
            </w:r>
            <w:r w:rsidRPr="00572E7F">
              <w:t xml:space="preserve"> schedules, standards, codes and specifications</w:t>
            </w:r>
          </w:p>
          <w:p w:rsidR="00000000" w:rsidRPr="00572E7F" w:rsidP="00572E7F">
            <w:pPr>
              <w:pStyle w:val="BodyText"/>
            </w:pPr>
            <w:r w:rsidRPr="00572E7F">
              <w:t>UEENEEE137A Document and apply measures to control OHS risks associated with electrotechnology work</w:t>
            </w:r>
          </w:p>
          <w:p w:rsidR="00000000" w:rsidRPr="00572E7F" w:rsidP="00572E7F">
            <w:pPr>
              <w:pStyle w:val="BodyText"/>
            </w:pPr>
            <w:r w:rsidRPr="00572E7F">
              <w:t>UEENEEG006A Solve problems in single and three phase low voltage machines</w:t>
            </w:r>
          </w:p>
          <w:p w:rsidR="00000000" w:rsidRPr="00572E7F" w:rsidP="00572E7F">
            <w:pPr>
              <w:pStyle w:val="BodyText"/>
            </w:pPr>
            <w:r w:rsidRPr="00572E7F">
              <w:t>UEENEEG033A Solve problems in sing</w:t>
            </w:r>
            <w:r w:rsidRPr="00572E7F">
              <w:t>le and three phase low voltage electrical apparatus and circuits</w:t>
            </w:r>
          </w:p>
          <w:p w:rsidR="00000000" w:rsidRPr="00572E7F" w:rsidP="00572E7F">
            <w:pPr>
              <w:pStyle w:val="BodyText"/>
            </w:pPr>
            <w:r w:rsidRPr="00572E7F">
              <w:t>UEENEEG063A Arrange circuits, control and protection for general electrical installations</w:t>
            </w:r>
          </w:p>
          <w:p w:rsidR="00000000" w:rsidRPr="00572E7F" w:rsidP="00572E7F">
            <w:pPr>
              <w:pStyle w:val="BodyText"/>
            </w:pPr>
            <w:r w:rsidRPr="00572E7F">
              <w:t>UEENEEG101A Solve problems in electromagnetic devices and related circuits</w:t>
            </w:r>
          </w:p>
          <w:p w:rsidR="00000000" w:rsidRPr="00572E7F" w:rsidP="00572E7F">
            <w:pPr>
              <w:pStyle w:val="BodyText"/>
            </w:pPr>
            <w:r w:rsidRPr="00572E7F">
              <w:t>UEENEEG102A Solve problems in low voltage a.c. circuits</w:t>
            </w:r>
          </w:p>
          <w:p w:rsidR="00000000" w:rsidRPr="00572E7F" w:rsidP="00572E7F">
            <w:pPr>
              <w:pStyle w:val="BodyText"/>
            </w:pPr>
            <w:r w:rsidRPr="00572E7F">
              <w:t>UEENEEG103A Install low voltage wiring and accessories</w:t>
            </w:r>
          </w:p>
          <w:p w:rsidR="00000000" w:rsidRPr="00572E7F" w:rsidP="00572E7F">
            <w:pPr>
              <w:pStyle w:val="BodyText"/>
            </w:pPr>
            <w:r w:rsidRPr="00572E7F">
              <w:t>UEENEEG104A Install appliances, switchgear and associated accessories for low voltage electrical installations</w:t>
            </w:r>
          </w:p>
          <w:p w:rsidR="00000000" w:rsidRPr="00572E7F" w:rsidP="00572E7F">
            <w:pPr>
              <w:pStyle w:val="BodyText"/>
            </w:pPr>
            <w:r w:rsidRPr="00572E7F">
              <w:t xml:space="preserve">UEENEEG105A Verify compliance and </w:t>
            </w:r>
            <w:r w:rsidRPr="00572E7F">
              <w:t>functionality of low voltage general electrical installations</w:t>
            </w:r>
          </w:p>
          <w:p w:rsidR="00000000" w:rsidRPr="00572E7F" w:rsidP="00572E7F">
            <w:pPr>
              <w:pStyle w:val="BodyText"/>
            </w:pPr>
            <w:r w:rsidRPr="00572E7F">
              <w:t>UEENEEG106A Terminate cables, cords and accessories for low voltage circuits</w:t>
            </w:r>
          </w:p>
          <w:p w:rsidR="00000000" w:rsidRPr="00572E7F" w:rsidP="00572E7F">
            <w:pPr>
              <w:pStyle w:val="BodyText"/>
            </w:pPr>
            <w:r w:rsidRPr="00572E7F">
              <w:t>UEENEEG107A Select wiring systems and cables for low voltage general electrical installations</w:t>
            </w:r>
          </w:p>
          <w:p w:rsidR="00000000" w:rsidRPr="00572E7F" w:rsidP="00572E7F">
            <w:pPr>
              <w:pStyle w:val="BodyText"/>
            </w:pPr>
            <w:r w:rsidRPr="00572E7F">
              <w:t>UEENEEG108A Trouble-sho</w:t>
            </w:r>
            <w:r w:rsidRPr="00572E7F">
              <w:t>ot and repair faults in low voltage electrical apparatus and circuits</w:t>
            </w:r>
          </w:p>
          <w:p w:rsidR="00000000" w:rsidRPr="00572E7F" w:rsidP="00572E7F">
            <w:pPr>
              <w:pStyle w:val="BodyText"/>
            </w:pPr>
            <w:r w:rsidRPr="00572E7F">
              <w:t>UEENEEG109A Develop and connect electrical control circuits</w:t>
            </w:r>
          </w:p>
          <w:p w:rsidR="00000000" w:rsidRPr="00572E7F" w:rsidP="00572E7F">
            <w:pPr>
              <w:pStyle w:val="BodyText"/>
            </w:pPr>
            <w:r w:rsidRPr="00572E7F">
              <w:t>UEENEEK142A Apply environmentally and sustainable procedures in the energy sector</w:t>
            </w:r>
          </w:p>
          <w:p w:rsidR="00000000" w:rsidRPr="00572E7F" w:rsidP="00572E7F">
            <w:pPr>
              <w:pStyle w:val="BodyText"/>
            </w:pPr>
            <w:r w:rsidRPr="00572E7F">
              <w:t>UETTDREL16 Working safely near live electric</w:t>
            </w:r>
            <w:r w:rsidRPr="00572E7F">
              <w:t>al apparatus</w:t>
            </w:r>
          </w:p>
          <w:p w:rsidR="00000000" w:rsidRPr="00572E7F" w:rsidP="00572E7F">
            <w:pPr>
              <w:pStyle w:val="BodyText"/>
            </w:pPr>
            <w:r w:rsidRPr="00572E7F">
              <w:t>UETTDRIS46 Install and maintain ESI network infrastructure electrical equipment</w:t>
            </w:r>
          </w:p>
          <w:p w:rsidR="00000000" w:rsidRPr="00572E7F" w:rsidP="00572E7F">
            <w:pPr>
              <w:pStyle w:val="BodyText"/>
            </w:pPr>
            <w:r w:rsidRPr="00572E7F">
              <w:t>UETTDRIS62 Implement and monitor the power system organisational WHS/OHS policies, procedures and programs</w:t>
            </w:r>
          </w:p>
          <w:p w:rsidR="00000000" w:rsidRPr="00572E7F" w:rsidP="00572E7F">
            <w:pPr>
              <w:pStyle w:val="BodyText"/>
            </w:pPr>
            <w:r w:rsidRPr="00572E7F">
              <w:t>UETTDRIS63 Implement &amp; monitor power system environmenta</w:t>
            </w:r>
            <w:r w:rsidRPr="00572E7F">
              <w:t>l &amp; sustainable energy management policies &amp; procedures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4" w:name="O_1002151"/>
      <w:bookmarkEnd w:id="4"/>
      <w:r w:rsidRPr="00572E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Cable Jointing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5" w:name="O_1002152"/>
      <w:bookmarkEnd w:id="5"/>
      <w:r w:rsidRPr="00572E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Not applicable.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6" w:name="O_1002153"/>
      <w:bookmarkEnd w:id="6"/>
      <w:r w:rsidRPr="00572E7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PERFORMANCE CRITERIA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Performance criteria describe the performance needed to demonstrate achievement of the element.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>Prepare for the laying, installation and maintenance of underground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Work schedules, including drawings, plans, requirements, established procedures and material lists, are received, analysed and confirmed, as necessary, by site inspection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Relevant requirements and established procedures for the work are communicated</w:t>
            </w:r>
            <w:r w:rsidRPr="00572E7F">
              <w:t xml:space="preserve"> to all personnel and </w:t>
            </w:r>
            <w:r w:rsidRPr="00572E7F">
              <w:t>identified for all worksites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Work health and safety (WHS)/occupational health and safety (OHS) policies and procedures related to requirements and established procedures for the laying, installing and maintenance of LV undergro</w:t>
            </w:r>
            <w:r w:rsidRPr="00572E7F">
              <w:t>und cables are obtained and confirmed for the purposes of the work to be performed and communicated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 xml:space="preserve">Work is prioritised and sequenced following consultation with others for completion within acceptable timeframes and in accordance with established </w:t>
            </w:r>
            <w:r w:rsidRPr="00572E7F">
              <w:t>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Hazards are identified, WHS/OHS risks assessed and control measures prioritised, implemented and monitored, including emergency exits kept clear, according to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 xml:space="preserve">Relevant work permits are obtained to access and </w:t>
            </w:r>
            <w:r w:rsidRPr="00572E7F">
              <w:t>perform work according to requirements and/or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Resources, including personnel, equipment, tools and personal protective equipment (PPE), required for the job are obtained and confirmed in working order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Relevant personnel at worksite are confirmed current in first aid and other related work procedures according to requirements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Liaison and communication issues with others/authorised personnel, authorities, clients and land owners are resolved to car</w:t>
            </w:r>
            <w:r w:rsidRPr="00572E7F">
              <w:t>ry out work where necessary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Site is prepared according to the work schedule and to minimise risk and damage to property, commerce and individuals in accordance with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Personnel participating in the work, including plant</w:t>
            </w:r>
            <w:r w:rsidRPr="00572E7F">
              <w:t xml:space="preserve"> operators and contractors, are fully briefed and respective responsibilities confirmed where applicable in accordance with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Road signs, barriers and warning devices are positioned in accordance with requirements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>Carry out the laying, installation and maintenance of LV underground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WHS/OHS and sustainable energy principles and practices to reduce the incidents of accidents and minimise waste are monitored and followed in accordance with requirements and/o</w:t>
            </w:r>
            <w:r w:rsidRPr="00572E7F">
              <w:t>r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Lifting, climbing, working in confined spaces and working aloft, and use of power tools/equipment, techniques and practices are safely followed and, currency according to requirements confirmed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Systems and circuits ar</w:t>
            </w:r>
            <w:r w:rsidRPr="00572E7F">
              <w:t>e isolated as required, proved safe to work on in accordance with the requirements/permits and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 xml:space="preserve">Essential knowledge and associated skills are applied for the safe installation and maintenance of LV underground cables to ensure </w:t>
            </w:r>
            <w:r w:rsidRPr="00572E7F">
              <w:t>completion in an agreed timeframe and to quality standards with a minimum of waste according to requirements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Electrical cables are laid in accordance with the work schedule and requirements/established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De-energised LV underground cables are installed according to the work schedule and requirements/established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Maintenance, including repair and/or replacement of de-energised LV underground cables, is carried out in accordance with the wor</w:t>
            </w:r>
            <w:r w:rsidRPr="00572E7F">
              <w:t>k schedule and requirements/established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Unplanned events in the laying, installing and carrying out the maintenance of LV underground cables are undertaken within the scope of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Known solutions to a variety of problems are applied using acquired essential knowledge a</w:t>
            </w:r>
            <w:r w:rsidRPr="00572E7F">
              <w:t>nd associated skills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Ongoing checks of quality of the work are undertaken in accordance with instructions and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rPr>
                <w:rStyle w:val="SpecialBold"/>
              </w:rPr>
              <w:t>Complete the laying, installation and maintenance of LV underground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Work undertaken is checked agains</w:t>
            </w:r>
            <w:r w:rsidRPr="00572E7F">
              <w:t>t work schedule for conformance with requirements and anomalies reported in accordance with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Accidents and/or injuries are reported in accordance with requirements/established procedures, where applicable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Worksite is rehabilitated, cleaned up and made safe in accordance with established procedures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Tools, equipment and any surplus resources and materials are, where appropriate, cleaned, checked and returned to storage in accordance with established pr</w:t>
            </w:r>
            <w:r w:rsidRPr="00572E7F">
              <w:t>ocedures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t>Relevant work permits are signed off and LV underground cables are returned to service in accordance with requirements</w:t>
            </w:r>
          </w:p>
        </w:tc>
      </w:tr>
      <w:tr w:rsidTr="00572E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E7F">
            <w:pPr>
              <w:pStyle w:val="BodyText"/>
              <w:rPr>
                <w:lang w:val="en-NZ"/>
              </w:rPr>
            </w:pPr>
            <w:r w:rsidRPr="00572E7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 xml:space="preserve">Works completion records, reports, drawings and/or documentation and information are finalised and processed, and </w:t>
            </w:r>
            <w:r w:rsidRPr="00572E7F">
              <w:t>appropriate personnel notified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7" w:name="O_1002154"/>
      <w:bookmarkEnd w:id="7"/>
      <w:r w:rsidRPr="00572E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Foundation skills essential to performance are explicit in the performance criteria of this unit of competency.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8" w:name="O_1002155"/>
      <w:bookmarkEnd w:id="8"/>
      <w:r w:rsidRPr="00572E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Range is restricted to essential operating conditions and any other variables essential to the work environment.</w:t>
            </w:r>
          </w:p>
          <w:p w:rsidR="00000000" w:rsidRPr="00572E7F" w:rsidP="00572E7F">
            <w:pPr>
              <w:pStyle w:val="BodyText"/>
            </w:pPr>
            <w:r w:rsidRPr="00572E7F">
              <w:t>Non-essential conditions may be found in the Companion Volume Implementation Guide.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9" w:name="O_1002156"/>
      <w:bookmarkEnd w:id="9"/>
      <w:r w:rsidRPr="00572E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E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E7F" w:rsidP="00572E7F">
            <w:pPr>
              <w:pStyle w:val="BodyText"/>
            </w:pPr>
            <w:r w:rsidRPr="00572E7F">
              <w:t>This unit rep</w:t>
            </w:r>
            <w:r w:rsidRPr="00572E7F">
              <w:t>laces and is equivalent to UETTDRCJ33A Install and maintain network infrastructure LV underground cables.</w:t>
            </w:r>
          </w:p>
        </w:tc>
      </w:tr>
    </w:tbl>
    <w:p w:rsidR="00000000" w:rsidRPr="00572E7F" w:rsidP="00572E7F">
      <w:pPr>
        <w:pStyle w:val="NoPaddingFontSize1"/>
      </w:pPr>
    </w:p>
    <w:p w:rsidR="00000000" w:rsidRPr="00572E7F" w:rsidP="00572E7F">
      <w:pPr>
        <w:pStyle w:val="AllowPageBreak"/>
      </w:pPr>
    </w:p>
    <w:p w:rsidR="00000000" w:rsidRPr="00572E7F" w:rsidP="00572E7F">
      <w:pPr>
        <w:pStyle w:val="Heading1"/>
      </w:pPr>
      <w:bookmarkStart w:id="10" w:name="O_1002163"/>
      <w:bookmarkEnd w:id="10"/>
      <w:r w:rsidRPr="00572E7F">
        <w:t>Links</w:t>
      </w:r>
    </w:p>
    <w:p w:rsidR="00000000" w:rsidRPr="00572E7F" w:rsidP="003765B1">
      <w:pPr>
        <w:pStyle w:val="BodyText"/>
      </w:pPr>
      <w:r w:rsidRPr="00572E7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F76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2E7F" w:rsidP="00572E7F"/>
    <w:sectPr w:rsidSect="00572E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7F" w:rsidRPr="003765B1" w:rsidP="00376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5B1" w:rsidP="00572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65B1" w:rsidP="00572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65B1" w:rsidP="00572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E7F" w:rsidRPr="003765B1" w:rsidP="00376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5B1" w:rsidRPr="002D2AF8" w:rsidP="00572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UETTDRCJ33 Install and maintain network infrastructure LV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765B1" w:rsidP="00572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E7F"/>
  </w:style>
  <w:style w:type="character" w:customStyle="1" w:styleId="Heading1Char">
    <w:name w:val="Heading 1 Char"/>
    <w:basedOn w:val="DefaultParagraphFont"/>
    <w:link w:val="Heading1"/>
    <w:rsid w:val="00572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E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E7F"/>
    <w:rPr>
      <w:b/>
      <w:spacing w:val="0"/>
    </w:rPr>
  </w:style>
  <w:style w:type="paragraph" w:customStyle="1" w:styleId="SuperHeading">
    <w:name w:val="SuperHeading"/>
    <w:basedOn w:val="Normal"/>
    <w:rsid w:val="00572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2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E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E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E7F"/>
    <w:rPr>
      <w:i/>
    </w:rPr>
  </w:style>
  <w:style w:type="paragraph" w:styleId="Caption">
    <w:name w:val="caption"/>
    <w:basedOn w:val="BodyText"/>
    <w:next w:val="Normal"/>
    <w:qFormat/>
    <w:rsid w:val="00572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E7F"/>
  </w:style>
  <w:style w:type="paragraph" w:styleId="TableofFigures">
    <w:name w:val="table of figures"/>
    <w:basedOn w:val="Normal"/>
    <w:next w:val="Normal"/>
    <w:semiHidden/>
    <w:rsid w:val="00572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E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2E7F"/>
    <w:rPr>
      <w:rFonts w:ascii="Wingdings" w:hAnsi="Wingdings"/>
    </w:rPr>
  </w:style>
  <w:style w:type="paragraph" w:customStyle="1" w:styleId="TableHeading">
    <w:name w:val="Table Heading"/>
    <w:basedOn w:val="HeadingBase"/>
    <w:rsid w:val="00572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E7F"/>
    <w:rPr>
      <w:color w:val="0033CC"/>
      <w:u w:val="none"/>
    </w:rPr>
  </w:style>
  <w:style w:type="paragraph" w:customStyle="1" w:styleId="BodyTextRight">
    <w:name w:val="Body Text Right"/>
    <w:basedOn w:val="BodyText"/>
    <w:rsid w:val="00572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E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E7F"/>
    <w:rPr>
      <w:sz w:val="32"/>
    </w:rPr>
  </w:style>
  <w:style w:type="paragraph" w:customStyle="1" w:styleId="HeadingProcedure">
    <w:name w:val="Heading Procedure"/>
    <w:basedOn w:val="HeadingBase"/>
    <w:next w:val="Normal"/>
    <w:rsid w:val="00572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E7F"/>
    <w:pPr>
      <w:spacing w:before="60" w:after="60"/>
    </w:pPr>
  </w:style>
  <w:style w:type="paragraph" w:styleId="ListContinue">
    <w:name w:val="List Continue"/>
    <w:basedOn w:val="List"/>
    <w:rsid w:val="00572E7F"/>
    <w:pPr>
      <w:ind w:firstLine="0"/>
    </w:pPr>
  </w:style>
  <w:style w:type="paragraph" w:customStyle="1" w:styleId="ListNote">
    <w:name w:val="List Note"/>
    <w:basedOn w:val="List"/>
    <w:rsid w:val="00572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E7F"/>
    <w:rPr>
      <w:rFonts w:ascii="Courier New" w:hAnsi="Courier New"/>
    </w:rPr>
  </w:style>
  <w:style w:type="paragraph" w:customStyle="1" w:styleId="NoteBullet">
    <w:name w:val="Note Bullet"/>
    <w:basedOn w:val="Note"/>
    <w:rsid w:val="00572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E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2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E7F"/>
    <w:rPr>
      <w:b/>
      <w:smallCaps/>
    </w:rPr>
  </w:style>
  <w:style w:type="paragraph" w:customStyle="1" w:styleId="TableListNumber">
    <w:name w:val="Table List Number"/>
    <w:basedOn w:val="ListNumber"/>
    <w:rsid w:val="00572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E7F"/>
    <w:pPr>
      <w:numPr>
        <w:numId w:val="7"/>
      </w:numPr>
    </w:pPr>
  </w:style>
  <w:style w:type="paragraph" w:customStyle="1" w:styleId="ListAlpha2">
    <w:name w:val="List Alpha 2"/>
    <w:basedOn w:val="List2"/>
    <w:rsid w:val="00572E7F"/>
    <w:pPr>
      <w:numPr>
        <w:numId w:val="6"/>
      </w:numPr>
    </w:pPr>
  </w:style>
  <w:style w:type="paragraph" w:styleId="List2">
    <w:name w:val="List 2"/>
    <w:basedOn w:val="BodyText"/>
    <w:rsid w:val="00572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E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E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2E7F"/>
    <w:pPr>
      <w:numPr>
        <w:numId w:val="2"/>
      </w:numPr>
    </w:pPr>
  </w:style>
  <w:style w:type="paragraph" w:styleId="ListContinue2">
    <w:name w:val="List Continue 2"/>
    <w:basedOn w:val="List2"/>
    <w:rsid w:val="00572E7F"/>
    <w:pPr>
      <w:ind w:firstLine="0"/>
    </w:pPr>
  </w:style>
  <w:style w:type="paragraph" w:styleId="ListContinue3">
    <w:name w:val="List Continue 3"/>
    <w:basedOn w:val="List3"/>
    <w:rsid w:val="00572E7F"/>
    <w:pPr>
      <w:ind w:left="1021" w:firstLine="0"/>
    </w:pPr>
  </w:style>
  <w:style w:type="paragraph" w:styleId="ListContinue4">
    <w:name w:val="List Continue 4"/>
    <w:basedOn w:val="List4"/>
    <w:rsid w:val="00572E7F"/>
    <w:pPr>
      <w:ind w:firstLine="0"/>
    </w:pPr>
  </w:style>
  <w:style w:type="paragraph" w:styleId="ListContinue5">
    <w:name w:val="List Continue 5"/>
    <w:basedOn w:val="List5"/>
    <w:rsid w:val="00572E7F"/>
    <w:pPr>
      <w:ind w:firstLine="0"/>
    </w:pPr>
  </w:style>
  <w:style w:type="paragraph" w:styleId="ListNumber3">
    <w:name w:val="List Number 3"/>
    <w:basedOn w:val="List3"/>
    <w:rsid w:val="00572E7F"/>
    <w:pPr>
      <w:numPr>
        <w:numId w:val="3"/>
      </w:numPr>
    </w:pPr>
  </w:style>
  <w:style w:type="paragraph" w:styleId="ListNumber4">
    <w:name w:val="List Number 4"/>
    <w:basedOn w:val="List4"/>
    <w:rsid w:val="00572E7F"/>
    <w:pPr>
      <w:numPr>
        <w:numId w:val="4"/>
      </w:numPr>
    </w:pPr>
  </w:style>
  <w:style w:type="paragraph" w:styleId="ListNumber5">
    <w:name w:val="List Number 5"/>
    <w:basedOn w:val="List5"/>
    <w:rsid w:val="00572E7F"/>
    <w:pPr>
      <w:numPr>
        <w:numId w:val="5"/>
      </w:numPr>
    </w:pPr>
  </w:style>
  <w:style w:type="paragraph" w:styleId="BlockText">
    <w:name w:val="Block Text"/>
    <w:basedOn w:val="Normal"/>
    <w:rsid w:val="00572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E7F"/>
    <w:rPr>
      <w:sz w:val="16"/>
      <w:vertAlign w:val="superscript"/>
    </w:rPr>
  </w:style>
  <w:style w:type="character" w:customStyle="1" w:styleId="Symbols">
    <w:name w:val="Symbols"/>
    <w:basedOn w:val="DefaultParagraphFont"/>
    <w:rsid w:val="00572E7F"/>
    <w:rPr>
      <w:rFonts w:ascii="Symbol" w:hAnsi="Symbol"/>
    </w:rPr>
  </w:style>
  <w:style w:type="character" w:customStyle="1" w:styleId="MenuOptions">
    <w:name w:val="Menu Options"/>
    <w:basedOn w:val="DefaultParagraphFont"/>
    <w:rsid w:val="00572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E7F"/>
    <w:rPr>
      <w:b/>
    </w:rPr>
  </w:style>
  <w:style w:type="character" w:customStyle="1" w:styleId="Underlined">
    <w:name w:val="Underlined"/>
    <w:basedOn w:val="DefaultParagraphFont"/>
    <w:rsid w:val="00572E7F"/>
    <w:rPr>
      <w:u w:val="single"/>
    </w:rPr>
  </w:style>
  <w:style w:type="paragraph" w:customStyle="1" w:styleId="TableBodyTextRight">
    <w:name w:val="Table Body Text Right"/>
    <w:basedOn w:val="TableBodyText"/>
    <w:rsid w:val="00572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E7F"/>
    <w:rPr>
      <w:sz w:val="18"/>
    </w:rPr>
  </w:style>
  <w:style w:type="paragraph" w:customStyle="1" w:styleId="BodySmallRight">
    <w:name w:val="Body Small Right"/>
    <w:basedOn w:val="BodyTextRight"/>
    <w:rsid w:val="00572E7F"/>
    <w:rPr>
      <w:sz w:val="18"/>
      <w:szCs w:val="18"/>
    </w:rPr>
  </w:style>
  <w:style w:type="paragraph" w:customStyle="1" w:styleId="MarginEdition">
    <w:name w:val="Margin Edition"/>
    <w:basedOn w:val="MarginNote"/>
    <w:rsid w:val="00572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E7F"/>
    <w:rPr>
      <w:sz w:val="2"/>
      <w:szCs w:val="2"/>
    </w:rPr>
  </w:style>
  <w:style w:type="character" w:customStyle="1" w:styleId="Small">
    <w:name w:val="Small"/>
    <w:basedOn w:val="DefaultParagraphFont"/>
    <w:rsid w:val="00572E7F"/>
    <w:rPr>
      <w:sz w:val="16"/>
    </w:rPr>
  </w:style>
  <w:style w:type="paragraph" w:customStyle="1" w:styleId="WideTable">
    <w:name w:val="Wide Table"/>
    <w:basedOn w:val="Normal"/>
    <w:rsid w:val="00572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E7F"/>
  </w:style>
  <w:style w:type="paragraph" w:styleId="Quote">
    <w:name w:val="Quote"/>
    <w:basedOn w:val="Heading1"/>
    <w:link w:val="QuoteChar"/>
    <w:qFormat/>
    <w:rsid w:val="00572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E7F"/>
    <w:pPr>
      <w:pageBreakBefore/>
    </w:pPr>
  </w:style>
  <w:style w:type="paragraph" w:customStyle="1" w:styleId="Border">
    <w:name w:val="Border"/>
    <w:basedOn w:val="Normal"/>
    <w:qFormat/>
    <w:rsid w:val="00572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E7F"/>
    <w:rPr>
      <w:u w:val="single"/>
    </w:rPr>
  </w:style>
  <w:style w:type="character" w:customStyle="1" w:styleId="BoldandItalics">
    <w:name w:val="Bold and Italics"/>
    <w:qFormat/>
    <w:rsid w:val="00572E7F"/>
    <w:rPr>
      <w:b/>
      <w:i/>
      <w:u w:val="none"/>
    </w:rPr>
  </w:style>
  <w:style w:type="paragraph" w:styleId="BalloonText">
    <w:name w:val="Balloon Text"/>
    <w:basedOn w:val="Normal"/>
    <w:link w:val="BalloonTextChar"/>
    <w:rsid w:val="00572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E7F"/>
    <w:pPr>
      <w:spacing w:before="0" w:after="0"/>
    </w:pPr>
  </w:style>
  <w:style w:type="paragraph" w:customStyle="1" w:styleId="BodyTextBold">
    <w:name w:val="Body Text Bold"/>
    <w:basedOn w:val="BodyText"/>
    <w:qFormat/>
    <w:rsid w:val="00572E7F"/>
    <w:rPr>
      <w:b/>
    </w:rPr>
  </w:style>
  <w:style w:type="character" w:styleId="Hyperlink">
    <w:name w:val="Hyperlink"/>
    <w:basedOn w:val="DefaultParagraphFont"/>
    <w:uiPriority w:val="99"/>
    <w:unhideWhenUsed/>
    <w:rsid w:val="00376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1220</Words>
  <Characters>7931</Characters>
  <Application>Microsoft Office Word</Application>
  <DocSecurity>0</DocSecurity>
  <Lines>305</Lines>
  <Paragraphs>136</Paragraphs>
  <ScaleCrop>false</ScaleCrop>
  <Company>Author-it Software Corporation Ltd.</Company>
  <LinksUpToDate>false</LinksUpToDate>
  <CharactersWithSpaces>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UETTDRCJ33 Install and maintain network infrastructure LV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2021-04-20T06:45:00Z</dcterms:created>
  <dcterms:modified xsi:type="dcterms:W3CDTF">2021-04-20T06:45:00Z</dcterms:modified>
</cp:coreProperties>
</file>