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06F4" w:rsidP="00BB06F4">
      <w:pPr>
        <w:pStyle w:val="Title"/>
      </w:pPr>
      <w:r>
        <w:fldChar w:fldCharType="begin"/>
      </w:r>
      <w:r>
        <w:instrText xml:space="preserve"> TITLE   \* MERGEFORMAT </w:instrText>
      </w:r>
      <w:r>
        <w:fldChar w:fldCharType="separate"/>
      </w:r>
      <w:r>
        <w:t>UETTDRCJ24 Joint and maintain energised low voltage underground paper insulated cables</w:t>
      </w:r>
      <w:r>
        <w:fldChar w:fldCharType="end"/>
      </w:r>
    </w:p>
    <w:p w:rsidR="00BB06F4" w:rsidP="00BB06F4">
      <w:pPr>
        <w:pStyle w:val="Version"/>
        <w:sectPr w:rsidSect="00F06C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6C58" w:rsidP="00F06C58">
      <w:pPr>
        <w:pStyle w:val="SuperHeading"/>
      </w:pPr>
      <w:r w:rsidRPr="00F06C58">
        <w:t>UETTDRCJ24 Joint and maintain energised low voltage underground paper insulated cables</w:t>
      </w:r>
    </w:p>
    <w:p w:rsidR="00000000" w:rsidRPr="00F06C58" w:rsidP="00F06C58">
      <w:pPr>
        <w:pStyle w:val="Heading1"/>
      </w:pPr>
      <w:bookmarkStart w:id="1" w:name="O_1001977"/>
      <w:bookmarkEnd w:id="1"/>
      <w:r w:rsidRPr="00F06C58">
        <w:t>Modification History</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Release 1. This is the first release of this unit of competency in the UET Transmission, Distribution and Rail Sector Training Package.</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2" w:name="O_1001978"/>
      <w:bookmarkEnd w:id="2"/>
      <w:r w:rsidRPr="00F06C58">
        <w:t>Application</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This unit involves the skills and knowledge required to joint and maintain energised lo</w:t>
            </w:r>
            <w:r w:rsidRPr="00F06C58">
              <w:t>w voltage (LV) underground paper insulated cables in the electricity supply industry (ESI).</w:t>
            </w:r>
          </w:p>
          <w:p w:rsidR="00000000" w:rsidRPr="00F06C58" w:rsidP="00F06C58">
            <w:pPr>
              <w:pStyle w:val="BodyText"/>
            </w:pPr>
            <w:r w:rsidRPr="00F06C58">
              <w:t>It includes jointing and terminating energised cables using a range of specialised equipment and tools. It also includes the testing of cables before and after join</w:t>
            </w:r>
            <w:r w:rsidRPr="00F06C58">
              <w:t>ting and terminating, obtaining relevant permits and preparing relevant work documentation.</w:t>
            </w:r>
          </w:p>
          <w:p w:rsidR="00000000" w:rsidRPr="00F06C58" w:rsidP="00F06C58">
            <w:pPr>
              <w:pStyle w:val="BodyText"/>
            </w:pPr>
            <w:r w:rsidRPr="00F06C58">
              <w:t>The application of the skills and knowledge described in this unit may require a licence/registration to practice in the workplace.</w:t>
            </w:r>
          </w:p>
          <w:p w:rsidR="00000000" w:rsidRPr="00F06C58" w:rsidP="00F06C58">
            <w:pPr>
              <w:pStyle w:val="BodyText"/>
            </w:pPr>
            <w:r w:rsidRPr="00F06C58">
              <w:t>Other conditions may apply under</w:t>
            </w:r>
            <w:r w:rsidRPr="00F06C58">
              <w:t xml:space="preserve"> state and territory legislative and regulatory licensing requirements which must be confirmed prior to commencing this unit.</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3" w:name="O_1001979"/>
      <w:bookmarkEnd w:id="3"/>
      <w:r w:rsidRPr="00F06C58">
        <w:t>Pre-requisite Unit</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Common Unit Group</w:t>
            </w:r>
          </w:p>
          <w:p w:rsidR="00000000" w:rsidRPr="00F06C58" w:rsidP="00F06C58">
            <w:pPr>
              <w:pStyle w:val="BodyText"/>
            </w:pPr>
            <w:r w:rsidRPr="00F06C58">
              <w:t>UEENEEE101A Apply work health and safety regulations, codes and practice</w:t>
            </w:r>
            <w:r w:rsidRPr="00F06C58">
              <w:t>s in the workplace</w:t>
            </w:r>
          </w:p>
          <w:p w:rsidR="00000000" w:rsidRPr="00F06C58" w:rsidP="00F06C58">
            <w:pPr>
              <w:pStyle w:val="BodyText"/>
            </w:pPr>
            <w:r w:rsidRPr="00F06C58">
              <w:t>UEENEEE102A Fabricate, assemble and dismantle utilities industry components</w:t>
            </w:r>
          </w:p>
          <w:p w:rsidR="00000000" w:rsidRPr="00F06C58" w:rsidP="00F06C58">
            <w:pPr>
              <w:pStyle w:val="BodyText"/>
            </w:pPr>
            <w:r w:rsidRPr="00F06C58">
              <w:t>UEENEEE104A Solve problems in d.c. circuits</w:t>
            </w:r>
          </w:p>
          <w:p w:rsidR="00000000" w:rsidRPr="00F06C58" w:rsidP="00F06C58">
            <w:pPr>
              <w:pStyle w:val="BodyText"/>
            </w:pPr>
            <w:r w:rsidRPr="00F06C58">
              <w:t>UEENEEE105A Fix and secure electrotechnology equipment</w:t>
            </w:r>
          </w:p>
          <w:p w:rsidR="00000000" w:rsidRPr="00F06C58" w:rsidP="00F06C58">
            <w:pPr>
              <w:pStyle w:val="BodyText"/>
            </w:pPr>
            <w:r w:rsidRPr="00F06C58">
              <w:t>UEENEEE107A Use drawings, diagrams, schedules, standards, code</w:t>
            </w:r>
            <w:r w:rsidRPr="00F06C58">
              <w:t>s and specifications</w:t>
            </w:r>
          </w:p>
          <w:p w:rsidR="00000000" w:rsidRPr="00F06C58" w:rsidP="00F06C58">
            <w:pPr>
              <w:pStyle w:val="BodyText"/>
            </w:pPr>
            <w:r w:rsidRPr="00F06C58">
              <w:t>UEENEEG101A Solve problems in electromagnetic devices and related circuits</w:t>
            </w:r>
          </w:p>
          <w:p w:rsidR="00000000" w:rsidRPr="00F06C58" w:rsidP="00F06C58">
            <w:pPr>
              <w:pStyle w:val="BodyText"/>
            </w:pPr>
            <w:r w:rsidRPr="00F06C58">
              <w:t>UEENEEG102A Solve problems in low voltage a.c. circuits</w:t>
            </w:r>
          </w:p>
          <w:p w:rsidR="00000000" w:rsidRPr="00F06C58" w:rsidP="00F06C58">
            <w:pPr>
              <w:pStyle w:val="BodyText"/>
            </w:pPr>
            <w:r w:rsidRPr="00F06C58">
              <w:t>UETTDRCJ21 Lay ESI electrical cables</w:t>
            </w:r>
          </w:p>
          <w:p w:rsidR="00000000" w:rsidRPr="00F06C58" w:rsidP="00F06C58">
            <w:pPr>
              <w:pStyle w:val="BodyText"/>
            </w:pPr>
            <w:r w:rsidRPr="00F06C58">
              <w:t>UETTDRCJ26 Install and maintain de-energised low voltage underground polymeric cables</w:t>
            </w:r>
          </w:p>
          <w:p w:rsidR="00000000" w:rsidRPr="00F06C58" w:rsidP="00F06C58">
            <w:pPr>
              <w:pStyle w:val="BodyText"/>
            </w:pPr>
            <w:r w:rsidRPr="00F06C58">
              <w:t>UETTDRCJ27 Install and maintain de-energised high voltage underground polymeric cables</w:t>
            </w:r>
          </w:p>
          <w:p w:rsidR="00000000" w:rsidRPr="00F06C58" w:rsidP="00F06C58">
            <w:pPr>
              <w:pStyle w:val="BodyText"/>
            </w:pPr>
            <w:r w:rsidRPr="00F06C58">
              <w:t>UETTDREL11 Apply sustainable energy and environmental procedures</w:t>
            </w:r>
          </w:p>
          <w:p w:rsidR="00000000" w:rsidRPr="00F06C58" w:rsidP="00F06C58">
            <w:pPr>
              <w:pStyle w:val="BodyText"/>
            </w:pPr>
            <w:r w:rsidRPr="00F06C58">
              <w:t>UETTDREL12 Operate</w:t>
            </w:r>
            <w:r w:rsidRPr="00F06C58">
              <w:t xml:space="preserve"> plant and equipment near live electrical conductors and apparatus</w:t>
            </w:r>
          </w:p>
          <w:p w:rsidR="00000000" w:rsidRPr="00F06C58" w:rsidP="00F06C58">
            <w:pPr>
              <w:pStyle w:val="BodyText"/>
            </w:pPr>
            <w:r w:rsidRPr="00F06C58">
              <w:t>UETTDREL16 Working safely near live electrical apparatus</w:t>
            </w:r>
          </w:p>
          <w:p w:rsidR="00000000" w:rsidRPr="00F06C58" w:rsidP="00F06C58">
            <w:pPr>
              <w:pStyle w:val="BodyText"/>
            </w:pPr>
            <w:r w:rsidRPr="00F06C58">
              <w:t>UETTDRIS41 Install network infrastructure electrical equipment</w:t>
            </w:r>
          </w:p>
          <w:p w:rsidR="00000000" w:rsidRPr="00F06C58" w:rsidP="00F06C58">
            <w:pPr>
              <w:pStyle w:val="BodyText"/>
            </w:pPr>
            <w:r w:rsidRPr="00F06C58">
              <w:t>UETTDRIS42 Maintain network infrastructure electrical equipment</w:t>
            </w:r>
          </w:p>
          <w:p w:rsidR="00000000" w:rsidRPr="00F06C58" w:rsidP="00F06C58">
            <w:pPr>
              <w:pStyle w:val="BodyText"/>
            </w:pPr>
            <w:r w:rsidRPr="00F06C58">
              <w:t>UETTD</w:t>
            </w:r>
            <w:r w:rsidRPr="00F06C58">
              <w:t>RIS55 Install and maintain low voltage underground services</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4" w:name="O_1001980"/>
      <w:bookmarkEnd w:id="4"/>
      <w:r w:rsidRPr="00F06C58">
        <w:t>Competency Field</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Cable Jointing</w:t>
            </w:r>
          </w:p>
        </w:tc>
      </w:tr>
    </w:tbl>
    <w:p w:rsidR="00BB06F4" w:rsidP="00F06C58">
      <w:pPr>
        <w:pStyle w:val="NoPaddingFontSize1"/>
      </w:pPr>
    </w:p>
    <w:p w:rsidR="00BB06F4" w:rsidP="00F06C58">
      <w:pPr>
        <w:pStyle w:val="NoPaddingFontSize1"/>
      </w:pPr>
    </w:p>
    <w:p w:rsidR="00000000" w:rsidRPr="00F06C58" w:rsidP="00F06C58">
      <w:pPr>
        <w:pStyle w:val="Heading1"/>
      </w:pPr>
      <w:bookmarkStart w:id="5" w:name="O_1001981"/>
      <w:bookmarkEnd w:id="5"/>
      <w:r w:rsidRPr="00F06C58">
        <w:t>Unit Sector</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Not applicable.</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6" w:name="O_1001982"/>
      <w:bookmarkEnd w:id="6"/>
      <w:r w:rsidRPr="00F06C5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06C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PERFORMANCE CRITERIA</w:t>
            </w:r>
          </w:p>
        </w:tc>
      </w:tr>
      <w:tr w:rsidTr="00F06C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Performance criteria describe the performance needed to demonstrate achievement of the element.</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rPr>
                <w:rStyle w:val="SpecialBold"/>
              </w:rPr>
              <w:t>Prepare to joint and maintain LV underground paper insulated cables</w:t>
            </w: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 xml:space="preserve">Work schedules, plans, drawings, workplace procedures and material lists are received and confirmed </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Job requirements and workplace procedures are identified and communicated with relevant personnel</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Work health and safety (WHS)/occupational h</w:t>
            </w:r>
            <w:r w:rsidRPr="00F06C58">
              <w:t>ealth and safety (OHS), environmental and workplace procedures for the jointing and maintenance of energised LV underground paper insulated cables are obtained and confirmed for the purposes of the work to be performed and</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Work is prioritised and se</w:t>
            </w:r>
            <w:r w:rsidRPr="00F06C58">
              <w:t>quenced for completion within acceptable timeframes following consultation with relevant personnel and in accordance with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WHS/OHS and environmental hazards are identified, risks are assessed and control measures identified in ac</w:t>
            </w:r>
            <w:r w:rsidRPr="00F06C58">
              <w:t>cordance with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Relevant work permits are obtained, understood and signed in accordance with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 xml:space="preserve">Plant, equipment, tools and personal protective equipment (PPE) required for work are identified, </w:t>
            </w:r>
            <w:r w:rsidRPr="00F06C58">
              <w:t>obtained and confirmed in working order</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Work site is prepared to minimise risk, damage to property, commerce and individuals in accordance with workpla</w:t>
            </w:r>
            <w:r w:rsidRPr="00F06C58">
              <w:t>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rPr>
                <w:rStyle w:val="SpecialBold"/>
              </w:rPr>
              <w:t>Carry out jointing and maintenance of energised LV underground paper insulated cables</w:t>
            </w: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WHS/OHS, sustainable energy and environmental principles and practices are monitored and followed to reduce incidents of accidents in accordance with</w:t>
            </w:r>
            <w:r w:rsidRPr="00F06C58">
              <w:t xml:space="preserve">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Requirements for lifting and/or climbing and/or working at heights and the use of power tools/equipment are followed in accordance with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Cables are tested in accordance with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Cables are prepared for jointing, terminating or maintaining in accordance with construction drawings, manufacturer instructions and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Cables are jointed, terminated and maintained in accordance with construction drawings, manufacturer instructions and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Unplanned events are responded to in accordance with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Quality checks of work are undertaken in accordance with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rPr>
                <w:rStyle w:val="SpecialBold"/>
              </w:rPr>
              <w:t>Complete jointing and maintenance of energised LV underground paper insulated cables</w:t>
            </w: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Completed work is checked against work plan, construction plans and drawings for compl</w:t>
            </w:r>
            <w:r w:rsidRPr="00F06C58">
              <w:t>iance and anomalies are reported in accordance with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WHS/OHS and environmental incidents are reported in accordance with workplace procedures, as required</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Tools, equipment and any surplus resources and materials are, where</w:t>
            </w:r>
            <w:r w:rsidRPr="00F06C58">
              <w:t xml:space="preserve"> appropriate, cleaned, checked and returned to storage or disposed of in accordance with workplace procedures </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Relevant work permits are signed off and energised LV underground paper insulated cables are returned to service in accordance with workplace procedures</w:t>
            </w:r>
          </w:p>
        </w:tc>
      </w:tr>
      <w:tr w:rsidTr="00F06C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06C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Work records, reports and/or documentation are completed in accordance with workplace procedures</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7" w:name="O_1001983"/>
      <w:bookmarkEnd w:id="7"/>
      <w:r w:rsidRPr="00F06C58">
        <w:t>Foundation Skills</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Foundation skills essential to performance are explicit in the performance criteria of this unit of competency.</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8" w:name="O_1001984"/>
      <w:bookmarkEnd w:id="8"/>
      <w:r w:rsidRPr="00F06C58">
        <w:t>Range of Conditions</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Range is restricted to essential operating conditions and any other variables essential to the work environment.</w:t>
            </w:r>
          </w:p>
          <w:p w:rsidR="00000000" w:rsidRPr="00F06C58" w:rsidP="00F06C58">
            <w:pPr>
              <w:pStyle w:val="BodyText"/>
            </w:pPr>
            <w:r w:rsidRPr="00F06C58">
              <w:t>Non-essential conditions may be found in the Companion Volume Implementation Guide.</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9" w:name="O_1001985"/>
      <w:bookmarkEnd w:id="9"/>
      <w:r w:rsidRPr="00F06C58">
        <w:t>Unit Mapping Information</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This unit rep</w:t>
            </w:r>
            <w:r w:rsidRPr="00F06C58">
              <w:t>laces and is equivalent to UETTDRCJ24A Joint and maintain energised low voltage underground paper insulated cables.</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10" w:name="O_1001992"/>
      <w:bookmarkEnd w:id="10"/>
      <w:r w:rsidRPr="00F06C58">
        <w:t>Links</w:t>
      </w:r>
    </w:p>
    <w:p w:rsidR="00000000" w:rsidRPr="00F06C58" w:rsidP="00BB06F4">
      <w:pPr>
        <w:pStyle w:val="BodyText"/>
      </w:pPr>
      <w:r w:rsidRPr="00F06C5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2269D">
        <w:rPr>
          <w:rStyle w:val="Hyperlink"/>
        </w:rPr>
        <w:t>https://vetnet.gov.au/Pages/TrainingDocs.aspx?q=229bace1-b7bc-4653-9300-dffb13ecfad7</w:t>
      </w:r>
      <w:r>
        <w:fldChar w:fldCharType="end"/>
      </w:r>
    </w:p>
    <w:p w:rsidR="00000000" w:rsidRPr="00F06C58" w:rsidP="00BB06F4">
      <w:pPr>
        <w:pStyle w:val="BodyText"/>
        <w:sectPr w:rsidSect="00F06C58">
          <w:headerReference w:type="default" r:id="rId10"/>
          <w:footerReference w:type="default" r:id="rId11"/>
          <w:pgSz w:w="11908" w:h="16833"/>
          <w:pgMar w:top="1702" w:right="1418" w:bottom="1702" w:left="1418" w:header="992" w:footer="992" w:gutter="0"/>
          <w:cols w:space="720"/>
          <w:noEndnote/>
          <w:docGrid w:linePitch="299"/>
        </w:sectPr>
      </w:pPr>
    </w:p>
    <w:p w:rsidR="00000000" w:rsidRPr="00F06C58" w:rsidP="00F06C58">
      <w:pPr>
        <w:pStyle w:val="SuperHeading"/>
      </w:pPr>
      <w:r w:rsidRPr="00F06C58">
        <w:t>Assessment Requirements for UETTDRCJ24 Joint and maintain energised low voltage underground paper insulated cables</w:t>
      </w:r>
    </w:p>
    <w:p w:rsidR="00000000" w:rsidRPr="00F06C58" w:rsidP="00F06C58">
      <w:pPr>
        <w:pStyle w:val="Heading1"/>
      </w:pPr>
      <w:bookmarkStart w:id="11" w:name="O_1001987"/>
      <w:bookmarkEnd w:id="11"/>
      <w:r w:rsidRPr="00F06C58">
        <w:t>Modification History</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Rel</w:t>
            </w:r>
            <w:r w:rsidRPr="00F06C58">
              <w:t>ease 1. This is the first release of this unit of competency in the UET Transmission, Distribution and Rail Sector Training Package.</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12" w:name="O_1001988"/>
      <w:bookmarkEnd w:id="12"/>
      <w:r w:rsidRPr="00F06C58">
        <w:t>Performance Evidence</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 xml:space="preserve">Evidence required to demonstrate competence in this unit must be relevant to and satisfy all of the requirements of the elements and performance criteria on at least two separate occasions and include:  </w:t>
            </w:r>
          </w:p>
        </w:tc>
      </w:tr>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ListBullet"/>
            </w:pPr>
            <w:r w:rsidRPr="00F06C58">
              <w:t>applying relevant work health and safety (WHS)/occ</w:t>
            </w:r>
            <w:r w:rsidRPr="00F06C58">
              <w:t xml:space="preserve">upational health and safety (OHS) requirements, including the use of risk control measures </w:t>
            </w:r>
          </w:p>
          <w:p w:rsidR="00000000" w:rsidRPr="00F06C58" w:rsidP="00F06C58">
            <w:pPr>
              <w:pStyle w:val="ListBullet"/>
            </w:pPr>
            <w:r w:rsidRPr="00F06C58">
              <w:t>applying sustainable energy principles and practices</w:t>
            </w:r>
          </w:p>
          <w:p w:rsidR="00000000" w:rsidRPr="00F06C58" w:rsidP="00F06C58">
            <w:pPr>
              <w:pStyle w:val="ListBullet"/>
            </w:pPr>
            <w:r w:rsidRPr="00F06C58">
              <w:t>using at least one (1) of the following:</w:t>
            </w:r>
          </w:p>
          <w:p w:rsidR="00000000" w:rsidRPr="00F06C58" w:rsidP="00F06C58">
            <w:pPr>
              <w:pStyle w:val="ListBullet2"/>
            </w:pPr>
            <w:r w:rsidRPr="00F06C58">
              <w:t>low voltage (LV) paper/lead</w:t>
            </w:r>
          </w:p>
          <w:p w:rsidR="00000000" w:rsidRPr="00F06C58" w:rsidP="00F06C58">
            <w:pPr>
              <w:pStyle w:val="ListBullet2"/>
            </w:pPr>
            <w:r w:rsidRPr="00F06C58">
              <w:t>LV paper/aluminium</w:t>
            </w:r>
          </w:p>
          <w:p w:rsidR="00000000" w:rsidRPr="00F06C58" w:rsidP="00F06C58">
            <w:pPr>
              <w:pStyle w:val="ListBullet"/>
            </w:pPr>
            <w:r w:rsidRPr="00F06C58">
              <w:t>completing at least two (2) of the following cable joints:</w:t>
            </w:r>
          </w:p>
          <w:p w:rsidR="00000000" w:rsidRPr="00F06C58" w:rsidP="00F06C58">
            <w:pPr>
              <w:pStyle w:val="ListBullet2"/>
            </w:pPr>
            <w:r w:rsidRPr="00F06C58">
              <w:t>tee-off joints</w:t>
            </w:r>
          </w:p>
          <w:p w:rsidR="00000000" w:rsidRPr="00F06C58" w:rsidP="00F06C58">
            <w:pPr>
              <w:pStyle w:val="ListBullet2"/>
            </w:pPr>
            <w:r w:rsidRPr="00F06C58">
              <w:t>straight through joints</w:t>
            </w:r>
          </w:p>
          <w:p w:rsidR="00000000" w:rsidRPr="00F06C58" w:rsidP="00F06C58">
            <w:pPr>
              <w:pStyle w:val="ListBullet2"/>
            </w:pPr>
            <w:r w:rsidRPr="00F06C58">
              <w:t>parallel branch</w:t>
            </w:r>
          </w:p>
          <w:p w:rsidR="00000000" w:rsidRPr="00F06C58" w:rsidP="00F06C58">
            <w:pPr>
              <w:pStyle w:val="ListBullet"/>
            </w:pPr>
            <w:r w:rsidRPr="00F06C58">
              <w:t>completing at least one (1) of the following cable terminations:</w:t>
            </w:r>
          </w:p>
          <w:p w:rsidR="00000000" w:rsidRPr="00F06C58" w:rsidP="00F06C58">
            <w:pPr>
              <w:pStyle w:val="ListBullet2"/>
            </w:pPr>
            <w:r w:rsidRPr="00F06C58">
              <w:t>transformers</w:t>
            </w:r>
          </w:p>
          <w:p w:rsidR="00000000" w:rsidRPr="00F06C58" w:rsidP="00F06C58">
            <w:pPr>
              <w:pStyle w:val="ListBullet2"/>
            </w:pPr>
            <w:r w:rsidRPr="00F06C58">
              <w:t>LV switchboards</w:t>
            </w:r>
          </w:p>
          <w:p w:rsidR="00000000" w:rsidRPr="00F06C58" w:rsidP="00F06C58">
            <w:pPr>
              <w:pStyle w:val="ListBullet2"/>
            </w:pPr>
            <w:r w:rsidRPr="00F06C58">
              <w:t>pillars/turrets</w:t>
            </w:r>
          </w:p>
          <w:p w:rsidR="00000000" w:rsidRPr="00F06C58" w:rsidP="00F06C58">
            <w:pPr>
              <w:pStyle w:val="ListBullet2"/>
            </w:pPr>
            <w:r w:rsidRPr="00F06C58">
              <w:t>lighting columns</w:t>
            </w:r>
          </w:p>
          <w:p w:rsidR="00000000" w:rsidRPr="00F06C58" w:rsidP="00F06C58">
            <w:pPr>
              <w:pStyle w:val="ListBullet2"/>
            </w:pPr>
            <w:r w:rsidRPr="00F06C58">
              <w:t>ring main un</w:t>
            </w:r>
            <w:r w:rsidRPr="00F06C58">
              <w:t>its</w:t>
            </w:r>
          </w:p>
          <w:p w:rsidR="00000000" w:rsidRPr="00F06C58" w:rsidP="00F06C58">
            <w:pPr>
              <w:pStyle w:val="ListBullet2"/>
            </w:pPr>
            <w:r w:rsidRPr="00F06C58">
              <w:t>chamber substations</w:t>
            </w:r>
          </w:p>
          <w:p w:rsidR="00000000" w:rsidRPr="00F06C58" w:rsidP="00F06C58">
            <w:pPr>
              <w:pStyle w:val="ListBullet2"/>
            </w:pPr>
            <w:r w:rsidRPr="00F06C58">
              <w:t>busbar/termination boxes</w:t>
            </w:r>
          </w:p>
          <w:p w:rsidR="00000000" w:rsidRPr="00F06C58" w:rsidP="00F06C58">
            <w:pPr>
              <w:pStyle w:val="ListBullet2"/>
            </w:pPr>
            <w:r w:rsidRPr="00F06C58">
              <w:t>links</w:t>
            </w:r>
          </w:p>
          <w:p w:rsidR="00000000" w:rsidRPr="00F06C58" w:rsidP="00F06C58">
            <w:pPr>
              <w:pStyle w:val="ListBullet2"/>
            </w:pPr>
            <w:r w:rsidRPr="00F06C58">
              <w:t>termination boxes</w:t>
            </w:r>
          </w:p>
          <w:p w:rsidR="00000000" w:rsidRPr="00F06C58" w:rsidP="00F06C58">
            <w:pPr>
              <w:pStyle w:val="ListBullet2"/>
            </w:pPr>
            <w:r w:rsidRPr="00F06C58">
              <w:t>control gear</w:t>
            </w:r>
          </w:p>
          <w:p w:rsidR="00000000" w:rsidRPr="00F06C58" w:rsidP="00F06C58">
            <w:pPr>
              <w:pStyle w:val="ListBullet"/>
            </w:pPr>
            <w:r w:rsidRPr="00F06C58">
              <w:t>installing at least one (1) of the following:</w:t>
            </w:r>
          </w:p>
          <w:p w:rsidR="00000000" w:rsidRPr="00F06C58" w:rsidP="00F06C58">
            <w:pPr>
              <w:pStyle w:val="ListBullet2"/>
            </w:pPr>
            <w:r w:rsidRPr="00F06C58">
              <w:t>resin filled boxes</w:t>
            </w:r>
          </w:p>
          <w:p w:rsidR="00000000" w:rsidRPr="00F06C58" w:rsidP="00F06C58">
            <w:pPr>
              <w:pStyle w:val="ListBullet2"/>
            </w:pPr>
            <w:r w:rsidRPr="00F06C58">
              <w:t>compound filled boxes</w:t>
            </w:r>
          </w:p>
          <w:p w:rsidR="00000000" w:rsidRPr="00F06C58" w:rsidP="00F06C58">
            <w:pPr>
              <w:pStyle w:val="ListBullet2"/>
            </w:pPr>
            <w:r w:rsidRPr="00F06C58">
              <w:t>polymeric tape</w:t>
            </w:r>
          </w:p>
          <w:p w:rsidR="00000000" w:rsidRPr="00F06C58" w:rsidP="00F06C58">
            <w:pPr>
              <w:pStyle w:val="ListBullet2"/>
            </w:pPr>
            <w:r w:rsidRPr="00F06C58">
              <w:t>heat shrink</w:t>
            </w:r>
          </w:p>
          <w:p w:rsidR="00000000" w:rsidRPr="00F06C58" w:rsidP="00F06C58">
            <w:pPr>
              <w:pStyle w:val="ListBullet2"/>
            </w:pPr>
            <w:r w:rsidRPr="00F06C58">
              <w:t>‘slip-on’ moulds</w:t>
            </w:r>
          </w:p>
          <w:p w:rsidR="00000000" w:rsidRPr="00F06C58" w:rsidP="00F06C58">
            <w:pPr>
              <w:pStyle w:val="ListBullet2"/>
            </w:pPr>
            <w:r w:rsidRPr="00F06C58">
              <w:t>pre-stretched polymeric</w:t>
            </w:r>
          </w:p>
          <w:p w:rsidR="00000000" w:rsidRPr="00F06C58" w:rsidP="00F06C58">
            <w:pPr>
              <w:pStyle w:val="ListBullet"/>
            </w:pPr>
            <w:r w:rsidRPr="00F06C58">
              <w:t>using at least two (2) of the following:</w:t>
            </w:r>
          </w:p>
          <w:p w:rsidR="00000000" w:rsidRPr="00F06C58" w:rsidP="00F06C58">
            <w:pPr>
              <w:pStyle w:val="ListBullet2"/>
            </w:pPr>
            <w:r w:rsidRPr="00F06C58">
              <w:t>compression joints</w:t>
            </w:r>
          </w:p>
          <w:p w:rsidR="00000000" w:rsidRPr="00F06C58" w:rsidP="00F06C58">
            <w:pPr>
              <w:pStyle w:val="ListBullet2"/>
            </w:pPr>
            <w:r w:rsidRPr="00F06C58">
              <w:t>soldered joints</w:t>
            </w:r>
          </w:p>
          <w:p w:rsidR="00000000" w:rsidRPr="00F06C58" w:rsidP="00F06C58">
            <w:pPr>
              <w:pStyle w:val="ListBullet2"/>
            </w:pPr>
            <w:r w:rsidRPr="00F06C58">
              <w:t>mechanical connectors</w:t>
            </w:r>
          </w:p>
          <w:p w:rsidR="00000000" w:rsidRPr="00F06C58" w:rsidP="00F06C58">
            <w:pPr>
              <w:pStyle w:val="ListBullet2"/>
            </w:pPr>
            <w:r w:rsidRPr="00F06C58">
              <w:t>soldered lugs</w:t>
            </w:r>
          </w:p>
          <w:p w:rsidR="00000000" w:rsidRPr="00F06C58" w:rsidP="00F06C58">
            <w:pPr>
              <w:pStyle w:val="ListBullet2"/>
            </w:pPr>
            <w:r w:rsidRPr="00F06C58">
              <w:t>compression lugs</w:t>
            </w:r>
          </w:p>
          <w:p w:rsidR="00000000" w:rsidRPr="00F06C58" w:rsidP="00F06C58">
            <w:pPr>
              <w:pStyle w:val="ListBullet"/>
            </w:pPr>
            <w:r w:rsidRPr="00F06C58">
              <w:t>using all of the following:</w:t>
            </w:r>
          </w:p>
          <w:p w:rsidR="00000000" w:rsidRPr="00F06C58" w:rsidP="00F06C58">
            <w:pPr>
              <w:pStyle w:val="ListBullet2"/>
            </w:pPr>
            <w:r w:rsidRPr="00F06C58">
              <w:t>voltage detecting instruments</w:t>
            </w:r>
          </w:p>
          <w:p w:rsidR="00000000" w:rsidRPr="00F06C58" w:rsidP="00F06C58">
            <w:pPr>
              <w:pStyle w:val="ListBullet2"/>
            </w:pPr>
            <w:r w:rsidRPr="00F06C58">
              <w:t>insulation resistance testers</w:t>
            </w:r>
          </w:p>
          <w:p w:rsidR="00000000" w:rsidRPr="00F06C58" w:rsidP="00F06C58">
            <w:pPr>
              <w:pStyle w:val="ListBullet2"/>
            </w:pPr>
            <w:r w:rsidRPr="00F06C58">
              <w:t>cable identification equipment</w:t>
            </w:r>
          </w:p>
          <w:p w:rsidR="00000000" w:rsidRPr="00F06C58" w:rsidP="00F06C58">
            <w:pPr>
              <w:pStyle w:val="ListBullet2"/>
            </w:pPr>
            <w:r w:rsidRPr="00F06C58">
              <w:t>moisture testing equipment</w:t>
            </w:r>
          </w:p>
          <w:p w:rsidR="00000000" w:rsidRPr="00F06C58" w:rsidP="00F06C58">
            <w:pPr>
              <w:pStyle w:val="ListBullet2"/>
            </w:pPr>
            <w:r w:rsidRPr="00F06C58">
              <w:t>phase rotation instruments</w:t>
            </w:r>
          </w:p>
          <w:p w:rsidR="00000000" w:rsidRPr="00F06C58" w:rsidP="00F06C58">
            <w:pPr>
              <w:pStyle w:val="ListBullet2"/>
            </w:pPr>
            <w:r w:rsidRPr="00F06C58">
              <w:t>specialised live working equipment/tools</w:t>
            </w:r>
          </w:p>
          <w:p w:rsidR="00000000" w:rsidRPr="00F06C58" w:rsidP="00F06C58">
            <w:pPr>
              <w:pStyle w:val="ListBullet"/>
            </w:pPr>
            <w:r w:rsidRPr="00F06C58">
              <w:t>use all of the following:</w:t>
            </w:r>
          </w:p>
          <w:p w:rsidR="00000000" w:rsidRPr="00F06C58" w:rsidP="00F06C58">
            <w:pPr>
              <w:pStyle w:val="ListBullet2"/>
            </w:pPr>
            <w:r w:rsidRPr="00F06C58">
              <w:t>temporary earth bonding/bridging</w:t>
            </w:r>
          </w:p>
          <w:p w:rsidR="00000000" w:rsidRPr="00F06C58" w:rsidP="00F06C58">
            <w:pPr>
              <w:pStyle w:val="ListBullet2"/>
            </w:pPr>
            <w:r w:rsidRPr="00F06C58">
              <w:t>insulating covers/matting</w:t>
            </w:r>
          </w:p>
          <w:p w:rsidR="00000000" w:rsidRPr="00F06C58" w:rsidP="00F06C58">
            <w:pPr>
              <w:pStyle w:val="ListBullet2"/>
            </w:pPr>
            <w:r w:rsidRPr="00F06C58">
              <w:t>insulating tooling/gloves</w:t>
            </w:r>
          </w:p>
          <w:p w:rsidR="00000000" w:rsidRPr="00F06C58" w:rsidP="00F06C58">
            <w:pPr>
              <w:pStyle w:val="ListBullet"/>
            </w:pPr>
            <w:r w:rsidRPr="00F06C58">
              <w:t>dealing with unplanned events on at least one (1) occasion.</w:t>
            </w:r>
          </w:p>
        </w:tc>
      </w:tr>
    </w:tbl>
    <w:p w:rsidR="00BB06F4" w:rsidP="00F06C58">
      <w:pPr>
        <w:pStyle w:val="NoPaddingFontSize1"/>
      </w:pPr>
    </w:p>
    <w:p w:rsidR="00BB06F4" w:rsidP="00F06C58">
      <w:pPr>
        <w:pStyle w:val="NoPaddingFontSize1"/>
      </w:pPr>
    </w:p>
    <w:p w:rsidR="00000000" w:rsidRPr="00F06C58" w:rsidP="00F06C58">
      <w:pPr>
        <w:pStyle w:val="Heading1"/>
      </w:pPr>
      <w:bookmarkStart w:id="13" w:name="O_1001989"/>
      <w:bookmarkEnd w:id="13"/>
      <w:r w:rsidRPr="00F06C58">
        <w:t>Knowledge Evidence</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06C58">
            <w:pPr>
              <w:pStyle w:val="BodyText"/>
              <w:rPr>
                <w:lang w:val="en-NZ"/>
              </w:rPr>
            </w:pPr>
            <w:r w:rsidRPr="00F06C58">
              <w:t>Evidence required to demonstrate competence in this unit must be relevant to and satisfy all of the requirements of the elements and performance criteria and include knowledge of:</w:t>
            </w:r>
          </w:p>
        </w:tc>
      </w:tr>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ListBullet"/>
            </w:pPr>
            <w:r w:rsidRPr="00F06C58">
              <w:t>standards, codes, Commonwealth, state/territory/local government legislati</w:t>
            </w:r>
            <w:r w:rsidRPr="00F06C58">
              <w:t>on, supply authority regulations and/or enterprise requirements</w:t>
            </w:r>
          </w:p>
          <w:p w:rsidR="00000000" w:rsidRPr="00F06C58" w:rsidP="00F06C58">
            <w:pPr>
              <w:pStyle w:val="ListBullet"/>
            </w:pPr>
            <w:r w:rsidRPr="00F06C58">
              <w:t>safety precautions specific to working on or near energised low voltage conductors encompassing:</w:t>
            </w:r>
          </w:p>
          <w:p w:rsidR="00000000" w:rsidRPr="00F06C58" w:rsidP="00F06C58">
            <w:pPr>
              <w:pStyle w:val="ListBullet2"/>
            </w:pPr>
            <w:r w:rsidRPr="00F06C58">
              <w:t>safe working practices and procedures</w:t>
            </w:r>
          </w:p>
          <w:p w:rsidR="00000000" w:rsidRPr="00F06C58" w:rsidP="00F06C58">
            <w:pPr>
              <w:pStyle w:val="ListBullet2"/>
            </w:pPr>
            <w:r w:rsidRPr="00F06C58">
              <w:t>identification of hazards, assessment and control of WHS/OHS risks</w:t>
            </w:r>
          </w:p>
          <w:p w:rsidR="00000000" w:rsidRPr="00F06C58" w:rsidP="00F06C58">
            <w:pPr>
              <w:pStyle w:val="ListBullet2"/>
            </w:pPr>
            <w:r w:rsidRPr="00F06C58">
              <w:t>types, selection, maintenance and use of personal protective equipment (PPE)</w:t>
            </w:r>
          </w:p>
          <w:p w:rsidR="00000000" w:rsidRPr="00F06C58" w:rsidP="00F06C58">
            <w:pPr>
              <w:pStyle w:val="ListBullet"/>
            </w:pPr>
            <w:r w:rsidRPr="00F06C58">
              <w:t>work on or near energised LV paper lead cables encompassing:</w:t>
            </w:r>
          </w:p>
          <w:p w:rsidR="00000000" w:rsidRPr="00F06C58" w:rsidP="00F06C58">
            <w:pPr>
              <w:pStyle w:val="ListBullet2"/>
            </w:pPr>
            <w:r w:rsidRPr="00F06C58">
              <w:t>types and function of specialised tools</w:t>
            </w:r>
          </w:p>
          <w:p w:rsidR="00000000" w:rsidRPr="00F06C58" w:rsidP="00F06C58">
            <w:pPr>
              <w:pStyle w:val="ListBullet2"/>
            </w:pPr>
            <w:r w:rsidRPr="00F06C58">
              <w:t>safe work</w:t>
            </w:r>
            <w:r w:rsidRPr="00F06C58">
              <w:t>ing practices when using specialised tools</w:t>
            </w:r>
          </w:p>
          <w:p w:rsidR="00000000" w:rsidRPr="00F06C58" w:rsidP="00F06C58">
            <w:pPr>
              <w:pStyle w:val="ListBullet2"/>
            </w:pPr>
            <w:r w:rsidRPr="00F06C58">
              <w:t>methods of using specialised tools</w:t>
            </w:r>
          </w:p>
          <w:p w:rsidR="00000000" w:rsidRPr="00F06C58" w:rsidP="00F06C58">
            <w:pPr>
              <w:pStyle w:val="ListBullet2"/>
            </w:pPr>
            <w:r w:rsidRPr="00F06C58">
              <w:t>safe procedures for work on panels and in cubicles on or near energised LV paper lead cables.</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14" w:name="O_1001990"/>
      <w:bookmarkEnd w:id="14"/>
      <w:r w:rsidRPr="00F06C58">
        <w:t>Assessment Conditions</w:t>
      </w:r>
    </w:p>
    <w:tbl>
      <w:tblPr>
        <w:tblW w:w="9497" w:type="dxa"/>
        <w:tblLayout w:type="fixed"/>
        <w:tblCellMar>
          <w:left w:w="62" w:type="dxa"/>
          <w:right w:w="62" w:type="dxa"/>
        </w:tblCellMar>
        <w:tblLook w:val="0000"/>
      </w:tblPr>
      <w:tblGrid>
        <w:gridCol w:w="9497"/>
      </w:tblGrid>
      <w:tr w:rsidTr="00F06C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6C58" w:rsidP="00F06C58">
            <w:pPr>
              <w:pStyle w:val="BodyText"/>
            </w:pPr>
            <w:r w:rsidRPr="00F06C58">
              <w:t>Assessors must hold credentials specified within the Standards for Registered Training Organisations current at the time of assessment.</w:t>
            </w:r>
          </w:p>
          <w:p w:rsidR="00000000" w:rsidRPr="00F06C58" w:rsidP="00F06C58">
            <w:pPr>
              <w:pStyle w:val="BodyText"/>
            </w:pPr>
            <w:r w:rsidRPr="00F06C58">
              <w:t>Assessment must satisfy the Principles of Assessment and Rules of Evidence and all regulatory requirements included with</w:t>
            </w:r>
            <w:r w:rsidRPr="00F06C58">
              <w:t>in the Standards for Registered Training Organisations current at the time of assessment.</w:t>
            </w:r>
          </w:p>
          <w:p w:rsidR="00000000" w:rsidRPr="00F06C58" w:rsidP="00F06C58">
            <w:pPr>
              <w:pStyle w:val="BodyText"/>
            </w:pPr>
            <w:r w:rsidRPr="00F06C58">
              <w:t>Assessment must occur in workplace operational situations where it is appropriate to do so; where this is not appropriate, assessment must occur in simulated conditio</w:t>
            </w:r>
            <w:r w:rsidRPr="00F06C58">
              <w:t>ns involving realistic and authentic activities that replicate operational workplace conditions.</w:t>
            </w:r>
          </w:p>
          <w:p w:rsidR="00000000" w:rsidRPr="00F06C58" w:rsidP="00F06C58">
            <w:pPr>
              <w:pStyle w:val="BodyText"/>
            </w:pPr>
            <w:r w:rsidRPr="00F06C58">
              <w:t>Assessment processes and techniques must be appropriate to the language, literacy and numeracy requirements of the work being performed and the needs of the ca</w:t>
            </w:r>
            <w:r w:rsidRPr="00F06C58">
              <w:t>ndidate.</w:t>
            </w:r>
          </w:p>
          <w:p w:rsidR="00000000" w:rsidRPr="00F06C58" w:rsidP="00F06C58">
            <w:pPr>
              <w:pStyle w:val="BodyText"/>
            </w:pPr>
            <w:r w:rsidRPr="00F06C58">
              <w:t>Resources for assessment must include access to:</w:t>
            </w:r>
          </w:p>
          <w:p w:rsidR="00000000" w:rsidRPr="00F06C58" w:rsidP="00F06C58">
            <w:pPr>
              <w:pStyle w:val="ListBullet"/>
            </w:pPr>
            <w:r w:rsidRPr="00F06C58">
              <w:t>a range of relevant exercises, case studies and/or other simulations</w:t>
            </w:r>
          </w:p>
          <w:p w:rsidR="00000000" w:rsidRPr="00F06C58" w:rsidP="00F06C58">
            <w:pPr>
              <w:pStyle w:val="ListBullet"/>
            </w:pPr>
            <w:r w:rsidRPr="00F06C58">
              <w:t>relevant and appropriate materials, tools, facilities, equipment and PPE currently used in industry for jointing and maintaining</w:t>
            </w:r>
            <w:r w:rsidRPr="00F06C58">
              <w:t xml:space="preserve"> energised LV underground paper insulated cables</w:t>
            </w:r>
          </w:p>
          <w:p w:rsidR="00000000" w:rsidRPr="00F06C58" w:rsidP="00F06C58">
            <w:pPr>
              <w:pStyle w:val="ListBullet"/>
            </w:pPr>
            <w:r w:rsidRPr="00F06C58">
              <w:t>applicable documentation, including workplace procedures, relevant industry standards, equipment specifications, regulations, codes of practice and operation manuals.</w:t>
            </w:r>
          </w:p>
        </w:tc>
      </w:tr>
    </w:tbl>
    <w:p w:rsidR="00000000" w:rsidRPr="00F06C58" w:rsidP="00F06C58">
      <w:pPr>
        <w:pStyle w:val="NoPaddingFontSize1"/>
      </w:pPr>
    </w:p>
    <w:p w:rsidR="00000000" w:rsidRPr="00F06C58" w:rsidP="00F06C58">
      <w:pPr>
        <w:pStyle w:val="AllowPageBreak"/>
      </w:pPr>
    </w:p>
    <w:p w:rsidR="00000000" w:rsidRPr="00F06C58" w:rsidP="00F06C58">
      <w:pPr>
        <w:pStyle w:val="Heading1"/>
      </w:pPr>
      <w:bookmarkStart w:id="15" w:name="O_1001993"/>
      <w:bookmarkEnd w:id="15"/>
      <w:r w:rsidRPr="00F06C58">
        <w:t>Links</w:t>
      </w:r>
    </w:p>
    <w:p w:rsidR="00000000" w:rsidRPr="00F06C58" w:rsidP="00BB06F4">
      <w:pPr>
        <w:pStyle w:val="BodyText"/>
      </w:pPr>
      <w:r w:rsidRPr="00F06C5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F2269D">
        <w:rPr>
          <w:rStyle w:val="Hyperlink"/>
        </w:rPr>
        <w:t>https://vetnet.gov.au/Pages/TrainingDocs.aspx?q=229bace1-b7bc-4653-9300-dffb13ecfad7</w:t>
      </w:r>
      <w:r>
        <w:fldChar w:fldCharType="end"/>
      </w:r>
    </w:p>
    <w:p w:rsidR="00000000" w:rsidRPr="00F06C58" w:rsidP="00F06C58"/>
    <w:sectPr w:rsidSect="00F06C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58" w:rsidRPr="00BB06F4" w:rsidP="00BB06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F4" w:rsidP="00F06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06F4" w:rsidP="00F06C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B06F4" w:rsidP="00F06C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58" w:rsidP="00F06C58">
    <w:pPr>
      <w:pStyle w:val="Footer"/>
      <w:framePr w:wrap="around"/>
    </w:pPr>
    <w:r>
      <w:fldChar w:fldCharType="begin"/>
    </w:r>
    <w:r>
      <w:instrText xml:space="preserve"> DOCPROPERTY  Subject  \* MERGEFORMAT </w:instrText>
    </w:r>
    <w:r>
      <w:fldChar w:fldCharType="separate"/>
    </w:r>
    <w:r w:rsidR="00BB06F4">
      <w:t>Approved</w:t>
    </w:r>
    <w:r w:rsidR="00BB06F4">
      <w:fldChar w:fldCharType="end"/>
    </w:r>
    <w:r>
      <w:tab/>
      <w:t xml:space="preserve">Page </w:t>
    </w:r>
    <w:r>
      <w:fldChar w:fldCharType="begin"/>
    </w:r>
    <w:r>
      <w:instrText xml:space="preserve"> PAGE  \* Arabic  \* MERGEFORMAT </w:instrText>
    </w:r>
    <w:r>
      <w:fldChar w:fldCharType="separate"/>
    </w:r>
    <w:r w:rsidR="00BB06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06F4">
      <w:rPr>
        <w:noProof/>
      </w:rPr>
      <w:t>6</w:t>
    </w:r>
    <w:r>
      <w:rPr>
        <w:noProof/>
      </w:rPr>
      <w:fldChar w:fldCharType="end"/>
    </w:r>
  </w:p>
  <w:p w:rsidR="00F06C58" w:rsidP="00F06C58">
    <w:pPr>
      <w:pStyle w:val="Footer"/>
      <w:framePr w:wrap="around"/>
    </w:pPr>
    <w:r>
      <w:t xml:space="preserve">© Commonwealth of Australia, </w:t>
    </w:r>
    <w:r>
      <w:fldChar w:fldCharType="begin"/>
    </w:r>
    <w:r>
      <w:instrText xml:space="preserve"> DATE  \@ "yyyy"  \* MERGEFORMAT </w:instrText>
    </w:r>
    <w:r>
      <w:fldChar w:fldCharType="separate"/>
    </w:r>
    <w:r w:rsidR="00BB06F4">
      <w:rPr>
        <w:noProof/>
      </w:rPr>
      <w:t>2025</w:t>
    </w:r>
    <w:r>
      <w:fldChar w:fldCharType="end"/>
    </w:r>
    <w:r>
      <w:tab/>
    </w:r>
    <w:r>
      <w:fldChar w:fldCharType="begin"/>
    </w:r>
    <w:r>
      <w:instrText xml:space="preserve"> DOCPROPERTY  Author  \* MERGEFORMAT </w:instrText>
    </w:r>
    <w:r>
      <w:fldChar w:fldCharType="separate"/>
    </w:r>
    <w:r w:rsidR="00BB06F4">
      <w:t>Powering Skills Organisation</w:t>
    </w:r>
    <w:r w:rsidR="00BB06F4">
      <w:fldChar w:fldCharType="end"/>
    </w:r>
  </w:p>
  <w:p w:rsidR="00F06C58" w:rsidP="00F06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6C58" w:rsidRPr="00BB06F4" w:rsidP="00BB06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F4" w:rsidRPr="002D2AF8" w:rsidP="00F06C58">
    <w:pPr>
      <w:pStyle w:val="Header"/>
      <w:framePr w:wrap="around"/>
    </w:pPr>
    <w:r>
      <w:fldChar w:fldCharType="begin"/>
    </w:r>
    <w:r>
      <w:instrText xml:space="preserve"> TITLE   \* MERGEFORMAT </w:instrText>
    </w:r>
    <w:r>
      <w:fldChar w:fldCharType="separate"/>
    </w:r>
    <w:r>
      <w:t>UETTDRCJ24 Joint and maintain energised low voltage underground paper insulated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06F4" w:rsidP="00F06C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C58" w:rsidRPr="002D2AF8" w:rsidP="00F06C58">
    <w:pPr>
      <w:pStyle w:val="Header"/>
      <w:framePr w:wrap="around"/>
    </w:pPr>
    <w:r>
      <w:fldChar w:fldCharType="begin"/>
    </w:r>
    <w:r>
      <w:instrText xml:space="preserve"> TITLE   \* MERGEFORMAT </w:instrText>
    </w:r>
    <w:r>
      <w:fldChar w:fldCharType="separate"/>
    </w:r>
    <w:r w:rsidR="00BB06F4">
      <w:t>UETTDRCJ24 Joint and maintain energised low voltage underground paper insulated cables</w:t>
    </w:r>
    <w:r w:rsidR="00BB06F4">
      <w:fldChar w:fldCharType="end"/>
    </w:r>
    <w:r>
      <w:tab/>
      <w:t xml:space="preserve">Date this document was generated: </w:t>
    </w:r>
    <w:r>
      <w:fldChar w:fldCharType="begin"/>
    </w:r>
    <w:r>
      <w:instrText xml:space="preserve"> CREATEDATE  \@ "d MMMM yyyy"  \* MERGEFORMAT </w:instrText>
    </w:r>
    <w:r>
      <w:fldChar w:fldCharType="separate"/>
    </w:r>
    <w:r w:rsidR="00BB06F4">
      <w:rPr>
        <w:noProof/>
      </w:rPr>
      <w:t>2 March 2025</w:t>
    </w:r>
    <w:r>
      <w:fldChar w:fldCharType="end"/>
    </w:r>
  </w:p>
  <w:p w:rsidR="00F06C58" w:rsidP="00F06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C0E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DEC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2E8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6C58"/>
    <w:pPr>
      <w:spacing w:before="360" w:after="60"/>
      <w:outlineLvl w:val="0"/>
    </w:pPr>
    <w:rPr>
      <w:sz w:val="32"/>
    </w:rPr>
  </w:style>
  <w:style w:type="paragraph" w:styleId="Heading2">
    <w:name w:val="heading 2"/>
    <w:basedOn w:val="HeadingBase"/>
    <w:next w:val="BodyText"/>
    <w:link w:val="Heading2Char"/>
    <w:qFormat/>
    <w:rsid w:val="00F06C58"/>
    <w:pPr>
      <w:keepLines/>
      <w:spacing w:before="240" w:after="120"/>
      <w:outlineLvl w:val="1"/>
    </w:pPr>
    <w:rPr>
      <w:sz w:val="28"/>
      <w:szCs w:val="40"/>
    </w:rPr>
  </w:style>
  <w:style w:type="paragraph" w:styleId="Heading3">
    <w:name w:val="heading 3"/>
    <w:basedOn w:val="HeadingBase"/>
    <w:next w:val="BodyText"/>
    <w:link w:val="Heading3Char"/>
    <w:qFormat/>
    <w:rsid w:val="00F06C58"/>
    <w:pPr>
      <w:spacing w:before="180" w:after="120"/>
      <w:outlineLvl w:val="2"/>
    </w:pPr>
    <w:rPr>
      <w:spacing w:val="-10"/>
      <w:kern w:val="32"/>
    </w:rPr>
  </w:style>
  <w:style w:type="paragraph" w:styleId="Heading4">
    <w:name w:val="heading 4"/>
    <w:basedOn w:val="HeadingBase"/>
    <w:next w:val="BodyText"/>
    <w:link w:val="Heading4Char"/>
    <w:qFormat/>
    <w:rsid w:val="00F06C58"/>
    <w:pPr>
      <w:spacing w:before="160" w:after="120"/>
      <w:outlineLvl w:val="3"/>
    </w:pPr>
    <w:rPr>
      <w:sz w:val="22"/>
    </w:rPr>
  </w:style>
  <w:style w:type="paragraph" w:styleId="Heading5">
    <w:name w:val="heading 5"/>
    <w:basedOn w:val="HeadingBase"/>
    <w:next w:val="Normal"/>
    <w:link w:val="Heading5Char"/>
    <w:qFormat/>
    <w:rsid w:val="00F06C58"/>
    <w:pPr>
      <w:spacing w:before="80"/>
      <w:outlineLvl w:val="4"/>
    </w:pPr>
    <w:rPr>
      <w:color w:val="918585"/>
      <w:sz w:val="20"/>
    </w:rPr>
  </w:style>
  <w:style w:type="paragraph" w:styleId="Heading6">
    <w:name w:val="heading 6"/>
    <w:basedOn w:val="HeadingBase"/>
    <w:next w:val="Normal"/>
    <w:link w:val="Heading6Char"/>
    <w:qFormat/>
    <w:rsid w:val="00F06C58"/>
    <w:pPr>
      <w:spacing w:before="60"/>
      <w:outlineLvl w:val="5"/>
    </w:pPr>
    <w:rPr>
      <w:color w:val="918585"/>
      <w:sz w:val="20"/>
    </w:rPr>
  </w:style>
  <w:style w:type="paragraph" w:styleId="Heading7">
    <w:name w:val="heading 7"/>
    <w:basedOn w:val="Normal"/>
    <w:next w:val="Normal"/>
    <w:link w:val="Heading7Char"/>
    <w:qFormat/>
    <w:rsid w:val="00F06C58"/>
    <w:pPr>
      <w:ind w:left="720"/>
      <w:outlineLvl w:val="6"/>
    </w:pPr>
    <w:rPr>
      <w:i/>
    </w:rPr>
  </w:style>
  <w:style w:type="paragraph" w:styleId="Heading8">
    <w:name w:val="heading 8"/>
    <w:basedOn w:val="Normal"/>
    <w:next w:val="Normal"/>
    <w:link w:val="Heading8Char"/>
    <w:qFormat/>
    <w:rsid w:val="00F06C58"/>
    <w:pPr>
      <w:ind w:left="720"/>
      <w:outlineLvl w:val="7"/>
    </w:pPr>
    <w:rPr>
      <w:i/>
    </w:rPr>
  </w:style>
  <w:style w:type="paragraph" w:styleId="Heading9">
    <w:name w:val="heading 9"/>
    <w:basedOn w:val="Normal"/>
    <w:next w:val="Normal"/>
    <w:link w:val="Heading9Char"/>
    <w:qFormat/>
    <w:rsid w:val="00F06C58"/>
    <w:pPr>
      <w:ind w:left="720"/>
      <w:outlineLvl w:val="8"/>
    </w:pPr>
    <w:rPr>
      <w:i/>
    </w:rPr>
  </w:style>
  <w:style w:type="character" w:default="1" w:styleId="DefaultParagraphFont">
    <w:name w:val="Default Paragraph Font"/>
    <w:uiPriority w:val="1"/>
    <w:unhideWhenUsed/>
    <w:rsid w:val="00F06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C58"/>
  </w:style>
  <w:style w:type="character" w:customStyle="1" w:styleId="Heading1Char">
    <w:name w:val="Heading 1 Char"/>
    <w:basedOn w:val="DefaultParagraphFont"/>
    <w:link w:val="Heading1"/>
    <w:rsid w:val="00F06C58"/>
    <w:rPr>
      <w:rFonts w:ascii="Times New Roman" w:eastAsia="Times New Roman" w:hAnsi="Times New Roman" w:cs="Times New Roman"/>
      <w:b/>
      <w:sz w:val="32"/>
      <w:szCs w:val="20"/>
      <w:lang w:eastAsia="en-US"/>
    </w:rPr>
  </w:style>
  <w:style w:type="paragraph" w:styleId="BodyText">
    <w:name w:val="Body Text"/>
    <w:basedOn w:val="Normal"/>
    <w:link w:val="BodyTextChar"/>
    <w:rsid w:val="00F06C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6C58"/>
    <w:rPr>
      <w:rFonts w:ascii="Times New Roman" w:eastAsia="Times New Roman" w:hAnsi="Times New Roman" w:cs="Times New Roman"/>
      <w:sz w:val="24"/>
      <w:lang w:eastAsia="en-US"/>
    </w:rPr>
  </w:style>
  <w:style w:type="paragraph" w:styleId="ListBullet">
    <w:name w:val="List Bullet"/>
    <w:basedOn w:val="List"/>
    <w:rsid w:val="00F06C58"/>
    <w:pPr>
      <w:numPr>
        <w:numId w:val="12"/>
      </w:numPr>
      <w:tabs>
        <w:tab w:val="clear" w:pos="340"/>
      </w:tabs>
      <w:spacing w:before="40" w:after="40"/>
    </w:pPr>
  </w:style>
  <w:style w:type="character" w:customStyle="1" w:styleId="SpecialBold">
    <w:name w:val="Special Bold"/>
    <w:basedOn w:val="DefaultParagraphFont"/>
    <w:rsid w:val="00F06C58"/>
    <w:rPr>
      <w:b/>
      <w:spacing w:val="0"/>
    </w:rPr>
  </w:style>
  <w:style w:type="paragraph" w:styleId="ListBullet2">
    <w:name w:val="List Bullet 2"/>
    <w:basedOn w:val="List2"/>
    <w:rsid w:val="00F06C58"/>
    <w:pPr>
      <w:numPr>
        <w:numId w:val="13"/>
      </w:numPr>
      <w:tabs>
        <w:tab w:val="clear" w:pos="680"/>
      </w:tabs>
    </w:pPr>
  </w:style>
  <w:style w:type="paragraph" w:customStyle="1" w:styleId="SuperHeading">
    <w:name w:val="SuperHeading"/>
    <w:basedOn w:val="Normal"/>
    <w:rsid w:val="00F06C58"/>
    <w:pPr>
      <w:spacing w:before="240" w:after="120"/>
      <w:outlineLvl w:val="0"/>
    </w:pPr>
    <w:rPr>
      <w:rFonts w:ascii="Times New Roman" w:hAnsi="Times New Roman"/>
      <w:b/>
      <w:sz w:val="32"/>
    </w:rPr>
  </w:style>
  <w:style w:type="paragraph" w:customStyle="1" w:styleId="AllowPageBreak">
    <w:name w:val="AllowPageBreak"/>
    <w:rsid w:val="00F06C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6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6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6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6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6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6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6C58"/>
    <w:rPr>
      <w:rFonts w:ascii="Courier New" w:eastAsia="Times New Roman" w:hAnsi="Courier New" w:cs="Times New Roman"/>
      <w:i/>
      <w:szCs w:val="20"/>
      <w:lang w:eastAsia="en-US"/>
    </w:rPr>
  </w:style>
  <w:style w:type="paragraph" w:customStyle="1" w:styleId="HeadingBase">
    <w:name w:val="Heading Base"/>
    <w:rsid w:val="00F06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C58"/>
    <w:pPr>
      <w:tabs>
        <w:tab w:val="right" w:leader="dot" w:pos="9072"/>
      </w:tabs>
      <w:ind w:left="567"/>
    </w:pPr>
    <w:rPr>
      <w:szCs w:val="22"/>
    </w:rPr>
  </w:style>
  <w:style w:type="paragraph" w:customStyle="1" w:styleId="TOCBase">
    <w:name w:val="TOC Base"/>
    <w:rsid w:val="00F06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C58"/>
    <w:pPr>
      <w:tabs>
        <w:tab w:val="right" w:leader="dot" w:pos="9072"/>
      </w:tabs>
      <w:spacing w:before="40" w:after="40"/>
      <w:ind w:left="284"/>
    </w:pPr>
    <w:rPr>
      <w:rFonts w:ascii="Times New Roman" w:hAnsi="Times New Roman"/>
    </w:rPr>
  </w:style>
  <w:style w:type="paragraph" w:styleId="TOC1">
    <w:name w:val="toc 1"/>
    <w:basedOn w:val="TOCBase"/>
    <w:next w:val="Normal"/>
    <w:rsid w:val="00F06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6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6C58"/>
    <w:rPr>
      <w:rFonts w:ascii="Times New Roman" w:eastAsia="Times New Roman" w:hAnsi="Times New Roman" w:cs="Times New Roman"/>
      <w:sz w:val="16"/>
      <w:lang w:eastAsia="en-US"/>
    </w:rPr>
  </w:style>
  <w:style w:type="paragraph" w:styleId="Title">
    <w:name w:val="Title"/>
    <w:basedOn w:val="HeadingBase"/>
    <w:link w:val="TitleChar"/>
    <w:qFormat/>
    <w:rsid w:val="00F06C58"/>
    <w:pPr>
      <w:spacing w:before="5040"/>
      <w:jc w:val="center"/>
    </w:pPr>
    <w:rPr>
      <w:sz w:val="48"/>
      <w:szCs w:val="72"/>
      <w:lang w:val="en-US"/>
    </w:rPr>
  </w:style>
  <w:style w:type="character" w:customStyle="1" w:styleId="TitleChar">
    <w:name w:val="Title Char"/>
    <w:basedOn w:val="DefaultParagraphFont"/>
    <w:link w:val="Title"/>
    <w:rsid w:val="00F06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C58"/>
    <w:pPr>
      <w:tabs>
        <w:tab w:val="left" w:pos="3600"/>
        <w:tab w:val="left" w:pos="3958"/>
      </w:tabs>
    </w:pPr>
  </w:style>
  <w:style w:type="paragraph" w:styleId="List">
    <w:name w:val="List"/>
    <w:basedOn w:val="BodyText"/>
    <w:next w:val="BodyText"/>
    <w:rsid w:val="00F06C58"/>
    <w:pPr>
      <w:tabs>
        <w:tab w:val="left" w:pos="340"/>
      </w:tabs>
      <w:spacing w:before="60" w:after="60"/>
      <w:ind w:left="340" w:hanging="340"/>
    </w:pPr>
  </w:style>
  <w:style w:type="paragraph" w:customStyle="1" w:styleId="Note">
    <w:name w:val="Note"/>
    <w:basedOn w:val="BodyText"/>
    <w:rsid w:val="00F06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C58"/>
    <w:pPr>
      <w:framePr w:wrap="auto" w:hAnchor="text" w:y="6049"/>
    </w:pPr>
    <w:rPr>
      <w:color w:val="000000"/>
      <w:sz w:val="40"/>
    </w:rPr>
  </w:style>
  <w:style w:type="paragraph" w:customStyle="1" w:styleId="TOCTitle">
    <w:name w:val="TOCTitle"/>
    <w:basedOn w:val="Heading1"/>
    <w:rsid w:val="00F06C58"/>
    <w:pPr>
      <w:spacing w:after="240"/>
      <w:jc w:val="center"/>
      <w:outlineLvl w:val="9"/>
    </w:pPr>
    <w:rPr>
      <w:caps/>
    </w:rPr>
  </w:style>
  <w:style w:type="paragraph" w:customStyle="1" w:styleId="Version">
    <w:name w:val="Version"/>
    <w:rsid w:val="00F06C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C58"/>
    <w:pPr>
      <w:keepNext w:val="0"/>
      <w:tabs>
        <w:tab w:val="right" w:pos="4176"/>
      </w:tabs>
      <w:ind w:left="198" w:hanging="198"/>
    </w:pPr>
    <w:rPr>
      <w:rFonts w:ascii="Garamond" w:hAnsi="Garamond"/>
    </w:rPr>
  </w:style>
  <w:style w:type="paragraph" w:styleId="IndexHeading">
    <w:name w:val="index heading"/>
    <w:basedOn w:val="Normal"/>
    <w:next w:val="Index1"/>
    <w:semiHidden/>
    <w:rsid w:val="00F06C58"/>
    <w:pPr>
      <w:spacing w:before="120" w:after="120"/>
    </w:pPr>
    <w:rPr>
      <w:rFonts w:ascii="Arial" w:hAnsi="Arial"/>
      <w:b/>
      <w:color w:val="918585"/>
      <w:sz w:val="24"/>
    </w:rPr>
  </w:style>
  <w:style w:type="paragraph" w:styleId="Header">
    <w:name w:val="header"/>
    <w:basedOn w:val="Normal"/>
    <w:link w:val="HeaderChar"/>
    <w:rsid w:val="00F06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6C58"/>
    <w:rPr>
      <w:rFonts w:ascii="Times New Roman" w:eastAsia="Times New Roman" w:hAnsi="Times New Roman" w:cs="Times New Roman"/>
      <w:sz w:val="16"/>
      <w:szCs w:val="20"/>
      <w:lang w:val="en-GB" w:eastAsia="en-US"/>
    </w:rPr>
  </w:style>
  <w:style w:type="paragraph" w:customStyle="1" w:styleId="Chapter">
    <w:name w:val="Chapter"/>
    <w:basedOn w:val="Normal"/>
    <w:rsid w:val="00F06C58"/>
    <w:pPr>
      <w:spacing w:before="240"/>
    </w:pPr>
    <w:rPr>
      <w:rFonts w:ascii="Times New Roman" w:hAnsi="Times New Roman"/>
      <w:smallCaps/>
      <w:spacing w:val="80"/>
      <w:sz w:val="28"/>
    </w:rPr>
  </w:style>
  <w:style w:type="paragraph" w:customStyle="1" w:styleId="InChapter">
    <w:name w:val="InChapter"/>
    <w:basedOn w:val="Heading3"/>
    <w:rsid w:val="00F06C58"/>
    <w:pPr>
      <w:spacing w:after="240"/>
      <w:outlineLvl w:val="9"/>
    </w:pPr>
    <w:rPr>
      <w:noProof/>
    </w:rPr>
  </w:style>
  <w:style w:type="paragraph" w:styleId="Index2">
    <w:name w:val="index 2"/>
    <w:basedOn w:val="Normal"/>
    <w:next w:val="Normal"/>
    <w:semiHidden/>
    <w:rsid w:val="00F06C58"/>
    <w:pPr>
      <w:tabs>
        <w:tab w:val="right" w:pos="4176"/>
      </w:tabs>
      <w:ind w:left="568" w:hanging="284"/>
    </w:pPr>
    <w:rPr>
      <w:rFonts w:ascii="Garamond" w:hAnsi="Garamond"/>
    </w:rPr>
  </w:style>
  <w:style w:type="paragraph" w:customStyle="1" w:styleId="Byline">
    <w:name w:val="Byline"/>
    <w:rsid w:val="00F06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C58"/>
    <w:pPr>
      <w:tabs>
        <w:tab w:val="clear" w:pos="3600"/>
        <w:tab w:val="clear" w:pos="3958"/>
      </w:tabs>
      <w:jc w:val="right"/>
    </w:pPr>
  </w:style>
  <w:style w:type="character" w:styleId="Emphasis">
    <w:name w:val="Emphasis"/>
    <w:basedOn w:val="DefaultParagraphFont"/>
    <w:qFormat/>
    <w:rsid w:val="00F06C58"/>
    <w:rPr>
      <w:i/>
    </w:rPr>
  </w:style>
  <w:style w:type="paragraph" w:styleId="Caption">
    <w:name w:val="caption"/>
    <w:basedOn w:val="BodyText"/>
    <w:next w:val="Normal"/>
    <w:qFormat/>
    <w:rsid w:val="00F06C58"/>
    <w:pPr>
      <w:framePr w:w="2268" w:hSpace="181" w:vSpace="181" w:wrap="around" w:vAnchor="text" w:hAnchor="page" w:x="1135" w:y="285" w:anchorLock="1"/>
    </w:pPr>
    <w:rPr>
      <w:i/>
    </w:rPr>
  </w:style>
  <w:style w:type="paragraph" w:customStyle="1" w:styleId="MiniTOCTitle">
    <w:name w:val="MiniTOCTitle"/>
    <w:basedOn w:val="Heading4"/>
    <w:rsid w:val="00F06C58"/>
    <w:pPr>
      <w:spacing w:before="240"/>
      <w:outlineLvl w:val="9"/>
    </w:pPr>
    <w:rPr>
      <w:noProof/>
      <w:sz w:val="24"/>
    </w:rPr>
  </w:style>
  <w:style w:type="paragraph" w:customStyle="1" w:styleId="MiniTOCItem">
    <w:name w:val="MiniTOCItem"/>
    <w:basedOn w:val="ListBullet"/>
    <w:rsid w:val="00F06C58"/>
    <w:pPr>
      <w:numPr>
        <w:numId w:val="0"/>
      </w:numPr>
      <w:tabs>
        <w:tab w:val="right" w:leader="dot" w:pos="6521"/>
      </w:tabs>
      <w:spacing w:before="0" w:after="0"/>
    </w:pPr>
  </w:style>
  <w:style w:type="paragraph" w:customStyle="1" w:styleId="TOFTitle">
    <w:name w:val="TOFTitle"/>
    <w:basedOn w:val="TOCTitle"/>
    <w:rsid w:val="00F06C58"/>
  </w:style>
  <w:style w:type="paragraph" w:styleId="TableofFigures">
    <w:name w:val="table of figures"/>
    <w:basedOn w:val="Normal"/>
    <w:next w:val="Normal"/>
    <w:semiHidden/>
    <w:rsid w:val="00F06C58"/>
    <w:pPr>
      <w:tabs>
        <w:tab w:val="right" w:leader="dot" w:pos="9072"/>
      </w:tabs>
      <w:ind w:left="970" w:hanging="403"/>
    </w:pPr>
    <w:rPr>
      <w:rFonts w:ascii="Times New Roman" w:hAnsi="Times New Roman"/>
      <w:b/>
    </w:rPr>
  </w:style>
  <w:style w:type="paragraph" w:styleId="ListNumber">
    <w:name w:val="List Number"/>
    <w:basedOn w:val="List"/>
    <w:rsid w:val="00F06C58"/>
    <w:pPr>
      <w:numPr>
        <w:numId w:val="15"/>
      </w:numPr>
      <w:tabs>
        <w:tab w:val="clear" w:pos="340"/>
      </w:tabs>
    </w:pPr>
  </w:style>
  <w:style w:type="character" w:customStyle="1" w:styleId="WingdingSymbols">
    <w:name w:val="Wingding Symbols"/>
    <w:rsid w:val="00F06C58"/>
    <w:rPr>
      <w:rFonts w:ascii="Wingdings" w:hAnsi="Wingdings"/>
    </w:rPr>
  </w:style>
  <w:style w:type="paragraph" w:customStyle="1" w:styleId="TableHeading">
    <w:name w:val="Table Heading"/>
    <w:basedOn w:val="HeadingBase"/>
    <w:rsid w:val="00F06C58"/>
    <w:pPr>
      <w:keepLines/>
      <w:pBdr>
        <w:bottom w:val="single" w:sz="6" w:space="1" w:color="918585"/>
      </w:pBdr>
      <w:spacing w:before="240"/>
    </w:pPr>
  </w:style>
  <w:style w:type="character" w:customStyle="1" w:styleId="HotSpot">
    <w:name w:val="HotSpot"/>
    <w:rsid w:val="00F06C58"/>
    <w:rPr>
      <w:color w:val="0033CC"/>
      <w:u w:val="none"/>
    </w:rPr>
  </w:style>
  <w:style w:type="paragraph" w:customStyle="1" w:styleId="BodyTextRight">
    <w:name w:val="Body Text Right"/>
    <w:basedOn w:val="BodyText"/>
    <w:rsid w:val="00F06C58"/>
    <w:pPr>
      <w:spacing w:before="0" w:after="0"/>
      <w:jc w:val="right"/>
    </w:pPr>
  </w:style>
  <w:style w:type="paragraph" w:styleId="Index3">
    <w:name w:val="index 3"/>
    <w:basedOn w:val="ListNumber2"/>
    <w:next w:val="Normal"/>
    <w:semiHidden/>
    <w:rsid w:val="00F06C58"/>
    <w:pPr>
      <w:numPr>
        <w:numId w:val="0"/>
      </w:numPr>
      <w:tabs>
        <w:tab w:val="right" w:leader="dot" w:pos="4176"/>
      </w:tabs>
    </w:pPr>
  </w:style>
  <w:style w:type="paragraph" w:styleId="ListNumber2">
    <w:name w:val="List Number 2"/>
    <w:basedOn w:val="List2"/>
    <w:rsid w:val="00F06C58"/>
    <w:pPr>
      <w:numPr>
        <w:numId w:val="10"/>
      </w:numPr>
      <w:tabs>
        <w:tab w:val="clear" w:pos="1060"/>
      </w:tabs>
    </w:pPr>
  </w:style>
  <w:style w:type="paragraph" w:customStyle="1" w:styleId="MarginNote">
    <w:name w:val="Margin Note"/>
    <w:basedOn w:val="BodyText"/>
    <w:rsid w:val="00F06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6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6C58"/>
    <w:rPr>
      <w:sz w:val="32"/>
    </w:rPr>
  </w:style>
  <w:style w:type="paragraph" w:customStyle="1" w:styleId="HeadingProcedure">
    <w:name w:val="Heading Procedure"/>
    <w:basedOn w:val="HeadingBase"/>
    <w:next w:val="Normal"/>
    <w:rsid w:val="00F06C58"/>
    <w:pPr>
      <w:tabs>
        <w:tab w:val="left" w:pos="0"/>
      </w:tabs>
      <w:spacing w:before="120" w:after="60"/>
    </w:pPr>
    <w:rPr>
      <w:i/>
      <w:color w:val="918585"/>
      <w:sz w:val="22"/>
    </w:rPr>
  </w:style>
  <w:style w:type="paragraph" w:customStyle="1" w:styleId="TableBodyText">
    <w:name w:val="Table Body Text"/>
    <w:basedOn w:val="BodyText"/>
    <w:rsid w:val="00F06C58"/>
    <w:pPr>
      <w:spacing w:before="60" w:after="60"/>
    </w:pPr>
  </w:style>
  <w:style w:type="paragraph" w:styleId="ListContinue">
    <w:name w:val="List Continue"/>
    <w:basedOn w:val="List"/>
    <w:rsid w:val="00F06C58"/>
    <w:pPr>
      <w:ind w:firstLine="0"/>
    </w:pPr>
  </w:style>
  <w:style w:type="paragraph" w:customStyle="1" w:styleId="ListNote">
    <w:name w:val="List Note"/>
    <w:basedOn w:val="List"/>
    <w:rsid w:val="00F06C58"/>
    <w:pPr>
      <w:pBdr>
        <w:top w:val="single" w:sz="6" w:space="2" w:color="918585"/>
        <w:bottom w:val="single" w:sz="6" w:space="2" w:color="918585"/>
      </w:pBdr>
      <w:tabs>
        <w:tab w:val="left" w:pos="1021"/>
      </w:tabs>
      <w:ind w:firstLine="0"/>
    </w:pPr>
  </w:style>
  <w:style w:type="paragraph" w:customStyle="1" w:styleId="Warning">
    <w:name w:val="Warning"/>
    <w:basedOn w:val="BodyText"/>
    <w:rsid w:val="00F06C58"/>
    <w:pPr>
      <w:shd w:val="clear" w:color="auto" w:fill="D9D9D9"/>
      <w:tabs>
        <w:tab w:val="left" w:pos="992"/>
      </w:tabs>
      <w:ind w:left="119" w:right="119"/>
    </w:pPr>
    <w:rPr>
      <w:sz w:val="20"/>
    </w:rPr>
  </w:style>
  <w:style w:type="paragraph" w:customStyle="1" w:styleId="MarginIcons">
    <w:name w:val="Margin Icons"/>
    <w:basedOn w:val="BodyText"/>
    <w:rsid w:val="00F06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6C58"/>
    <w:rPr>
      <w:rFonts w:ascii="Courier New" w:hAnsi="Courier New"/>
    </w:rPr>
  </w:style>
  <w:style w:type="paragraph" w:customStyle="1" w:styleId="NoteBullet">
    <w:name w:val="Note Bullet"/>
    <w:basedOn w:val="Note"/>
    <w:rsid w:val="00F06C58"/>
    <w:pPr>
      <w:tabs>
        <w:tab w:val="clear" w:pos="680"/>
      </w:tabs>
      <w:spacing w:before="60" w:after="60"/>
    </w:pPr>
  </w:style>
  <w:style w:type="paragraph" w:customStyle="1" w:styleId="SubHeading2">
    <w:name w:val="SubHeading2"/>
    <w:basedOn w:val="HeadingBase"/>
    <w:rsid w:val="00F06C58"/>
    <w:pPr>
      <w:spacing w:before="240" w:after="60"/>
    </w:pPr>
    <w:rPr>
      <w:sz w:val="20"/>
    </w:rPr>
  </w:style>
  <w:style w:type="paragraph" w:customStyle="1" w:styleId="SubHeading1">
    <w:name w:val="SubHeading1"/>
    <w:basedOn w:val="HeadingBase"/>
    <w:rsid w:val="00F06C58"/>
    <w:pPr>
      <w:spacing w:before="240" w:after="60"/>
    </w:pPr>
    <w:rPr>
      <w:color w:val="918585"/>
      <w:sz w:val="22"/>
    </w:rPr>
  </w:style>
  <w:style w:type="paragraph" w:customStyle="1" w:styleId="SideHeading">
    <w:name w:val="Side Heading"/>
    <w:basedOn w:val="HeadingBase"/>
    <w:rsid w:val="00F06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C58"/>
    <w:pPr>
      <w:tabs>
        <w:tab w:val="num" w:pos="360"/>
      </w:tabs>
    </w:pPr>
  </w:style>
  <w:style w:type="paragraph" w:styleId="PlainText">
    <w:name w:val="Plain Text"/>
    <w:basedOn w:val="Normal"/>
    <w:link w:val="PlainTextChar"/>
    <w:rsid w:val="00F06C58"/>
    <w:rPr>
      <w:sz w:val="20"/>
    </w:rPr>
  </w:style>
  <w:style w:type="character" w:customStyle="1" w:styleId="PlainTextChar">
    <w:name w:val="Plain Text Char"/>
    <w:basedOn w:val="DefaultParagraphFont"/>
    <w:link w:val="PlainText"/>
    <w:rsid w:val="00F06C58"/>
    <w:rPr>
      <w:rFonts w:ascii="Courier New" w:eastAsia="Times New Roman" w:hAnsi="Courier New" w:cs="Times New Roman"/>
      <w:sz w:val="20"/>
      <w:szCs w:val="20"/>
      <w:lang w:eastAsia="en-US"/>
    </w:rPr>
  </w:style>
  <w:style w:type="character" w:customStyle="1" w:styleId="MenuOption">
    <w:name w:val="Menu Option"/>
    <w:basedOn w:val="DefaultParagraphFont"/>
    <w:rsid w:val="00F06C58"/>
    <w:rPr>
      <w:b/>
      <w:smallCaps/>
    </w:rPr>
  </w:style>
  <w:style w:type="paragraph" w:customStyle="1" w:styleId="TableListNumber">
    <w:name w:val="Table List Number"/>
    <w:basedOn w:val="ListNumber"/>
    <w:rsid w:val="00F06C58"/>
    <w:pPr>
      <w:numPr>
        <w:numId w:val="0"/>
      </w:numPr>
    </w:pPr>
  </w:style>
  <w:style w:type="paragraph" w:styleId="TOC4">
    <w:name w:val="toc 4"/>
    <w:basedOn w:val="TOCBase"/>
    <w:next w:val="Normal"/>
    <w:semiHidden/>
    <w:rsid w:val="00F06C58"/>
    <w:pPr>
      <w:tabs>
        <w:tab w:val="right" w:leader="dot" w:pos="9071"/>
      </w:tabs>
      <w:ind w:left="1701"/>
    </w:pPr>
  </w:style>
  <w:style w:type="paragraph" w:customStyle="1" w:styleId="ListAlpha">
    <w:name w:val="List Alpha"/>
    <w:basedOn w:val="List"/>
    <w:rsid w:val="00F06C58"/>
    <w:pPr>
      <w:numPr>
        <w:numId w:val="9"/>
      </w:numPr>
    </w:pPr>
  </w:style>
  <w:style w:type="paragraph" w:customStyle="1" w:styleId="ListAlpha2">
    <w:name w:val="List Alpha 2"/>
    <w:basedOn w:val="List2"/>
    <w:rsid w:val="00F06C58"/>
    <w:pPr>
      <w:numPr>
        <w:numId w:val="8"/>
      </w:numPr>
    </w:pPr>
  </w:style>
  <w:style w:type="paragraph" w:styleId="List2">
    <w:name w:val="List 2"/>
    <w:basedOn w:val="BodyText"/>
    <w:rsid w:val="00F06C58"/>
    <w:pPr>
      <w:tabs>
        <w:tab w:val="left" w:pos="680"/>
      </w:tabs>
      <w:spacing w:before="60" w:after="60"/>
      <w:ind w:left="680" w:hanging="340"/>
    </w:pPr>
  </w:style>
  <w:style w:type="paragraph" w:styleId="List3">
    <w:name w:val="List 3"/>
    <w:basedOn w:val="BodyText"/>
    <w:rsid w:val="00F06C58"/>
    <w:pPr>
      <w:tabs>
        <w:tab w:val="left" w:pos="1021"/>
      </w:tabs>
      <w:spacing w:before="60" w:after="60"/>
      <w:ind w:left="1020" w:hanging="340"/>
    </w:pPr>
  </w:style>
  <w:style w:type="paragraph" w:styleId="List4">
    <w:name w:val="List 4"/>
    <w:basedOn w:val="BodyText"/>
    <w:rsid w:val="00F06C58"/>
    <w:pPr>
      <w:tabs>
        <w:tab w:val="left" w:pos="1361"/>
      </w:tabs>
      <w:spacing w:before="60" w:after="60"/>
      <w:ind w:left="1361" w:hanging="340"/>
    </w:pPr>
  </w:style>
  <w:style w:type="paragraph" w:styleId="List5">
    <w:name w:val="List 5"/>
    <w:basedOn w:val="BodyText"/>
    <w:rsid w:val="00F06C58"/>
    <w:pPr>
      <w:tabs>
        <w:tab w:val="left" w:pos="1701"/>
      </w:tabs>
      <w:spacing w:before="60" w:after="60"/>
      <w:ind w:left="1701" w:hanging="340"/>
    </w:pPr>
  </w:style>
  <w:style w:type="paragraph" w:styleId="ListBullet3">
    <w:name w:val="List Bullet 3"/>
    <w:basedOn w:val="List3"/>
    <w:rsid w:val="00F06C58"/>
    <w:pPr>
      <w:numPr>
        <w:numId w:val="14"/>
      </w:numPr>
      <w:tabs>
        <w:tab w:val="clear" w:pos="1021"/>
      </w:tabs>
      <w:ind w:left="1037" w:hanging="357"/>
    </w:pPr>
  </w:style>
  <w:style w:type="paragraph" w:styleId="ListBullet4">
    <w:name w:val="List Bullet 4"/>
    <w:basedOn w:val="List4"/>
    <w:rsid w:val="00F06C58"/>
    <w:pPr>
      <w:numPr>
        <w:numId w:val="3"/>
      </w:numPr>
      <w:tabs>
        <w:tab w:val="clear" w:pos="1361"/>
      </w:tabs>
    </w:pPr>
  </w:style>
  <w:style w:type="paragraph" w:styleId="ListBullet5">
    <w:name w:val="List Bullet 5"/>
    <w:basedOn w:val="List5"/>
    <w:rsid w:val="00F06C58"/>
    <w:pPr>
      <w:numPr>
        <w:numId w:val="4"/>
      </w:numPr>
    </w:pPr>
  </w:style>
  <w:style w:type="paragraph" w:styleId="ListContinue2">
    <w:name w:val="List Continue 2"/>
    <w:basedOn w:val="List2"/>
    <w:rsid w:val="00F06C58"/>
    <w:pPr>
      <w:ind w:firstLine="0"/>
    </w:pPr>
  </w:style>
  <w:style w:type="paragraph" w:styleId="ListContinue3">
    <w:name w:val="List Continue 3"/>
    <w:basedOn w:val="List3"/>
    <w:rsid w:val="00F06C58"/>
    <w:pPr>
      <w:ind w:left="1021" w:firstLine="0"/>
    </w:pPr>
  </w:style>
  <w:style w:type="paragraph" w:styleId="ListContinue4">
    <w:name w:val="List Continue 4"/>
    <w:basedOn w:val="List4"/>
    <w:rsid w:val="00F06C58"/>
    <w:pPr>
      <w:ind w:firstLine="0"/>
    </w:pPr>
  </w:style>
  <w:style w:type="paragraph" w:styleId="ListContinue5">
    <w:name w:val="List Continue 5"/>
    <w:basedOn w:val="List5"/>
    <w:rsid w:val="00F06C58"/>
    <w:pPr>
      <w:ind w:firstLine="0"/>
    </w:pPr>
  </w:style>
  <w:style w:type="paragraph" w:styleId="ListNumber3">
    <w:name w:val="List Number 3"/>
    <w:basedOn w:val="List3"/>
    <w:rsid w:val="00F06C58"/>
    <w:pPr>
      <w:numPr>
        <w:numId w:val="5"/>
      </w:numPr>
    </w:pPr>
  </w:style>
  <w:style w:type="paragraph" w:styleId="ListNumber4">
    <w:name w:val="List Number 4"/>
    <w:basedOn w:val="List4"/>
    <w:rsid w:val="00F06C58"/>
    <w:pPr>
      <w:numPr>
        <w:numId w:val="6"/>
      </w:numPr>
    </w:pPr>
  </w:style>
  <w:style w:type="paragraph" w:styleId="ListNumber5">
    <w:name w:val="List Number 5"/>
    <w:basedOn w:val="List5"/>
    <w:rsid w:val="00F06C58"/>
    <w:pPr>
      <w:numPr>
        <w:numId w:val="7"/>
      </w:numPr>
    </w:pPr>
  </w:style>
  <w:style w:type="paragraph" w:styleId="BlockText">
    <w:name w:val="Block Text"/>
    <w:basedOn w:val="Normal"/>
    <w:rsid w:val="00F06C58"/>
    <w:pPr>
      <w:spacing w:after="120"/>
      <w:ind w:left="1440" w:right="1440"/>
    </w:pPr>
  </w:style>
  <w:style w:type="character" w:customStyle="1" w:styleId="Subscript">
    <w:name w:val="Subscript"/>
    <w:basedOn w:val="DefaultParagraphFont"/>
    <w:rsid w:val="00F06C58"/>
    <w:rPr>
      <w:sz w:val="16"/>
      <w:vertAlign w:val="subscript"/>
    </w:rPr>
  </w:style>
  <w:style w:type="character" w:customStyle="1" w:styleId="Superscript">
    <w:name w:val="Superscript"/>
    <w:basedOn w:val="DefaultParagraphFont"/>
    <w:rsid w:val="00F06C58"/>
    <w:rPr>
      <w:sz w:val="16"/>
      <w:vertAlign w:val="superscript"/>
    </w:rPr>
  </w:style>
  <w:style w:type="character" w:customStyle="1" w:styleId="Symbols">
    <w:name w:val="Symbols"/>
    <w:basedOn w:val="DefaultParagraphFont"/>
    <w:rsid w:val="00F06C58"/>
    <w:rPr>
      <w:rFonts w:ascii="Symbol" w:hAnsi="Symbol"/>
    </w:rPr>
  </w:style>
  <w:style w:type="character" w:customStyle="1" w:styleId="MenuOptions">
    <w:name w:val="Menu Options"/>
    <w:basedOn w:val="DefaultParagraphFont"/>
    <w:rsid w:val="00F06C58"/>
    <w:rPr>
      <w:rFonts w:ascii="Arial Narrow" w:hAnsi="Arial Narrow"/>
      <w:smallCaps/>
    </w:rPr>
  </w:style>
  <w:style w:type="character" w:customStyle="1" w:styleId="Buttons">
    <w:name w:val="Buttons"/>
    <w:basedOn w:val="DefaultParagraphFont"/>
    <w:rsid w:val="00F06C58"/>
    <w:rPr>
      <w:b/>
    </w:rPr>
  </w:style>
  <w:style w:type="character" w:customStyle="1" w:styleId="Underlined">
    <w:name w:val="Underlined"/>
    <w:basedOn w:val="DefaultParagraphFont"/>
    <w:rsid w:val="00F06C58"/>
    <w:rPr>
      <w:u w:val="single"/>
    </w:rPr>
  </w:style>
  <w:style w:type="paragraph" w:customStyle="1" w:styleId="TableBodyTextRight">
    <w:name w:val="Table Body Text Right"/>
    <w:basedOn w:val="TableBodyText"/>
    <w:rsid w:val="00F06C58"/>
    <w:pPr>
      <w:widowControl w:val="0"/>
      <w:autoSpaceDE w:val="0"/>
      <w:autoSpaceDN w:val="0"/>
      <w:adjustRightInd w:val="0"/>
      <w:jc w:val="right"/>
    </w:pPr>
    <w:rPr>
      <w:rFonts w:cs="Arial"/>
      <w:szCs w:val="18"/>
    </w:rPr>
  </w:style>
  <w:style w:type="paragraph" w:customStyle="1" w:styleId="CopyrightText">
    <w:name w:val="Copyright Text"/>
    <w:basedOn w:val="BodyText"/>
    <w:rsid w:val="00F06C58"/>
    <w:rPr>
      <w:sz w:val="18"/>
    </w:rPr>
  </w:style>
  <w:style w:type="paragraph" w:customStyle="1" w:styleId="BodySmallRight">
    <w:name w:val="Body Small Right"/>
    <w:basedOn w:val="BodyTextRight"/>
    <w:rsid w:val="00F06C58"/>
    <w:rPr>
      <w:sz w:val="18"/>
      <w:szCs w:val="18"/>
    </w:rPr>
  </w:style>
  <w:style w:type="paragraph" w:customStyle="1" w:styleId="MarginEdition">
    <w:name w:val="Margin Edition"/>
    <w:basedOn w:val="MarginNote"/>
    <w:rsid w:val="00F06C58"/>
    <w:pPr>
      <w:spacing w:before="0" w:after="0"/>
    </w:pPr>
    <w:rPr>
      <w:rFonts w:ascii="Times New Roman" w:hAnsi="Times New Roman"/>
      <w:color w:val="999999"/>
    </w:rPr>
  </w:style>
  <w:style w:type="paragraph" w:customStyle="1" w:styleId="Spacer">
    <w:name w:val="Spacer"/>
    <w:basedOn w:val="Normal"/>
    <w:rsid w:val="00F06C58"/>
    <w:rPr>
      <w:sz w:val="2"/>
      <w:szCs w:val="2"/>
    </w:rPr>
  </w:style>
  <w:style w:type="character" w:customStyle="1" w:styleId="Small">
    <w:name w:val="Small"/>
    <w:basedOn w:val="DefaultParagraphFont"/>
    <w:rsid w:val="00F06C58"/>
    <w:rPr>
      <w:sz w:val="16"/>
    </w:rPr>
  </w:style>
  <w:style w:type="paragraph" w:customStyle="1" w:styleId="WideTable">
    <w:name w:val="Wide Table"/>
    <w:basedOn w:val="Normal"/>
    <w:rsid w:val="00F06C58"/>
    <w:pPr>
      <w:ind w:left="-1418"/>
    </w:pPr>
    <w:rPr>
      <w:sz w:val="2"/>
      <w:szCs w:val="2"/>
    </w:rPr>
  </w:style>
  <w:style w:type="character" w:styleId="PageNumber">
    <w:name w:val="page number"/>
    <w:basedOn w:val="DefaultParagraphFont"/>
    <w:rsid w:val="00F06C58"/>
  </w:style>
  <w:style w:type="paragraph" w:styleId="Quote">
    <w:name w:val="Quote"/>
    <w:basedOn w:val="Heading1"/>
    <w:link w:val="QuoteChar"/>
    <w:qFormat/>
    <w:rsid w:val="00F06C58"/>
    <w:rPr>
      <w:b w:val="0"/>
      <w:sz w:val="72"/>
      <w:szCs w:val="72"/>
      <w:lang w:val="en-NZ"/>
    </w:rPr>
  </w:style>
  <w:style w:type="character" w:customStyle="1" w:styleId="QuoteChar">
    <w:name w:val="Quote Char"/>
    <w:basedOn w:val="DefaultParagraphFont"/>
    <w:link w:val="Quote"/>
    <w:rsid w:val="00F06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C58"/>
    <w:pPr>
      <w:pageBreakBefore/>
    </w:pPr>
  </w:style>
  <w:style w:type="paragraph" w:customStyle="1" w:styleId="Border">
    <w:name w:val="Border"/>
    <w:basedOn w:val="Normal"/>
    <w:qFormat/>
    <w:rsid w:val="00F06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6C58"/>
    <w:rPr>
      <w:b/>
      <w:bCs/>
      <w:i/>
      <w:iCs/>
      <w:color w:val="auto"/>
    </w:rPr>
  </w:style>
  <w:style w:type="paragraph" w:styleId="IntenseQuote">
    <w:name w:val="Intense Quote"/>
    <w:basedOn w:val="Normal"/>
    <w:next w:val="Normal"/>
    <w:link w:val="IntenseQuoteChar"/>
    <w:uiPriority w:val="30"/>
    <w:qFormat/>
    <w:rsid w:val="00F06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6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6C58"/>
    <w:rPr>
      <w:smallCaps/>
      <w:color w:val="auto"/>
      <w:u w:val="single"/>
    </w:rPr>
  </w:style>
  <w:style w:type="character" w:styleId="IntenseReference">
    <w:name w:val="Intense Reference"/>
    <w:basedOn w:val="DefaultParagraphFont"/>
    <w:uiPriority w:val="32"/>
    <w:qFormat/>
    <w:rsid w:val="00F06C58"/>
    <w:rPr>
      <w:b/>
      <w:bCs/>
      <w:smallCaps/>
      <w:color w:val="auto"/>
      <w:spacing w:val="5"/>
      <w:u w:val="single"/>
    </w:rPr>
  </w:style>
  <w:style w:type="paragraph" w:customStyle="1" w:styleId="2ColumnHeading">
    <w:name w:val="2Column Heading"/>
    <w:basedOn w:val="BodyText"/>
    <w:qFormat/>
    <w:rsid w:val="00F06C58"/>
    <w:pPr>
      <w:spacing w:after="60"/>
      <w:ind w:left="-2268"/>
    </w:pPr>
    <w:rPr>
      <w:b/>
    </w:rPr>
  </w:style>
  <w:style w:type="paragraph" w:customStyle="1" w:styleId="Heading1TOC">
    <w:name w:val="Heading1 TOC"/>
    <w:basedOn w:val="Normal"/>
    <w:qFormat/>
    <w:rsid w:val="00F06C58"/>
    <w:pPr>
      <w:spacing w:before="240" w:after="120"/>
    </w:pPr>
    <w:rPr>
      <w:rFonts w:ascii="Times New Roman" w:hAnsi="Times New Roman"/>
      <w:b/>
      <w:sz w:val="32"/>
    </w:rPr>
  </w:style>
  <w:style w:type="paragraph" w:customStyle="1" w:styleId="Heading2TOC">
    <w:name w:val="Heading2 TOC"/>
    <w:basedOn w:val="Normal"/>
    <w:qFormat/>
    <w:rsid w:val="00F06C58"/>
    <w:pPr>
      <w:spacing w:before="240" w:after="60"/>
    </w:pPr>
    <w:rPr>
      <w:rFonts w:ascii="Times New Roman" w:hAnsi="Times New Roman"/>
      <w:b/>
      <w:sz w:val="28"/>
    </w:rPr>
  </w:style>
  <w:style w:type="character" w:customStyle="1" w:styleId="Underline">
    <w:name w:val="Underline"/>
    <w:basedOn w:val="DefaultParagraphFont"/>
    <w:qFormat/>
    <w:rsid w:val="00F06C58"/>
    <w:rPr>
      <w:u w:val="single"/>
    </w:rPr>
  </w:style>
  <w:style w:type="character" w:customStyle="1" w:styleId="BoldandItalics">
    <w:name w:val="Bold and Italics"/>
    <w:qFormat/>
    <w:rsid w:val="00F06C58"/>
    <w:rPr>
      <w:b/>
      <w:i/>
      <w:u w:val="none"/>
    </w:rPr>
  </w:style>
  <w:style w:type="paragraph" w:styleId="BalloonText">
    <w:name w:val="Balloon Text"/>
    <w:basedOn w:val="Normal"/>
    <w:link w:val="BalloonTextChar"/>
    <w:rsid w:val="00F06C58"/>
    <w:rPr>
      <w:rFonts w:ascii="Tahoma" w:hAnsi="Tahoma" w:cs="Tahoma"/>
      <w:sz w:val="16"/>
      <w:szCs w:val="16"/>
    </w:rPr>
  </w:style>
  <w:style w:type="character" w:customStyle="1" w:styleId="BalloonTextChar">
    <w:name w:val="Balloon Text Char"/>
    <w:basedOn w:val="DefaultParagraphFont"/>
    <w:link w:val="BalloonText"/>
    <w:rsid w:val="00F06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6C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6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6C58"/>
    <w:rPr>
      <w:b/>
      <w:color w:val="660033"/>
      <w:spacing w:val="0"/>
    </w:rPr>
  </w:style>
  <w:style w:type="paragraph" w:customStyle="1" w:styleId="Nameditemlist">
    <w:name w:val="Named item list"/>
    <w:basedOn w:val="BodyText"/>
    <w:qFormat/>
    <w:rsid w:val="00F06C58"/>
    <w:pPr>
      <w:tabs>
        <w:tab w:val="left" w:pos="2835"/>
      </w:tabs>
      <w:ind w:left="2835" w:hanging="2835"/>
    </w:pPr>
  </w:style>
  <w:style w:type="paragraph" w:customStyle="1" w:styleId="BodyTextnopadding">
    <w:name w:val="Body Text no padding"/>
    <w:basedOn w:val="BodyText"/>
    <w:qFormat/>
    <w:rsid w:val="00F06C58"/>
    <w:pPr>
      <w:spacing w:before="0" w:after="0"/>
    </w:pPr>
  </w:style>
  <w:style w:type="paragraph" w:customStyle="1" w:styleId="BodyTextBold">
    <w:name w:val="Body Text Bold"/>
    <w:basedOn w:val="BodyText"/>
    <w:qFormat/>
    <w:rsid w:val="00F06C58"/>
    <w:rPr>
      <w:b/>
    </w:rPr>
  </w:style>
  <w:style w:type="character" w:styleId="Hyperlink">
    <w:name w:val="Hyperlink"/>
    <w:basedOn w:val="DefaultParagraphFont"/>
    <w:uiPriority w:val="99"/>
    <w:unhideWhenUsed/>
    <w:rsid w:val="00BB06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9207</Characters>
  <Application>Microsoft Office Word</Application>
  <DocSecurity>0</DocSecurity>
  <Lines>317</Lines>
  <Paragraphs>192</Paragraphs>
  <ScaleCrop>false</ScaleCrop>
  <Company>Author-it Software Corporation Ltd.</Company>
  <LinksUpToDate>false</LinksUpToDate>
  <CharactersWithSpaces>10416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UETTDRCJ24 Joint and maintain energised low voltage underground paper insulated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2025-03-01T22:32:00Z</dcterms:created>
  <dcterms:modified xsi:type="dcterms:W3CDTF">2025-03-01T22:32:00Z</dcterms:modified>
</cp:coreProperties>
</file>