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2082" w:rsidP="00E92082">
      <w:pPr>
        <w:pStyle w:val="Title"/>
      </w:pPr>
      <w:r>
        <w:fldChar w:fldCharType="begin"/>
      </w:r>
      <w:r>
        <w:instrText xml:space="preserve"> TITLE   \* MERGEFORMAT </w:instrText>
      </w:r>
      <w:r>
        <w:fldChar w:fldCharType="separate"/>
      </w:r>
      <w:r>
        <w:t>UETSS00055 Work Safely Around Powerlines as an Ordinary Person Skill Set</w:t>
      </w:r>
      <w:r>
        <w:fldChar w:fldCharType="end"/>
      </w:r>
    </w:p>
    <w:p w:rsidR="00E92082" w:rsidP="00E92082">
      <w:pPr>
        <w:pStyle w:val="Version"/>
        <w:sectPr w:rsidSect="00A31D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1D22" w:rsidP="00A31D22">
      <w:pPr>
        <w:pStyle w:val="SuperHeading"/>
      </w:pPr>
      <w:r w:rsidRPr="00A31D22">
        <w:t>UETSS00055 Work Safely Around Powerlines as an Ordinary Person Skill Set</w:t>
      </w:r>
    </w:p>
    <w:p w:rsidR="00000000" w:rsidRPr="00A31D22" w:rsidP="00A31D22">
      <w:pPr>
        <w:pStyle w:val="Heading1"/>
      </w:pPr>
      <w:bookmarkStart w:id="1" w:name="O_1266906"/>
      <w:bookmarkEnd w:id="1"/>
      <w:r w:rsidRPr="00A31D22">
        <w:t>Modification History</w:t>
      </w:r>
    </w:p>
    <w:tbl>
      <w:tblPr>
        <w:tblW w:w="9497" w:type="dxa"/>
        <w:tblLayout w:type="fixed"/>
        <w:tblCellMar>
          <w:left w:w="62" w:type="dxa"/>
          <w:right w:w="62" w:type="dxa"/>
        </w:tblCellMar>
        <w:tblLook w:val="0000"/>
      </w:tblPr>
      <w:tblGrid>
        <w:gridCol w:w="9497"/>
      </w:tblGrid>
      <w:tr w:rsidTr="00A31D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1D22" w:rsidP="00A31D22">
            <w:pPr>
              <w:pStyle w:val="BodyText"/>
            </w:pPr>
            <w:r w:rsidRPr="00A31D22">
              <w:t>Release 1. This is the first release of this Skill Set in the UET Transmission, Distribution and Rail Training Package Release 5.0.</w:t>
            </w:r>
          </w:p>
        </w:tc>
      </w:tr>
    </w:tbl>
    <w:p w:rsidR="00000000" w:rsidRPr="00A31D22" w:rsidP="00A31D22">
      <w:pPr>
        <w:pStyle w:val="NoPaddingFontSize1"/>
      </w:pPr>
    </w:p>
    <w:p w:rsidR="00000000" w:rsidRPr="00A31D22" w:rsidP="00A31D22">
      <w:pPr>
        <w:pStyle w:val="AllowPageBreak"/>
      </w:pPr>
    </w:p>
    <w:p w:rsidR="00000000" w:rsidRPr="00A31D22" w:rsidP="00A31D22">
      <w:pPr>
        <w:pStyle w:val="Heading1"/>
      </w:pPr>
      <w:bookmarkStart w:id="2" w:name="O_1266907"/>
      <w:bookmarkEnd w:id="2"/>
      <w:r w:rsidRPr="00A31D22">
        <w:t>Description</w:t>
      </w:r>
    </w:p>
    <w:tbl>
      <w:tblPr>
        <w:tblW w:w="9497" w:type="dxa"/>
        <w:tblLayout w:type="fixed"/>
        <w:tblCellMar>
          <w:left w:w="62" w:type="dxa"/>
          <w:right w:w="62" w:type="dxa"/>
        </w:tblCellMar>
        <w:tblLook w:val="0000"/>
      </w:tblPr>
      <w:tblGrid>
        <w:gridCol w:w="9497"/>
      </w:tblGrid>
      <w:tr w:rsidTr="00A31D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1D22" w:rsidP="00A31D22">
            <w:pPr>
              <w:pStyle w:val="BodyText"/>
            </w:pPr>
            <w:r w:rsidRPr="00A31D22">
              <w:t>This Skill Set is for ordinary persons (that are not associated with electrical work) to perform work activities safely around powerlines.</w:t>
            </w:r>
          </w:p>
        </w:tc>
      </w:tr>
    </w:tbl>
    <w:p w:rsidR="00000000" w:rsidRPr="00A31D22" w:rsidP="00A31D22">
      <w:pPr>
        <w:pStyle w:val="NoPaddingFontSize1"/>
      </w:pPr>
    </w:p>
    <w:p w:rsidR="00000000" w:rsidRPr="00A31D22" w:rsidP="00A31D22">
      <w:pPr>
        <w:pStyle w:val="AllowPageBreak"/>
      </w:pPr>
    </w:p>
    <w:p w:rsidR="00000000" w:rsidRPr="00A31D22" w:rsidP="00A31D22">
      <w:pPr>
        <w:pStyle w:val="Heading1"/>
      </w:pPr>
      <w:bookmarkStart w:id="3" w:name="O_1266908"/>
      <w:bookmarkEnd w:id="3"/>
      <w:r w:rsidRPr="00A31D22">
        <w:t>Pathways Information</w:t>
      </w:r>
    </w:p>
    <w:tbl>
      <w:tblPr>
        <w:tblW w:w="9497" w:type="dxa"/>
        <w:tblLayout w:type="fixed"/>
        <w:tblCellMar>
          <w:left w:w="62" w:type="dxa"/>
          <w:right w:w="62" w:type="dxa"/>
        </w:tblCellMar>
        <w:tblLook w:val="0000"/>
      </w:tblPr>
      <w:tblGrid>
        <w:gridCol w:w="9497"/>
      </w:tblGrid>
      <w:tr w:rsidTr="00A31D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1D22" w:rsidP="00A31D22">
            <w:pPr>
              <w:pStyle w:val="BodyText"/>
            </w:pPr>
            <w:r w:rsidRPr="00A31D22">
              <w:t>This Skill Set is part of the UET Transmissio</w:t>
            </w:r>
            <w:r w:rsidRPr="00A31D22">
              <w:t>n, Distribution and Rail Sector Training Package and provides a pathway for ordinary persons to perform their normal work activities safely around powerlines.</w:t>
            </w:r>
          </w:p>
        </w:tc>
      </w:tr>
    </w:tbl>
    <w:p w:rsidR="00000000" w:rsidRPr="00A31D22" w:rsidP="00A31D22">
      <w:pPr>
        <w:pStyle w:val="NoPaddingFontSize1"/>
      </w:pPr>
    </w:p>
    <w:p w:rsidR="00000000" w:rsidRPr="00A31D22" w:rsidP="00A31D22">
      <w:pPr>
        <w:pStyle w:val="AllowPageBreak"/>
      </w:pPr>
    </w:p>
    <w:p w:rsidR="00000000" w:rsidRPr="00A31D22" w:rsidP="00A31D22">
      <w:pPr>
        <w:pStyle w:val="Heading1"/>
      </w:pPr>
      <w:bookmarkStart w:id="4" w:name="O_1266909"/>
      <w:bookmarkEnd w:id="4"/>
      <w:r w:rsidRPr="00A31D22">
        <w:t>Licensing/Regulatory Information</w:t>
      </w:r>
    </w:p>
    <w:tbl>
      <w:tblPr>
        <w:tblW w:w="9497" w:type="dxa"/>
        <w:tblLayout w:type="fixed"/>
        <w:tblCellMar>
          <w:left w:w="62" w:type="dxa"/>
          <w:right w:w="62" w:type="dxa"/>
        </w:tblCellMar>
        <w:tblLook w:val="0000"/>
      </w:tblPr>
      <w:tblGrid>
        <w:gridCol w:w="9497"/>
      </w:tblGrid>
      <w:tr w:rsidTr="00A31D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1D22" w:rsidP="00A31D22">
            <w:pPr>
              <w:pStyle w:val="BodyText"/>
            </w:pPr>
            <w:r w:rsidRPr="00A31D22">
              <w:t>Not applicable.</w:t>
            </w:r>
          </w:p>
        </w:tc>
      </w:tr>
    </w:tbl>
    <w:p w:rsidR="00000000" w:rsidRPr="00A31D22" w:rsidP="00A31D22">
      <w:pPr>
        <w:pStyle w:val="NoPaddingFontSize1"/>
      </w:pPr>
    </w:p>
    <w:p w:rsidR="00000000" w:rsidRPr="00A31D22" w:rsidP="00A31D22">
      <w:pPr>
        <w:pStyle w:val="AllowPageBreak"/>
      </w:pPr>
    </w:p>
    <w:p w:rsidR="00000000" w:rsidRPr="00A31D22" w:rsidP="00A31D22">
      <w:pPr>
        <w:pStyle w:val="Heading1"/>
      </w:pPr>
      <w:bookmarkStart w:id="5" w:name="O_1266910"/>
      <w:bookmarkEnd w:id="5"/>
      <w:r w:rsidRPr="00A31D22">
        <w:t xml:space="preserve">Skill </w:t>
      </w:r>
      <w:r w:rsidRPr="00A31D22">
        <w:t>Set Requirements</w:t>
      </w:r>
    </w:p>
    <w:tbl>
      <w:tblPr>
        <w:tblW w:w="9497" w:type="dxa"/>
        <w:tblLayout w:type="fixed"/>
        <w:tblCellMar>
          <w:left w:w="62" w:type="dxa"/>
          <w:right w:w="62" w:type="dxa"/>
        </w:tblCellMar>
        <w:tblLook w:val="0000"/>
      </w:tblPr>
      <w:tblGrid>
        <w:gridCol w:w="2185"/>
        <w:gridCol w:w="7312"/>
      </w:tblGrid>
      <w:tr w:rsidTr="00A31D22">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A31D22">
            <w:pPr>
              <w:pStyle w:val="BodyText"/>
              <w:rPr>
                <w:lang w:val="en-NZ"/>
              </w:rPr>
            </w:pPr>
            <w:r w:rsidRPr="00A31D22">
              <w:t xml:space="preserve">A total of </w:t>
            </w:r>
            <w:r w:rsidRPr="00A31D22">
              <w:rPr>
                <w:rStyle w:val="SpecialBold"/>
              </w:rPr>
              <w:t>1 unit of competency</w:t>
            </w:r>
            <w:r w:rsidRPr="00A31D22">
              <w:t xml:space="preserve"> must be attained.</w:t>
            </w:r>
          </w:p>
        </w:tc>
      </w:tr>
      <w:tr w:rsidTr="00A31D22">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31D22">
            <w:pPr>
              <w:pStyle w:val="BodyText"/>
              <w:rPr>
                <w:lang w:val="en-NZ"/>
              </w:rPr>
            </w:pPr>
            <w:r w:rsidRPr="00A31D22">
              <w:t>UETDRCD001</w:t>
            </w:r>
          </w:p>
        </w:tc>
        <w:tc>
          <w:tcPr>
            <w:tcW w:w="7312" w:type="dxa"/>
            <w:tcBorders>
              <w:top w:val="nil"/>
              <w:left w:val="nil"/>
              <w:bottom w:val="nil"/>
              <w:right w:val="nil"/>
            </w:tcBorders>
            <w:tcMar>
              <w:top w:w="0" w:type="dxa"/>
              <w:left w:w="62" w:type="dxa"/>
              <w:bottom w:w="0" w:type="dxa"/>
              <w:right w:w="62" w:type="dxa"/>
            </w:tcMar>
          </w:tcPr>
          <w:p w:rsidR="00000000" w:rsidRPr="00A31D22" w:rsidP="00A31D22">
            <w:pPr>
              <w:pStyle w:val="BodyText"/>
            </w:pPr>
            <w:r w:rsidRPr="00A31D22">
              <w:t>Work safely around powerlines as an ordinary person</w:t>
            </w:r>
          </w:p>
        </w:tc>
      </w:tr>
    </w:tbl>
    <w:p w:rsidR="00000000" w:rsidRPr="00A31D22" w:rsidP="00A31D22">
      <w:pPr>
        <w:pStyle w:val="NoPaddingFontSize1"/>
      </w:pPr>
    </w:p>
    <w:p w:rsidR="00000000" w:rsidRPr="00A31D22" w:rsidP="00A31D22">
      <w:pPr>
        <w:pStyle w:val="AllowPageBreak"/>
      </w:pPr>
    </w:p>
    <w:p w:rsidR="00000000" w:rsidRPr="00A31D22" w:rsidP="00A31D22">
      <w:pPr>
        <w:pStyle w:val="Heading1"/>
      </w:pPr>
      <w:bookmarkStart w:id="6" w:name="O_1266911"/>
      <w:bookmarkEnd w:id="6"/>
      <w:r w:rsidRPr="00A31D22">
        <w:t>Target Group</w:t>
      </w:r>
    </w:p>
    <w:tbl>
      <w:tblPr>
        <w:tblW w:w="9497" w:type="dxa"/>
        <w:tblLayout w:type="fixed"/>
        <w:tblCellMar>
          <w:left w:w="62" w:type="dxa"/>
          <w:right w:w="62" w:type="dxa"/>
        </w:tblCellMar>
        <w:tblLook w:val="0000"/>
      </w:tblPr>
      <w:tblGrid>
        <w:gridCol w:w="9497"/>
      </w:tblGrid>
      <w:tr w:rsidTr="00A31D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1D22" w:rsidP="00A31D22">
            <w:pPr>
              <w:pStyle w:val="BodyText"/>
            </w:pPr>
            <w:r w:rsidRPr="00A31D22">
              <w:t>The Skill Set is targeted ordinary persons (that are not ass</w:t>
            </w:r>
            <w:r w:rsidRPr="00A31D22">
              <w:t>ociated with electrical work) to perform their work activities safely around powerlines.</w:t>
            </w:r>
          </w:p>
        </w:tc>
      </w:tr>
    </w:tbl>
    <w:p w:rsidR="00000000" w:rsidRPr="00A31D22" w:rsidP="00A31D22">
      <w:pPr>
        <w:pStyle w:val="NoPaddingFontSize1"/>
      </w:pPr>
    </w:p>
    <w:p w:rsidR="00000000" w:rsidRPr="00A31D22" w:rsidP="00A31D22">
      <w:pPr>
        <w:pStyle w:val="AllowPageBreak"/>
      </w:pPr>
    </w:p>
    <w:p w:rsidR="00000000" w:rsidRPr="00A31D22" w:rsidP="00A31D22">
      <w:pPr>
        <w:pStyle w:val="Heading1"/>
      </w:pPr>
      <w:bookmarkStart w:id="7" w:name="O_1266912"/>
      <w:bookmarkEnd w:id="7"/>
      <w:r w:rsidRPr="00A31D22">
        <w:t>Suggested words for Statement of Attainment</w:t>
      </w:r>
    </w:p>
    <w:tbl>
      <w:tblPr>
        <w:tblW w:w="9497" w:type="dxa"/>
        <w:tblLayout w:type="fixed"/>
        <w:tblCellMar>
          <w:left w:w="62" w:type="dxa"/>
          <w:right w:w="62" w:type="dxa"/>
        </w:tblCellMar>
        <w:tblLook w:val="0000"/>
      </w:tblPr>
      <w:tblGrid>
        <w:gridCol w:w="9497"/>
      </w:tblGrid>
      <w:tr w:rsidTr="00A31D22">
        <w:tblPrEx>
          <w:tblW w:w="9497" w:type="dxa"/>
          <w:tblLayout w:type="fixed"/>
          <w:tblCellMar>
            <w:left w:w="62" w:type="dxa"/>
            <w:right w:w="62" w:type="dxa"/>
          </w:tblCellMar>
          <w:tblLook w:val="0000"/>
        </w:tblPrEx>
        <w:trPr>
          <w:trHeight w:val="303"/>
        </w:trPr>
        <w:tc>
          <w:tcPr>
            <w:tcW w:w="9497" w:type="dxa"/>
            <w:tcBorders>
              <w:top w:val="nil"/>
              <w:left w:val="nil"/>
              <w:bottom w:val="nil"/>
              <w:right w:val="nil"/>
            </w:tcBorders>
            <w:tcMar>
              <w:top w:w="0" w:type="dxa"/>
              <w:left w:w="62" w:type="dxa"/>
              <w:bottom w:w="0" w:type="dxa"/>
              <w:right w:w="62" w:type="dxa"/>
            </w:tcMar>
          </w:tcPr>
          <w:p w:rsidR="00000000" w:rsidRPr="00A31D22" w:rsidP="00A31D22">
            <w:pPr>
              <w:pStyle w:val="BodyText"/>
            </w:pPr>
            <w:r w:rsidRPr="00A31D22">
              <w:t>This UETSS00055 Work Safely Around Powerlines as an Ordinary Person Skill Set from the UET Transmission, Distribution and Rail Sector Training Package meets the industry requirements for ordinary persons to perform work activities safely around powerlines.</w:t>
            </w:r>
          </w:p>
        </w:tc>
      </w:tr>
    </w:tbl>
    <w:p w:rsidR="00000000" w:rsidRPr="00A31D22" w:rsidP="00A31D22">
      <w:pPr>
        <w:pStyle w:val="NoPaddingFontSize1"/>
      </w:pPr>
    </w:p>
    <w:p w:rsidR="00000000" w:rsidRPr="00A31D22" w:rsidP="00A31D22">
      <w:pPr>
        <w:pStyle w:val="AllowPageBreak"/>
      </w:pPr>
    </w:p>
    <w:p w:rsidR="00000000" w:rsidRPr="00A31D22" w:rsidP="00A31D22">
      <w:pPr>
        <w:pStyle w:val="Heading1"/>
      </w:pPr>
      <w:bookmarkStart w:id="8" w:name="O_1266913"/>
      <w:bookmarkEnd w:id="8"/>
      <w:r w:rsidRPr="00A31D22">
        <w:t>Custom Content Section</w:t>
      </w:r>
    </w:p>
    <w:p w:rsidR="00000000" w:rsidRPr="00A31D22" w:rsidP="00E92082">
      <w:pPr>
        <w:pStyle w:val="BodyText"/>
      </w:pPr>
      <w:r w:rsidRPr="00A31D22">
        <w:t>Not applicable.</w:t>
      </w:r>
    </w:p>
    <w:p w:rsidR="00000000" w:rsidRPr="00A31D22" w:rsidP="00A31D22"/>
    <w:sectPr w:rsidSect="00A31D2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D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D22" w:rsidRPr="00E92082" w:rsidP="00E920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D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082" w:rsidP="00A31D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92082" w:rsidP="00A31D2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92082" w:rsidP="00A31D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D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0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1D22" w:rsidRPr="00E92082" w:rsidP="00E920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D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082" w:rsidRPr="002D2AF8" w:rsidP="00A31D22">
    <w:pPr>
      <w:pStyle w:val="Header"/>
      <w:framePr w:wrap="around"/>
    </w:pPr>
    <w:r>
      <w:fldChar w:fldCharType="begin"/>
    </w:r>
    <w:r>
      <w:instrText xml:space="preserve"> TITLE   \* MERGEFORMAT </w:instrText>
    </w:r>
    <w:r>
      <w:fldChar w:fldCharType="separate"/>
    </w:r>
    <w:r>
      <w:t>UETSS00055 Work Safely Around Powerlines as an Ordinary Person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December 2022</w:t>
    </w:r>
    <w:r>
      <w:fldChar w:fldCharType="end"/>
    </w:r>
  </w:p>
  <w:p w:rsidR="00E92082" w:rsidP="00A31D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D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1D22"/>
    <w:pPr>
      <w:spacing w:before="360" w:after="60"/>
      <w:outlineLvl w:val="0"/>
    </w:pPr>
    <w:rPr>
      <w:sz w:val="32"/>
    </w:rPr>
  </w:style>
  <w:style w:type="paragraph" w:styleId="Heading2">
    <w:name w:val="heading 2"/>
    <w:basedOn w:val="HeadingBase"/>
    <w:next w:val="BodyText"/>
    <w:link w:val="Heading2Char"/>
    <w:qFormat/>
    <w:rsid w:val="00A31D22"/>
    <w:pPr>
      <w:keepLines/>
      <w:spacing w:before="240" w:after="120"/>
      <w:outlineLvl w:val="1"/>
    </w:pPr>
    <w:rPr>
      <w:sz w:val="28"/>
      <w:szCs w:val="40"/>
    </w:rPr>
  </w:style>
  <w:style w:type="paragraph" w:styleId="Heading3">
    <w:name w:val="heading 3"/>
    <w:basedOn w:val="HeadingBase"/>
    <w:next w:val="BodyText"/>
    <w:link w:val="Heading3Char"/>
    <w:qFormat/>
    <w:rsid w:val="00A31D22"/>
    <w:pPr>
      <w:spacing w:before="180" w:after="120"/>
      <w:outlineLvl w:val="2"/>
    </w:pPr>
    <w:rPr>
      <w:spacing w:val="-10"/>
      <w:kern w:val="32"/>
    </w:rPr>
  </w:style>
  <w:style w:type="paragraph" w:styleId="Heading4">
    <w:name w:val="heading 4"/>
    <w:basedOn w:val="HeadingBase"/>
    <w:next w:val="BodyText"/>
    <w:link w:val="Heading4Char"/>
    <w:qFormat/>
    <w:rsid w:val="00A31D22"/>
    <w:pPr>
      <w:spacing w:before="160" w:after="120"/>
      <w:outlineLvl w:val="3"/>
    </w:pPr>
    <w:rPr>
      <w:sz w:val="22"/>
    </w:rPr>
  </w:style>
  <w:style w:type="paragraph" w:styleId="Heading5">
    <w:name w:val="heading 5"/>
    <w:basedOn w:val="HeadingBase"/>
    <w:next w:val="Normal"/>
    <w:link w:val="Heading5Char"/>
    <w:qFormat/>
    <w:rsid w:val="00A31D22"/>
    <w:pPr>
      <w:spacing w:before="80"/>
      <w:outlineLvl w:val="4"/>
    </w:pPr>
    <w:rPr>
      <w:color w:val="918585"/>
      <w:sz w:val="20"/>
    </w:rPr>
  </w:style>
  <w:style w:type="paragraph" w:styleId="Heading6">
    <w:name w:val="heading 6"/>
    <w:basedOn w:val="HeadingBase"/>
    <w:next w:val="Normal"/>
    <w:link w:val="Heading6Char"/>
    <w:qFormat/>
    <w:rsid w:val="00A31D22"/>
    <w:pPr>
      <w:spacing w:before="60"/>
      <w:outlineLvl w:val="5"/>
    </w:pPr>
    <w:rPr>
      <w:color w:val="918585"/>
      <w:sz w:val="20"/>
    </w:rPr>
  </w:style>
  <w:style w:type="paragraph" w:styleId="Heading7">
    <w:name w:val="heading 7"/>
    <w:basedOn w:val="Normal"/>
    <w:next w:val="Normal"/>
    <w:link w:val="Heading7Char"/>
    <w:qFormat/>
    <w:rsid w:val="00A31D22"/>
    <w:pPr>
      <w:ind w:left="720"/>
      <w:outlineLvl w:val="6"/>
    </w:pPr>
    <w:rPr>
      <w:i/>
    </w:rPr>
  </w:style>
  <w:style w:type="paragraph" w:styleId="Heading8">
    <w:name w:val="heading 8"/>
    <w:basedOn w:val="Normal"/>
    <w:next w:val="Normal"/>
    <w:link w:val="Heading8Char"/>
    <w:qFormat/>
    <w:rsid w:val="00A31D22"/>
    <w:pPr>
      <w:ind w:left="720"/>
      <w:outlineLvl w:val="7"/>
    </w:pPr>
    <w:rPr>
      <w:i/>
    </w:rPr>
  </w:style>
  <w:style w:type="paragraph" w:styleId="Heading9">
    <w:name w:val="heading 9"/>
    <w:basedOn w:val="Normal"/>
    <w:next w:val="Normal"/>
    <w:link w:val="Heading9Char"/>
    <w:qFormat/>
    <w:rsid w:val="00A31D22"/>
    <w:pPr>
      <w:ind w:left="720"/>
      <w:outlineLvl w:val="8"/>
    </w:pPr>
    <w:rPr>
      <w:i/>
    </w:rPr>
  </w:style>
  <w:style w:type="character" w:default="1" w:styleId="DefaultParagraphFont">
    <w:name w:val="Default Paragraph Font"/>
    <w:uiPriority w:val="1"/>
    <w:unhideWhenUsed/>
    <w:rsid w:val="00A31D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1D22"/>
  </w:style>
  <w:style w:type="character" w:customStyle="1" w:styleId="Heading1Char">
    <w:name w:val="Heading 1 Char"/>
    <w:basedOn w:val="DefaultParagraphFont"/>
    <w:link w:val="Heading1"/>
    <w:rsid w:val="00A31D22"/>
    <w:rPr>
      <w:rFonts w:ascii="Times New Roman" w:eastAsia="Times New Roman" w:hAnsi="Times New Roman" w:cs="Times New Roman"/>
      <w:b/>
      <w:sz w:val="32"/>
      <w:szCs w:val="20"/>
      <w:lang w:eastAsia="en-US"/>
    </w:rPr>
  </w:style>
  <w:style w:type="paragraph" w:styleId="BodyText">
    <w:name w:val="Body Text"/>
    <w:basedOn w:val="Normal"/>
    <w:link w:val="BodyTextChar"/>
    <w:rsid w:val="00A31D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1D22"/>
    <w:rPr>
      <w:rFonts w:ascii="Times New Roman" w:eastAsia="Times New Roman" w:hAnsi="Times New Roman" w:cs="Times New Roman"/>
      <w:sz w:val="24"/>
      <w:lang w:eastAsia="en-US"/>
    </w:rPr>
  </w:style>
  <w:style w:type="character" w:customStyle="1" w:styleId="SpecialBold">
    <w:name w:val="Special Bold"/>
    <w:basedOn w:val="DefaultParagraphFont"/>
    <w:rsid w:val="00A31D22"/>
    <w:rPr>
      <w:b/>
      <w:spacing w:val="0"/>
    </w:rPr>
  </w:style>
  <w:style w:type="paragraph" w:customStyle="1" w:styleId="SuperHeading">
    <w:name w:val="SuperHeading"/>
    <w:basedOn w:val="Normal"/>
    <w:rsid w:val="00A31D22"/>
    <w:pPr>
      <w:spacing w:before="240" w:after="120"/>
      <w:outlineLvl w:val="0"/>
    </w:pPr>
    <w:rPr>
      <w:rFonts w:ascii="Times New Roman" w:hAnsi="Times New Roman"/>
      <w:b/>
      <w:sz w:val="32"/>
    </w:rPr>
  </w:style>
  <w:style w:type="paragraph" w:customStyle="1" w:styleId="AllowPageBreak">
    <w:name w:val="AllowPageBreak"/>
    <w:rsid w:val="00A31D2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31D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1D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1D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1D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1D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1D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1D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1D22"/>
    <w:rPr>
      <w:rFonts w:ascii="Courier New" w:eastAsia="Times New Roman" w:hAnsi="Courier New" w:cs="Times New Roman"/>
      <w:i/>
      <w:szCs w:val="20"/>
      <w:lang w:eastAsia="en-US"/>
    </w:rPr>
  </w:style>
  <w:style w:type="paragraph" w:customStyle="1" w:styleId="HeadingBase">
    <w:name w:val="Heading Base"/>
    <w:rsid w:val="00A31D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1D22"/>
    <w:pPr>
      <w:tabs>
        <w:tab w:val="right" w:leader="dot" w:pos="9072"/>
      </w:tabs>
      <w:ind w:left="567"/>
    </w:pPr>
    <w:rPr>
      <w:szCs w:val="22"/>
    </w:rPr>
  </w:style>
  <w:style w:type="paragraph" w:customStyle="1" w:styleId="TOCBase">
    <w:name w:val="TOC Base"/>
    <w:rsid w:val="00A31D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1D22"/>
    <w:pPr>
      <w:tabs>
        <w:tab w:val="right" w:leader="dot" w:pos="9072"/>
      </w:tabs>
      <w:spacing w:before="40" w:after="40"/>
      <w:ind w:left="284"/>
    </w:pPr>
    <w:rPr>
      <w:rFonts w:ascii="Times New Roman" w:hAnsi="Times New Roman"/>
    </w:rPr>
  </w:style>
  <w:style w:type="paragraph" w:styleId="TOC1">
    <w:name w:val="toc 1"/>
    <w:basedOn w:val="TOCBase"/>
    <w:next w:val="Normal"/>
    <w:rsid w:val="00A31D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1D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1D22"/>
    <w:rPr>
      <w:rFonts w:ascii="Times New Roman" w:eastAsia="Times New Roman" w:hAnsi="Times New Roman" w:cs="Times New Roman"/>
      <w:sz w:val="16"/>
      <w:lang w:eastAsia="en-US"/>
    </w:rPr>
  </w:style>
  <w:style w:type="paragraph" w:styleId="Title">
    <w:name w:val="Title"/>
    <w:basedOn w:val="HeadingBase"/>
    <w:link w:val="TitleChar"/>
    <w:qFormat/>
    <w:rsid w:val="00A31D22"/>
    <w:pPr>
      <w:spacing w:before="5040"/>
      <w:jc w:val="center"/>
    </w:pPr>
    <w:rPr>
      <w:sz w:val="48"/>
      <w:szCs w:val="72"/>
      <w:lang w:val="en-US"/>
    </w:rPr>
  </w:style>
  <w:style w:type="character" w:customStyle="1" w:styleId="TitleChar">
    <w:name w:val="Title Char"/>
    <w:basedOn w:val="DefaultParagraphFont"/>
    <w:link w:val="Title"/>
    <w:rsid w:val="00A31D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1D22"/>
    <w:pPr>
      <w:tabs>
        <w:tab w:val="left" w:pos="3600"/>
        <w:tab w:val="left" w:pos="3958"/>
      </w:tabs>
    </w:pPr>
  </w:style>
  <w:style w:type="paragraph" w:styleId="List">
    <w:name w:val="List"/>
    <w:basedOn w:val="BodyText"/>
    <w:next w:val="BodyText"/>
    <w:rsid w:val="00A31D22"/>
    <w:pPr>
      <w:tabs>
        <w:tab w:val="left" w:pos="340"/>
      </w:tabs>
      <w:spacing w:before="60" w:after="60"/>
      <w:ind w:left="340" w:hanging="340"/>
    </w:pPr>
  </w:style>
  <w:style w:type="paragraph" w:styleId="ListBullet">
    <w:name w:val="List Bullet"/>
    <w:basedOn w:val="List"/>
    <w:rsid w:val="00A31D22"/>
    <w:pPr>
      <w:numPr>
        <w:numId w:val="10"/>
      </w:numPr>
      <w:tabs>
        <w:tab w:val="clear" w:pos="340"/>
      </w:tabs>
      <w:spacing w:before="40" w:after="40"/>
    </w:pPr>
  </w:style>
  <w:style w:type="paragraph" w:customStyle="1" w:styleId="Note">
    <w:name w:val="Note"/>
    <w:basedOn w:val="BodyText"/>
    <w:rsid w:val="00A31D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1D22"/>
    <w:pPr>
      <w:framePr w:wrap="auto" w:hAnchor="text" w:y="6049"/>
    </w:pPr>
    <w:rPr>
      <w:color w:val="000000"/>
      <w:sz w:val="40"/>
    </w:rPr>
  </w:style>
  <w:style w:type="paragraph" w:customStyle="1" w:styleId="TOCTitle">
    <w:name w:val="TOCTitle"/>
    <w:basedOn w:val="Heading1"/>
    <w:rsid w:val="00A31D22"/>
    <w:pPr>
      <w:spacing w:after="240"/>
      <w:jc w:val="center"/>
      <w:outlineLvl w:val="9"/>
    </w:pPr>
    <w:rPr>
      <w:caps/>
    </w:rPr>
  </w:style>
  <w:style w:type="paragraph" w:customStyle="1" w:styleId="Version">
    <w:name w:val="Version"/>
    <w:rsid w:val="00A31D2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31D22"/>
    <w:pPr>
      <w:numPr>
        <w:numId w:val="11"/>
      </w:numPr>
      <w:tabs>
        <w:tab w:val="clear" w:pos="680"/>
      </w:tabs>
    </w:pPr>
  </w:style>
  <w:style w:type="paragraph" w:styleId="Index1">
    <w:name w:val="index 1"/>
    <w:basedOn w:val="Normal"/>
    <w:next w:val="Normal"/>
    <w:semiHidden/>
    <w:rsid w:val="00A31D22"/>
    <w:pPr>
      <w:keepNext w:val="0"/>
      <w:tabs>
        <w:tab w:val="right" w:pos="4176"/>
      </w:tabs>
      <w:ind w:left="198" w:hanging="198"/>
    </w:pPr>
    <w:rPr>
      <w:rFonts w:ascii="Garamond" w:hAnsi="Garamond"/>
    </w:rPr>
  </w:style>
  <w:style w:type="paragraph" w:styleId="IndexHeading">
    <w:name w:val="index heading"/>
    <w:basedOn w:val="Normal"/>
    <w:next w:val="Index1"/>
    <w:semiHidden/>
    <w:rsid w:val="00A31D22"/>
    <w:pPr>
      <w:spacing w:before="120" w:after="120"/>
    </w:pPr>
    <w:rPr>
      <w:rFonts w:ascii="Arial" w:hAnsi="Arial"/>
      <w:b/>
      <w:color w:val="918585"/>
      <w:sz w:val="24"/>
    </w:rPr>
  </w:style>
  <w:style w:type="paragraph" w:styleId="Header">
    <w:name w:val="header"/>
    <w:basedOn w:val="Normal"/>
    <w:link w:val="HeaderChar"/>
    <w:rsid w:val="00A31D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1D22"/>
    <w:rPr>
      <w:rFonts w:ascii="Times New Roman" w:eastAsia="Times New Roman" w:hAnsi="Times New Roman" w:cs="Times New Roman"/>
      <w:sz w:val="16"/>
      <w:szCs w:val="20"/>
      <w:lang w:val="en-GB" w:eastAsia="en-US"/>
    </w:rPr>
  </w:style>
  <w:style w:type="paragraph" w:customStyle="1" w:styleId="Chapter">
    <w:name w:val="Chapter"/>
    <w:basedOn w:val="Normal"/>
    <w:rsid w:val="00A31D22"/>
    <w:pPr>
      <w:spacing w:before="240"/>
    </w:pPr>
    <w:rPr>
      <w:rFonts w:ascii="Times New Roman" w:hAnsi="Times New Roman"/>
      <w:smallCaps/>
      <w:spacing w:val="80"/>
      <w:sz w:val="28"/>
    </w:rPr>
  </w:style>
  <w:style w:type="paragraph" w:customStyle="1" w:styleId="InChapter">
    <w:name w:val="InChapter"/>
    <w:basedOn w:val="Heading3"/>
    <w:rsid w:val="00A31D22"/>
    <w:pPr>
      <w:spacing w:after="240"/>
      <w:outlineLvl w:val="9"/>
    </w:pPr>
    <w:rPr>
      <w:noProof/>
    </w:rPr>
  </w:style>
  <w:style w:type="paragraph" w:styleId="Index2">
    <w:name w:val="index 2"/>
    <w:basedOn w:val="Normal"/>
    <w:next w:val="Normal"/>
    <w:semiHidden/>
    <w:rsid w:val="00A31D22"/>
    <w:pPr>
      <w:tabs>
        <w:tab w:val="right" w:pos="4176"/>
      </w:tabs>
      <w:ind w:left="568" w:hanging="284"/>
    </w:pPr>
    <w:rPr>
      <w:rFonts w:ascii="Garamond" w:hAnsi="Garamond"/>
    </w:rPr>
  </w:style>
  <w:style w:type="paragraph" w:customStyle="1" w:styleId="Byline">
    <w:name w:val="Byline"/>
    <w:rsid w:val="00A31D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1D22"/>
    <w:pPr>
      <w:tabs>
        <w:tab w:val="clear" w:pos="3600"/>
        <w:tab w:val="clear" w:pos="3958"/>
      </w:tabs>
      <w:jc w:val="right"/>
    </w:pPr>
  </w:style>
  <w:style w:type="character" w:styleId="Emphasis">
    <w:name w:val="Emphasis"/>
    <w:basedOn w:val="DefaultParagraphFont"/>
    <w:qFormat/>
    <w:rsid w:val="00A31D22"/>
    <w:rPr>
      <w:i/>
    </w:rPr>
  </w:style>
  <w:style w:type="paragraph" w:styleId="Caption">
    <w:name w:val="caption"/>
    <w:basedOn w:val="BodyText"/>
    <w:next w:val="Normal"/>
    <w:qFormat/>
    <w:rsid w:val="00A31D22"/>
    <w:pPr>
      <w:framePr w:w="2268" w:hSpace="181" w:vSpace="181" w:wrap="around" w:vAnchor="text" w:hAnchor="page" w:x="1135" w:y="285" w:anchorLock="1"/>
    </w:pPr>
    <w:rPr>
      <w:i/>
    </w:rPr>
  </w:style>
  <w:style w:type="paragraph" w:customStyle="1" w:styleId="MiniTOCTitle">
    <w:name w:val="MiniTOCTitle"/>
    <w:basedOn w:val="Heading4"/>
    <w:rsid w:val="00A31D22"/>
    <w:pPr>
      <w:spacing w:before="240"/>
      <w:outlineLvl w:val="9"/>
    </w:pPr>
    <w:rPr>
      <w:noProof/>
      <w:sz w:val="24"/>
    </w:rPr>
  </w:style>
  <w:style w:type="paragraph" w:customStyle="1" w:styleId="MiniTOCItem">
    <w:name w:val="MiniTOCItem"/>
    <w:basedOn w:val="ListBullet"/>
    <w:rsid w:val="00A31D22"/>
    <w:pPr>
      <w:numPr>
        <w:numId w:val="0"/>
      </w:numPr>
      <w:tabs>
        <w:tab w:val="right" w:leader="dot" w:pos="6521"/>
      </w:tabs>
      <w:spacing w:before="0" w:after="0"/>
    </w:pPr>
  </w:style>
  <w:style w:type="paragraph" w:customStyle="1" w:styleId="TOFTitle">
    <w:name w:val="TOFTitle"/>
    <w:basedOn w:val="TOCTitle"/>
    <w:rsid w:val="00A31D22"/>
  </w:style>
  <w:style w:type="paragraph" w:styleId="TableofFigures">
    <w:name w:val="table of figures"/>
    <w:basedOn w:val="Normal"/>
    <w:next w:val="Normal"/>
    <w:semiHidden/>
    <w:rsid w:val="00A31D22"/>
    <w:pPr>
      <w:tabs>
        <w:tab w:val="right" w:leader="dot" w:pos="9072"/>
      </w:tabs>
      <w:ind w:left="970" w:hanging="403"/>
    </w:pPr>
    <w:rPr>
      <w:rFonts w:ascii="Times New Roman" w:hAnsi="Times New Roman"/>
      <w:b/>
    </w:rPr>
  </w:style>
  <w:style w:type="paragraph" w:styleId="ListNumber">
    <w:name w:val="List Number"/>
    <w:basedOn w:val="List"/>
    <w:rsid w:val="00A31D22"/>
    <w:pPr>
      <w:numPr>
        <w:numId w:val="13"/>
      </w:numPr>
      <w:tabs>
        <w:tab w:val="clear" w:pos="340"/>
      </w:tabs>
    </w:pPr>
  </w:style>
  <w:style w:type="character" w:customStyle="1" w:styleId="WingdingSymbols">
    <w:name w:val="Wingding Symbols"/>
    <w:rsid w:val="00A31D22"/>
    <w:rPr>
      <w:rFonts w:ascii="Wingdings" w:hAnsi="Wingdings"/>
    </w:rPr>
  </w:style>
  <w:style w:type="paragraph" w:customStyle="1" w:styleId="TableHeading">
    <w:name w:val="Table Heading"/>
    <w:basedOn w:val="HeadingBase"/>
    <w:rsid w:val="00A31D22"/>
    <w:pPr>
      <w:keepLines/>
      <w:pBdr>
        <w:bottom w:val="single" w:sz="6" w:space="1" w:color="918585"/>
      </w:pBdr>
      <w:spacing w:before="240"/>
    </w:pPr>
  </w:style>
  <w:style w:type="character" w:customStyle="1" w:styleId="HotSpot">
    <w:name w:val="HotSpot"/>
    <w:rsid w:val="00A31D22"/>
    <w:rPr>
      <w:color w:val="0033CC"/>
      <w:u w:val="none"/>
    </w:rPr>
  </w:style>
  <w:style w:type="paragraph" w:customStyle="1" w:styleId="BodyTextRight">
    <w:name w:val="Body Text Right"/>
    <w:basedOn w:val="BodyText"/>
    <w:rsid w:val="00A31D22"/>
    <w:pPr>
      <w:spacing w:before="0" w:after="0"/>
      <w:jc w:val="right"/>
    </w:pPr>
  </w:style>
  <w:style w:type="paragraph" w:styleId="Index3">
    <w:name w:val="index 3"/>
    <w:basedOn w:val="ListNumber2"/>
    <w:next w:val="Normal"/>
    <w:semiHidden/>
    <w:rsid w:val="00A31D22"/>
    <w:pPr>
      <w:numPr>
        <w:numId w:val="0"/>
      </w:numPr>
      <w:tabs>
        <w:tab w:val="right" w:leader="dot" w:pos="4176"/>
      </w:tabs>
    </w:pPr>
  </w:style>
  <w:style w:type="paragraph" w:styleId="ListNumber2">
    <w:name w:val="List Number 2"/>
    <w:basedOn w:val="List2"/>
    <w:rsid w:val="00A31D22"/>
    <w:pPr>
      <w:numPr>
        <w:numId w:val="8"/>
      </w:numPr>
      <w:tabs>
        <w:tab w:val="clear" w:pos="1060"/>
      </w:tabs>
    </w:pPr>
  </w:style>
  <w:style w:type="paragraph" w:customStyle="1" w:styleId="MarginNote">
    <w:name w:val="Margin Note"/>
    <w:basedOn w:val="BodyText"/>
    <w:rsid w:val="00A31D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1D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1D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1D22"/>
    <w:rPr>
      <w:sz w:val="32"/>
    </w:rPr>
  </w:style>
  <w:style w:type="paragraph" w:customStyle="1" w:styleId="HeadingProcedure">
    <w:name w:val="Heading Procedure"/>
    <w:basedOn w:val="HeadingBase"/>
    <w:next w:val="Normal"/>
    <w:rsid w:val="00A31D22"/>
    <w:pPr>
      <w:tabs>
        <w:tab w:val="left" w:pos="0"/>
      </w:tabs>
      <w:spacing w:before="120" w:after="60"/>
    </w:pPr>
    <w:rPr>
      <w:i/>
      <w:color w:val="918585"/>
      <w:sz w:val="22"/>
    </w:rPr>
  </w:style>
  <w:style w:type="paragraph" w:customStyle="1" w:styleId="TableBodyText">
    <w:name w:val="Table Body Text"/>
    <w:basedOn w:val="BodyText"/>
    <w:rsid w:val="00A31D22"/>
    <w:pPr>
      <w:spacing w:before="60" w:after="60"/>
    </w:pPr>
  </w:style>
  <w:style w:type="paragraph" w:styleId="ListContinue">
    <w:name w:val="List Continue"/>
    <w:basedOn w:val="List"/>
    <w:rsid w:val="00A31D22"/>
    <w:pPr>
      <w:ind w:firstLine="0"/>
    </w:pPr>
  </w:style>
  <w:style w:type="paragraph" w:customStyle="1" w:styleId="ListNote">
    <w:name w:val="List Note"/>
    <w:basedOn w:val="List"/>
    <w:rsid w:val="00A31D22"/>
    <w:pPr>
      <w:pBdr>
        <w:top w:val="single" w:sz="6" w:space="2" w:color="918585"/>
        <w:bottom w:val="single" w:sz="6" w:space="2" w:color="918585"/>
      </w:pBdr>
      <w:tabs>
        <w:tab w:val="left" w:pos="1021"/>
      </w:tabs>
      <w:ind w:firstLine="0"/>
    </w:pPr>
  </w:style>
  <w:style w:type="paragraph" w:customStyle="1" w:styleId="Warning">
    <w:name w:val="Warning"/>
    <w:basedOn w:val="BodyText"/>
    <w:rsid w:val="00A31D22"/>
    <w:pPr>
      <w:shd w:val="clear" w:color="auto" w:fill="D9D9D9"/>
      <w:tabs>
        <w:tab w:val="left" w:pos="992"/>
      </w:tabs>
      <w:ind w:left="119" w:right="119"/>
    </w:pPr>
    <w:rPr>
      <w:sz w:val="20"/>
    </w:rPr>
  </w:style>
  <w:style w:type="paragraph" w:customStyle="1" w:styleId="MarginIcons">
    <w:name w:val="Margin Icons"/>
    <w:basedOn w:val="BodyText"/>
    <w:rsid w:val="00A31D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1D22"/>
    <w:rPr>
      <w:rFonts w:ascii="Courier New" w:hAnsi="Courier New"/>
    </w:rPr>
  </w:style>
  <w:style w:type="paragraph" w:customStyle="1" w:styleId="NoteBullet">
    <w:name w:val="Note Bullet"/>
    <w:basedOn w:val="Note"/>
    <w:rsid w:val="00A31D22"/>
    <w:pPr>
      <w:tabs>
        <w:tab w:val="clear" w:pos="680"/>
      </w:tabs>
      <w:spacing w:before="60" w:after="60"/>
    </w:pPr>
  </w:style>
  <w:style w:type="paragraph" w:customStyle="1" w:styleId="SubHeading2">
    <w:name w:val="SubHeading2"/>
    <w:basedOn w:val="HeadingBase"/>
    <w:rsid w:val="00A31D22"/>
    <w:pPr>
      <w:spacing w:before="240" w:after="60"/>
    </w:pPr>
    <w:rPr>
      <w:sz w:val="20"/>
    </w:rPr>
  </w:style>
  <w:style w:type="paragraph" w:customStyle="1" w:styleId="SubHeading1">
    <w:name w:val="SubHeading1"/>
    <w:basedOn w:val="HeadingBase"/>
    <w:rsid w:val="00A31D22"/>
    <w:pPr>
      <w:spacing w:before="240" w:after="60"/>
    </w:pPr>
    <w:rPr>
      <w:color w:val="918585"/>
      <w:sz w:val="22"/>
    </w:rPr>
  </w:style>
  <w:style w:type="paragraph" w:customStyle="1" w:styleId="SideHeading">
    <w:name w:val="Side Heading"/>
    <w:basedOn w:val="HeadingBase"/>
    <w:rsid w:val="00A31D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1D22"/>
    <w:pPr>
      <w:numPr>
        <w:numId w:val="9"/>
      </w:numPr>
    </w:pPr>
  </w:style>
  <w:style w:type="paragraph" w:styleId="PlainText">
    <w:name w:val="Plain Text"/>
    <w:basedOn w:val="Normal"/>
    <w:link w:val="PlainTextChar"/>
    <w:rsid w:val="00A31D22"/>
    <w:rPr>
      <w:sz w:val="20"/>
    </w:rPr>
  </w:style>
  <w:style w:type="character" w:customStyle="1" w:styleId="PlainTextChar">
    <w:name w:val="Plain Text Char"/>
    <w:basedOn w:val="DefaultParagraphFont"/>
    <w:link w:val="PlainText"/>
    <w:rsid w:val="00A31D22"/>
    <w:rPr>
      <w:rFonts w:ascii="Courier New" w:eastAsia="Times New Roman" w:hAnsi="Courier New" w:cs="Times New Roman"/>
      <w:sz w:val="20"/>
      <w:szCs w:val="20"/>
      <w:lang w:eastAsia="en-US"/>
    </w:rPr>
  </w:style>
  <w:style w:type="character" w:customStyle="1" w:styleId="MenuOption">
    <w:name w:val="Menu Option"/>
    <w:basedOn w:val="DefaultParagraphFont"/>
    <w:rsid w:val="00A31D22"/>
    <w:rPr>
      <w:b/>
      <w:smallCaps/>
    </w:rPr>
  </w:style>
  <w:style w:type="paragraph" w:customStyle="1" w:styleId="TableListNumber">
    <w:name w:val="Table List Number"/>
    <w:basedOn w:val="ListNumber"/>
    <w:rsid w:val="00A31D22"/>
    <w:pPr>
      <w:numPr>
        <w:numId w:val="0"/>
      </w:numPr>
    </w:pPr>
  </w:style>
  <w:style w:type="paragraph" w:styleId="TOC4">
    <w:name w:val="toc 4"/>
    <w:basedOn w:val="TOCBase"/>
    <w:next w:val="Normal"/>
    <w:semiHidden/>
    <w:rsid w:val="00A31D22"/>
    <w:pPr>
      <w:tabs>
        <w:tab w:val="right" w:leader="dot" w:pos="9071"/>
      </w:tabs>
      <w:ind w:left="1701"/>
    </w:pPr>
  </w:style>
  <w:style w:type="paragraph" w:customStyle="1" w:styleId="ListAlpha">
    <w:name w:val="List Alpha"/>
    <w:basedOn w:val="List"/>
    <w:rsid w:val="00A31D22"/>
    <w:pPr>
      <w:numPr>
        <w:numId w:val="7"/>
      </w:numPr>
    </w:pPr>
  </w:style>
  <w:style w:type="paragraph" w:customStyle="1" w:styleId="ListAlpha2">
    <w:name w:val="List Alpha 2"/>
    <w:basedOn w:val="List2"/>
    <w:rsid w:val="00A31D22"/>
    <w:pPr>
      <w:numPr>
        <w:numId w:val="6"/>
      </w:numPr>
    </w:pPr>
  </w:style>
  <w:style w:type="paragraph" w:styleId="List2">
    <w:name w:val="List 2"/>
    <w:basedOn w:val="BodyText"/>
    <w:rsid w:val="00A31D22"/>
    <w:pPr>
      <w:tabs>
        <w:tab w:val="left" w:pos="680"/>
      </w:tabs>
      <w:spacing w:before="60" w:after="60"/>
      <w:ind w:left="680" w:hanging="340"/>
    </w:pPr>
  </w:style>
  <w:style w:type="paragraph" w:styleId="List3">
    <w:name w:val="List 3"/>
    <w:basedOn w:val="BodyText"/>
    <w:rsid w:val="00A31D22"/>
    <w:pPr>
      <w:tabs>
        <w:tab w:val="left" w:pos="1021"/>
      </w:tabs>
      <w:spacing w:before="60" w:after="60"/>
      <w:ind w:left="1020" w:hanging="340"/>
    </w:pPr>
  </w:style>
  <w:style w:type="paragraph" w:styleId="List4">
    <w:name w:val="List 4"/>
    <w:basedOn w:val="BodyText"/>
    <w:rsid w:val="00A31D22"/>
    <w:pPr>
      <w:tabs>
        <w:tab w:val="left" w:pos="1361"/>
      </w:tabs>
      <w:spacing w:before="60" w:after="60"/>
      <w:ind w:left="1361" w:hanging="340"/>
    </w:pPr>
  </w:style>
  <w:style w:type="paragraph" w:styleId="List5">
    <w:name w:val="List 5"/>
    <w:basedOn w:val="BodyText"/>
    <w:rsid w:val="00A31D22"/>
    <w:pPr>
      <w:tabs>
        <w:tab w:val="left" w:pos="1701"/>
      </w:tabs>
      <w:spacing w:before="60" w:after="60"/>
      <w:ind w:left="1701" w:hanging="340"/>
    </w:pPr>
  </w:style>
  <w:style w:type="paragraph" w:styleId="ListBullet3">
    <w:name w:val="List Bullet 3"/>
    <w:basedOn w:val="List3"/>
    <w:rsid w:val="00A31D22"/>
    <w:pPr>
      <w:numPr>
        <w:numId w:val="12"/>
      </w:numPr>
      <w:tabs>
        <w:tab w:val="clear" w:pos="1021"/>
      </w:tabs>
      <w:ind w:left="1037" w:hanging="357"/>
    </w:pPr>
  </w:style>
  <w:style w:type="paragraph" w:styleId="ListBullet4">
    <w:name w:val="List Bullet 4"/>
    <w:basedOn w:val="List4"/>
    <w:rsid w:val="00A31D22"/>
    <w:pPr>
      <w:numPr>
        <w:numId w:val="1"/>
      </w:numPr>
      <w:tabs>
        <w:tab w:val="clear" w:pos="1361"/>
      </w:tabs>
    </w:pPr>
  </w:style>
  <w:style w:type="paragraph" w:styleId="ListBullet5">
    <w:name w:val="List Bullet 5"/>
    <w:basedOn w:val="List5"/>
    <w:rsid w:val="00A31D22"/>
    <w:pPr>
      <w:numPr>
        <w:numId w:val="2"/>
      </w:numPr>
    </w:pPr>
  </w:style>
  <w:style w:type="paragraph" w:styleId="ListContinue2">
    <w:name w:val="List Continue 2"/>
    <w:basedOn w:val="List2"/>
    <w:rsid w:val="00A31D22"/>
    <w:pPr>
      <w:ind w:firstLine="0"/>
    </w:pPr>
  </w:style>
  <w:style w:type="paragraph" w:styleId="ListContinue3">
    <w:name w:val="List Continue 3"/>
    <w:basedOn w:val="List3"/>
    <w:rsid w:val="00A31D22"/>
    <w:pPr>
      <w:ind w:left="1021" w:firstLine="0"/>
    </w:pPr>
  </w:style>
  <w:style w:type="paragraph" w:styleId="ListContinue4">
    <w:name w:val="List Continue 4"/>
    <w:basedOn w:val="List4"/>
    <w:rsid w:val="00A31D22"/>
    <w:pPr>
      <w:ind w:firstLine="0"/>
    </w:pPr>
  </w:style>
  <w:style w:type="paragraph" w:styleId="ListContinue5">
    <w:name w:val="List Continue 5"/>
    <w:basedOn w:val="List5"/>
    <w:rsid w:val="00A31D22"/>
    <w:pPr>
      <w:ind w:firstLine="0"/>
    </w:pPr>
  </w:style>
  <w:style w:type="paragraph" w:styleId="ListNumber3">
    <w:name w:val="List Number 3"/>
    <w:basedOn w:val="List3"/>
    <w:rsid w:val="00A31D22"/>
    <w:pPr>
      <w:numPr>
        <w:numId w:val="3"/>
      </w:numPr>
    </w:pPr>
  </w:style>
  <w:style w:type="paragraph" w:styleId="ListNumber4">
    <w:name w:val="List Number 4"/>
    <w:basedOn w:val="List4"/>
    <w:rsid w:val="00A31D22"/>
    <w:pPr>
      <w:numPr>
        <w:numId w:val="4"/>
      </w:numPr>
    </w:pPr>
  </w:style>
  <w:style w:type="paragraph" w:styleId="ListNumber5">
    <w:name w:val="List Number 5"/>
    <w:basedOn w:val="List5"/>
    <w:rsid w:val="00A31D22"/>
    <w:pPr>
      <w:numPr>
        <w:numId w:val="5"/>
      </w:numPr>
    </w:pPr>
  </w:style>
  <w:style w:type="paragraph" w:styleId="BlockText">
    <w:name w:val="Block Text"/>
    <w:basedOn w:val="Normal"/>
    <w:rsid w:val="00A31D22"/>
    <w:pPr>
      <w:spacing w:after="120"/>
      <w:ind w:left="1440" w:right="1440"/>
    </w:pPr>
  </w:style>
  <w:style w:type="character" w:customStyle="1" w:styleId="Subscript">
    <w:name w:val="Subscript"/>
    <w:basedOn w:val="DefaultParagraphFont"/>
    <w:rsid w:val="00A31D22"/>
    <w:rPr>
      <w:sz w:val="16"/>
      <w:vertAlign w:val="subscript"/>
    </w:rPr>
  </w:style>
  <w:style w:type="character" w:customStyle="1" w:styleId="Superscript">
    <w:name w:val="Superscript"/>
    <w:basedOn w:val="DefaultParagraphFont"/>
    <w:rsid w:val="00A31D22"/>
    <w:rPr>
      <w:sz w:val="16"/>
      <w:vertAlign w:val="superscript"/>
    </w:rPr>
  </w:style>
  <w:style w:type="character" w:customStyle="1" w:styleId="Symbols">
    <w:name w:val="Symbols"/>
    <w:basedOn w:val="DefaultParagraphFont"/>
    <w:rsid w:val="00A31D22"/>
    <w:rPr>
      <w:rFonts w:ascii="Symbol" w:hAnsi="Symbol"/>
    </w:rPr>
  </w:style>
  <w:style w:type="character" w:customStyle="1" w:styleId="MenuOptions">
    <w:name w:val="Menu Options"/>
    <w:basedOn w:val="DefaultParagraphFont"/>
    <w:rsid w:val="00A31D22"/>
    <w:rPr>
      <w:rFonts w:ascii="Arial Narrow" w:hAnsi="Arial Narrow"/>
      <w:smallCaps/>
    </w:rPr>
  </w:style>
  <w:style w:type="character" w:customStyle="1" w:styleId="Buttons">
    <w:name w:val="Buttons"/>
    <w:basedOn w:val="DefaultParagraphFont"/>
    <w:rsid w:val="00A31D22"/>
    <w:rPr>
      <w:b/>
    </w:rPr>
  </w:style>
  <w:style w:type="character" w:customStyle="1" w:styleId="Underlined">
    <w:name w:val="Underlined"/>
    <w:basedOn w:val="DefaultParagraphFont"/>
    <w:rsid w:val="00A31D22"/>
    <w:rPr>
      <w:u w:val="single"/>
    </w:rPr>
  </w:style>
  <w:style w:type="paragraph" w:customStyle="1" w:styleId="TableBodyTextRight">
    <w:name w:val="Table Body Text Right"/>
    <w:basedOn w:val="TableBodyText"/>
    <w:rsid w:val="00A31D22"/>
    <w:pPr>
      <w:widowControl w:val="0"/>
      <w:autoSpaceDE w:val="0"/>
      <w:autoSpaceDN w:val="0"/>
      <w:adjustRightInd w:val="0"/>
      <w:jc w:val="right"/>
    </w:pPr>
    <w:rPr>
      <w:rFonts w:cs="Arial"/>
      <w:szCs w:val="18"/>
    </w:rPr>
  </w:style>
  <w:style w:type="paragraph" w:customStyle="1" w:styleId="CopyrightText">
    <w:name w:val="Copyright Text"/>
    <w:basedOn w:val="BodyText"/>
    <w:rsid w:val="00A31D22"/>
    <w:rPr>
      <w:sz w:val="18"/>
    </w:rPr>
  </w:style>
  <w:style w:type="paragraph" w:customStyle="1" w:styleId="BodySmallRight">
    <w:name w:val="Body Small Right"/>
    <w:basedOn w:val="BodyTextRight"/>
    <w:rsid w:val="00A31D22"/>
    <w:rPr>
      <w:sz w:val="18"/>
      <w:szCs w:val="18"/>
    </w:rPr>
  </w:style>
  <w:style w:type="paragraph" w:customStyle="1" w:styleId="MarginEdition">
    <w:name w:val="Margin Edition"/>
    <w:basedOn w:val="MarginNote"/>
    <w:rsid w:val="00A31D22"/>
    <w:pPr>
      <w:spacing w:before="0" w:after="0"/>
    </w:pPr>
    <w:rPr>
      <w:rFonts w:ascii="Times New Roman" w:hAnsi="Times New Roman"/>
      <w:color w:val="999999"/>
    </w:rPr>
  </w:style>
  <w:style w:type="paragraph" w:customStyle="1" w:styleId="Spacer">
    <w:name w:val="Spacer"/>
    <w:basedOn w:val="Normal"/>
    <w:rsid w:val="00A31D22"/>
    <w:rPr>
      <w:sz w:val="2"/>
      <w:szCs w:val="2"/>
    </w:rPr>
  </w:style>
  <w:style w:type="character" w:customStyle="1" w:styleId="Small">
    <w:name w:val="Small"/>
    <w:basedOn w:val="DefaultParagraphFont"/>
    <w:rsid w:val="00A31D22"/>
    <w:rPr>
      <w:sz w:val="16"/>
    </w:rPr>
  </w:style>
  <w:style w:type="paragraph" w:customStyle="1" w:styleId="WideTable">
    <w:name w:val="Wide Table"/>
    <w:basedOn w:val="Normal"/>
    <w:rsid w:val="00A31D22"/>
    <w:pPr>
      <w:ind w:left="-1418"/>
    </w:pPr>
    <w:rPr>
      <w:sz w:val="2"/>
      <w:szCs w:val="2"/>
    </w:rPr>
  </w:style>
  <w:style w:type="character" w:styleId="PageNumber">
    <w:name w:val="page number"/>
    <w:basedOn w:val="DefaultParagraphFont"/>
    <w:rsid w:val="00A31D22"/>
  </w:style>
  <w:style w:type="paragraph" w:styleId="Quote">
    <w:name w:val="Quote"/>
    <w:basedOn w:val="Heading1"/>
    <w:link w:val="QuoteChar"/>
    <w:qFormat/>
    <w:rsid w:val="00A31D22"/>
    <w:rPr>
      <w:b w:val="0"/>
      <w:sz w:val="72"/>
      <w:szCs w:val="72"/>
      <w:lang w:val="en-NZ"/>
    </w:rPr>
  </w:style>
  <w:style w:type="character" w:customStyle="1" w:styleId="QuoteChar">
    <w:name w:val="Quote Char"/>
    <w:basedOn w:val="DefaultParagraphFont"/>
    <w:link w:val="Quote"/>
    <w:rsid w:val="00A31D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1D22"/>
    <w:pPr>
      <w:pageBreakBefore/>
    </w:pPr>
  </w:style>
  <w:style w:type="paragraph" w:customStyle="1" w:styleId="Border">
    <w:name w:val="Border"/>
    <w:basedOn w:val="Normal"/>
    <w:qFormat/>
    <w:rsid w:val="00A31D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1D22"/>
    <w:rPr>
      <w:b/>
      <w:bCs/>
      <w:i/>
      <w:iCs/>
      <w:color w:val="auto"/>
    </w:rPr>
  </w:style>
  <w:style w:type="paragraph" w:styleId="IntenseQuote">
    <w:name w:val="Intense Quote"/>
    <w:basedOn w:val="Normal"/>
    <w:next w:val="Normal"/>
    <w:link w:val="IntenseQuoteChar"/>
    <w:uiPriority w:val="30"/>
    <w:qFormat/>
    <w:rsid w:val="00A31D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1D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1D22"/>
    <w:rPr>
      <w:smallCaps/>
      <w:color w:val="auto"/>
      <w:u w:val="single"/>
    </w:rPr>
  </w:style>
  <w:style w:type="character" w:styleId="IntenseReference">
    <w:name w:val="Intense Reference"/>
    <w:basedOn w:val="DefaultParagraphFont"/>
    <w:uiPriority w:val="32"/>
    <w:qFormat/>
    <w:rsid w:val="00A31D22"/>
    <w:rPr>
      <w:b/>
      <w:bCs/>
      <w:smallCaps/>
      <w:color w:val="auto"/>
      <w:spacing w:val="5"/>
      <w:u w:val="single"/>
    </w:rPr>
  </w:style>
  <w:style w:type="paragraph" w:customStyle="1" w:styleId="2ColumnHeading">
    <w:name w:val="2Column Heading"/>
    <w:basedOn w:val="BodyText"/>
    <w:qFormat/>
    <w:rsid w:val="00A31D22"/>
    <w:pPr>
      <w:spacing w:after="60"/>
      <w:ind w:left="-2268"/>
    </w:pPr>
    <w:rPr>
      <w:b/>
    </w:rPr>
  </w:style>
  <w:style w:type="paragraph" w:customStyle="1" w:styleId="Heading1TOC">
    <w:name w:val="Heading1 TOC"/>
    <w:basedOn w:val="Normal"/>
    <w:qFormat/>
    <w:rsid w:val="00A31D22"/>
    <w:pPr>
      <w:spacing w:before="240" w:after="120"/>
    </w:pPr>
    <w:rPr>
      <w:rFonts w:ascii="Times New Roman" w:hAnsi="Times New Roman"/>
      <w:b/>
      <w:sz w:val="32"/>
    </w:rPr>
  </w:style>
  <w:style w:type="paragraph" w:customStyle="1" w:styleId="Heading2TOC">
    <w:name w:val="Heading2 TOC"/>
    <w:basedOn w:val="Normal"/>
    <w:qFormat/>
    <w:rsid w:val="00A31D22"/>
    <w:pPr>
      <w:spacing w:before="240" w:after="60"/>
    </w:pPr>
    <w:rPr>
      <w:rFonts w:ascii="Times New Roman" w:hAnsi="Times New Roman"/>
      <w:b/>
      <w:sz w:val="28"/>
    </w:rPr>
  </w:style>
  <w:style w:type="character" w:customStyle="1" w:styleId="Underline">
    <w:name w:val="Underline"/>
    <w:basedOn w:val="DefaultParagraphFont"/>
    <w:qFormat/>
    <w:rsid w:val="00A31D22"/>
    <w:rPr>
      <w:u w:val="single"/>
    </w:rPr>
  </w:style>
  <w:style w:type="character" w:customStyle="1" w:styleId="BoldandItalics">
    <w:name w:val="Bold and Italics"/>
    <w:qFormat/>
    <w:rsid w:val="00A31D22"/>
    <w:rPr>
      <w:b/>
      <w:i/>
      <w:u w:val="none"/>
    </w:rPr>
  </w:style>
  <w:style w:type="paragraph" w:styleId="BalloonText">
    <w:name w:val="Balloon Text"/>
    <w:basedOn w:val="Normal"/>
    <w:link w:val="BalloonTextChar"/>
    <w:rsid w:val="00A31D22"/>
    <w:rPr>
      <w:rFonts w:ascii="Tahoma" w:hAnsi="Tahoma" w:cs="Tahoma"/>
      <w:sz w:val="16"/>
      <w:szCs w:val="16"/>
    </w:rPr>
  </w:style>
  <w:style w:type="character" w:customStyle="1" w:styleId="BalloonTextChar">
    <w:name w:val="Balloon Text Char"/>
    <w:basedOn w:val="DefaultParagraphFont"/>
    <w:link w:val="BalloonText"/>
    <w:rsid w:val="00A31D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1D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1D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1D22"/>
    <w:rPr>
      <w:b/>
      <w:color w:val="660033"/>
      <w:spacing w:val="0"/>
    </w:rPr>
  </w:style>
  <w:style w:type="paragraph" w:customStyle="1" w:styleId="Nameditemlist">
    <w:name w:val="Named item list"/>
    <w:basedOn w:val="BodyText"/>
    <w:qFormat/>
    <w:rsid w:val="00A31D22"/>
    <w:pPr>
      <w:tabs>
        <w:tab w:val="left" w:pos="2835"/>
      </w:tabs>
      <w:ind w:left="2835" w:hanging="2835"/>
    </w:pPr>
  </w:style>
  <w:style w:type="paragraph" w:customStyle="1" w:styleId="BodyTextnopadding">
    <w:name w:val="Body Text no padding"/>
    <w:basedOn w:val="BodyText"/>
    <w:qFormat/>
    <w:rsid w:val="00A31D22"/>
    <w:pPr>
      <w:spacing w:before="0" w:after="0"/>
    </w:pPr>
  </w:style>
  <w:style w:type="paragraph" w:customStyle="1" w:styleId="BodyTextBold">
    <w:name w:val="Body Text Bold"/>
    <w:basedOn w:val="BodyText"/>
    <w:qFormat/>
    <w:rsid w:val="00A31D22"/>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212</Words>
  <Characters>1252</Characters>
  <Application>Microsoft Office Word</Application>
  <DocSecurity>0</DocSecurity>
  <Lines>48</Lines>
  <Paragraphs>26</Paragraphs>
  <ScaleCrop>false</ScaleCrop>
  <Company>Author-it Software Corporation Ltd.</Company>
  <LinksUpToDate>false</LinksUpToDate>
  <CharactersWithSpaces>1438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UETSS00055 Work Safely Around Powerlines as an Ordinary Person Skill Set</dc:title>
  <dc:subject>Approved</dc:subject>
  <dc:creator>Australian Industry Standards</dc:creator>
  <cp:keywords>Release 1</cp:keywords>
  <dc:description>Review Date: 12 April 2008</dc:description>
  <cp:lastModifiedBy>HSD_TPCMSd.prod</cp:lastModifiedBy>
  <cp:revision>3</cp:revision>
  <dcterms:created xsi:type="dcterms:W3CDTF">2022-12-06T17:43:17Z</dcterms:created>
  <dcterms:modified xsi:type="dcterms:W3CDTF">2022-10-20T23:47:00Z</dcterms:modified>
</cp:coreProperties>
</file>