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840" w:rsidP="00E37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UETDRVC011 Use specialised plant to cut vegetation above ground in the vicinity of live electrical apparatus</w:t>
      </w:r>
      <w:r>
        <w:fldChar w:fldCharType="end"/>
      </w:r>
    </w:p>
    <w:p w:rsidR="00E37840" w:rsidP="00E37840">
      <w:pPr>
        <w:pStyle w:val="Version"/>
        <w:sectPr w:rsidSect="00040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486" w:rsidP="00040486">
      <w:pPr>
        <w:pStyle w:val="SuperHeading"/>
      </w:pPr>
      <w:r w:rsidRPr="00040486">
        <w:t>UETDRVC011 Use specialised plant to cut vegetation above ground in the vicinity of live electrical apparatus</w:t>
      </w:r>
    </w:p>
    <w:p w:rsidR="00000000" w:rsidRPr="00040486" w:rsidP="00040486">
      <w:pPr>
        <w:pStyle w:val="Heading1"/>
      </w:pPr>
      <w:bookmarkStart w:id="1" w:name="O_1177351"/>
      <w:bookmarkEnd w:id="1"/>
      <w:r w:rsidRPr="000404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2" w:name="O_1177352"/>
      <w:bookmarkEnd w:id="2"/>
      <w:r w:rsidRPr="000404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This unit involves the skills and knowledge required to use specialised pla</w:t>
            </w:r>
            <w:r w:rsidRPr="00040486">
              <w:t xml:space="preserve">nt to cut vegetation above ground in the vicinity of live electrical apparatus in the electricity supply industry (ESI). </w:t>
            </w:r>
          </w:p>
          <w:p w:rsidR="00000000" w:rsidRPr="00040486" w:rsidP="00040486">
            <w:pPr>
              <w:pStyle w:val="BodyText"/>
            </w:pPr>
            <w:r w:rsidRPr="00040486">
              <w:t xml:space="preserve">It includes carrying out pre- and post-operational checks, vegetation clearances zones, safe approach distances, reporting faults and </w:t>
            </w:r>
            <w:r w:rsidRPr="00040486">
              <w:t>maintaining operational records and using the plant to safely cut vegetation.</w:t>
            </w:r>
          </w:p>
          <w:p w:rsidR="00000000" w:rsidRPr="00040486" w:rsidP="00040486">
            <w:pPr>
              <w:pStyle w:val="BodyText"/>
            </w:pPr>
            <w:r w:rsidRPr="00040486">
              <w:t>The application of the skills and knowledge described in this unit may require a licence/registration to practice in the workplace.</w:t>
            </w:r>
          </w:p>
          <w:p w:rsidR="00000000" w:rsidRPr="00040486" w:rsidP="00040486">
            <w:pPr>
              <w:pStyle w:val="BodyText"/>
            </w:pPr>
            <w:r w:rsidRPr="00040486">
              <w:t>Other conditions may also apply under state an</w:t>
            </w:r>
            <w:r w:rsidRPr="00040486">
              <w:t>d territory legislative and regulatory licensing requirements which must be confirmed prior to commencing this unit.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3" w:name="O_1177353"/>
      <w:bookmarkEnd w:id="3"/>
      <w:r w:rsidRPr="000404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UETDREL002 Comply with environmental requirements</w:t>
            </w:r>
          </w:p>
          <w:p w:rsidR="00000000" w:rsidRPr="00040486" w:rsidP="00040486">
            <w:pPr>
              <w:pStyle w:val="BodyText"/>
            </w:pPr>
            <w:r w:rsidRPr="00040486">
              <w:t>UETDREL006 Work safely in the vicinity of live el</w:t>
            </w:r>
            <w:r w:rsidRPr="00040486">
              <w:t>ectrical apparatus as a non-electrical worker</w:t>
            </w:r>
          </w:p>
          <w:p w:rsidR="00000000" w:rsidRPr="00040486" w:rsidP="00040486">
            <w:pPr>
              <w:pStyle w:val="BodyText"/>
            </w:pPr>
            <w:r w:rsidRPr="00040486">
              <w:t>UETDRVC001 Apply work health and safety requirements for powerline vegetation control</w:t>
            </w:r>
          </w:p>
          <w:p w:rsidR="00000000" w:rsidRPr="00040486" w:rsidP="00040486">
            <w:pPr>
              <w:pStyle w:val="BodyText"/>
            </w:pPr>
            <w:r w:rsidRPr="00040486">
              <w:t>UETDRVC009 Monitor vegetation control work in the vicinity of live electrical apparatus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4" w:name="O_1177354"/>
      <w:bookmarkEnd w:id="4"/>
      <w:r w:rsidRPr="00040486">
        <w:t>Competency Fiel</w:t>
      </w:r>
      <w:r w:rsidRPr="00040486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Vegetation Control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5" w:name="O_1177355"/>
      <w:bookmarkEnd w:id="5"/>
      <w:r w:rsidRPr="000404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Not applicable.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6" w:name="O_1177356"/>
      <w:bookmarkEnd w:id="6"/>
      <w:r w:rsidRPr="000404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PERFORMANCE CRITERIA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Performance criteria describe the performance need</w:t>
            </w:r>
            <w:r w:rsidRPr="00040486">
              <w:t>ed to demonstrate achievement of the element.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 xml:space="preserve">Prepare specialised plant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Legislation, regulations, standards, codes of practice and organisational workplace requirements for the work to be performed are referred to and confirmed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Work instru</w:t>
            </w:r>
            <w:r w:rsidRPr="00040486">
              <w:t>ction is obtained and confirmed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Plant and personal protective equipment (PPE) required for the work are determined, obtained and confirmed in safe working order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Hazards are identified, risks assessed, and control measures identified and applied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Work is prioritised and sequenced for completion in accordance with work instruction and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 xml:space="preserve">Work permits are organised in accordance with </w:t>
            </w:r>
            <w:r w:rsidRPr="00040486">
              <w:t>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Worksite is prepared in accordance with the work instruction and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Safety observer role, responsibility and communication method is discussed and confirmed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 xml:space="preserve">Safe approach distances and vegetation clearances for the work to be performed are determined and confirmed in accordance with workplace 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 xml:space="preserve">Routine pre-operational checks are completed to manufacturer specifications and workplace </w:t>
            </w:r>
            <w:r w:rsidRPr="00040486">
              <w:t xml:space="preserve">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 xml:space="preserve">Operate specialised plant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Legislation, regulations, standards, codes of practice and organisational workplace requirements for the work to be performed are applied and monitored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PPE is used in accordance with workplace requirements 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Hazard control measures are monitored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Safety observer is positioned to observe the work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Communic</w:t>
            </w:r>
            <w:r w:rsidRPr="00040486">
              <w:t>ation methods between workers and safety observer are used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Safe approach distances are maintained when the work is being performed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Plant is operated in a safe and controlled manner, and monitored for performance and efficiency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Environmental implications associated with specialised plant operation are identified, assessed and reported according to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I</w:t>
            </w:r>
            <w:r w:rsidRPr="00040486">
              <w:t xml:space="preserve">ncidents or unplanned events are responded to in accordance with workplace 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 xml:space="preserve">Completed work is checked for compliance against the work instruction and workplace 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Work permits are signed off, where appropriate,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Shutdown procedures for specialised plant are completed to manufacturer specifications and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Post-operational checks, minor mainten</w:t>
            </w:r>
            <w:r w:rsidRPr="00040486">
              <w:t xml:space="preserve">ance of plant is conducted in accordance with workplace 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>Plant is cleaned and returned to storage in accordance with workplace requirements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 xml:space="preserve">Incidents or unplanned events are reported in accordance with workplace 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t xml:space="preserve">Worksite is cleaned and made safe in accordance with workplace requirements </w:t>
            </w:r>
          </w:p>
        </w:tc>
      </w:tr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86">
            <w:pPr>
              <w:pStyle w:val="BodyText"/>
              <w:rPr>
                <w:lang w:val="en-NZ"/>
              </w:rPr>
            </w:pPr>
            <w:r w:rsidRPr="00040486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 xml:space="preserve">Work documentation is completed in accordance with workplace requirements 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7" w:name="O_1177357"/>
      <w:bookmarkEnd w:id="7"/>
      <w:r w:rsidRPr="000404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Foundation skills essential to performance are explici</w:t>
            </w:r>
            <w:r w:rsidRPr="00040486">
              <w:t>t in the performance criteria of this unit of competency.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8" w:name="O_1177358"/>
      <w:bookmarkEnd w:id="8"/>
      <w:r w:rsidRPr="000404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Range is restricted to essential operating conditions and any other variables essential to the work environment.</w:t>
            </w:r>
          </w:p>
          <w:p w:rsidR="00000000" w:rsidRPr="00040486" w:rsidP="00040486">
            <w:pPr>
              <w:pStyle w:val="BodyText"/>
            </w:pPr>
            <w:r w:rsidRPr="0004048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9" w:name="O_1177359"/>
      <w:bookmarkEnd w:id="9"/>
      <w:r w:rsidRPr="000404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86" w:rsidP="00040486">
            <w:pPr>
              <w:pStyle w:val="BodyText"/>
            </w:pPr>
            <w:r w:rsidRPr="00040486">
              <w:t>This unit replaces and is equivalent to UETTDRVC32 Use special</w:t>
            </w:r>
            <w:r w:rsidRPr="00040486">
              <w:t>ised plant to cut vegetation above ground level in the vicinity of live electrical apparatus.</w:t>
            </w:r>
          </w:p>
        </w:tc>
      </w:tr>
    </w:tbl>
    <w:p w:rsidR="00000000" w:rsidRPr="00040486" w:rsidP="00040486">
      <w:pPr>
        <w:pStyle w:val="NoPaddingFontSize1"/>
      </w:pPr>
    </w:p>
    <w:p w:rsidR="00000000" w:rsidRPr="00040486" w:rsidP="00040486">
      <w:pPr>
        <w:pStyle w:val="AllowPageBreak"/>
      </w:pPr>
    </w:p>
    <w:p w:rsidR="00000000" w:rsidRPr="00040486" w:rsidP="00040486">
      <w:pPr>
        <w:pStyle w:val="Heading1"/>
      </w:pPr>
      <w:bookmarkStart w:id="10" w:name="O_1177366"/>
      <w:bookmarkEnd w:id="10"/>
      <w:r w:rsidRPr="00040486">
        <w:t>Links</w:t>
      </w:r>
    </w:p>
    <w:p w:rsidR="00000000" w:rsidRPr="00040486" w:rsidP="00E37840">
      <w:pPr>
        <w:pStyle w:val="BodyText"/>
      </w:pPr>
      <w:r w:rsidRPr="000404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6CD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0486" w:rsidP="00040486"/>
    <w:sectPr w:rsidSect="000404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86" w:rsidRPr="00E37840" w:rsidP="00E37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40" w:rsidP="00040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840" w:rsidP="00040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7840" w:rsidP="00040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486" w:rsidRPr="00E37840" w:rsidP="00E37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40" w:rsidRPr="002D2AF8" w:rsidP="00040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UETDRVC011 Use specialised plant to cut vegetation above ground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E37840" w:rsidP="00040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486"/>
  </w:style>
  <w:style w:type="character" w:customStyle="1" w:styleId="Heading1Char">
    <w:name w:val="Heading 1 Char"/>
    <w:basedOn w:val="DefaultParagraphFont"/>
    <w:link w:val="Heading1"/>
    <w:rsid w:val="00040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4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0486"/>
    <w:rPr>
      <w:b/>
      <w:spacing w:val="0"/>
    </w:rPr>
  </w:style>
  <w:style w:type="paragraph" w:customStyle="1" w:styleId="SuperHeading">
    <w:name w:val="SuperHeading"/>
    <w:basedOn w:val="Normal"/>
    <w:rsid w:val="00040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0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4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04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0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4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4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486"/>
    <w:rPr>
      <w:i/>
    </w:rPr>
  </w:style>
  <w:style w:type="paragraph" w:styleId="Caption">
    <w:name w:val="caption"/>
    <w:basedOn w:val="BodyText"/>
    <w:next w:val="Normal"/>
    <w:qFormat/>
    <w:rsid w:val="00040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486"/>
  </w:style>
  <w:style w:type="paragraph" w:styleId="TableofFigures">
    <w:name w:val="table of figures"/>
    <w:basedOn w:val="Normal"/>
    <w:next w:val="Normal"/>
    <w:semiHidden/>
    <w:rsid w:val="00040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4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0486"/>
    <w:rPr>
      <w:rFonts w:ascii="Wingdings" w:hAnsi="Wingdings"/>
    </w:rPr>
  </w:style>
  <w:style w:type="paragraph" w:customStyle="1" w:styleId="TableHeading">
    <w:name w:val="Table Heading"/>
    <w:basedOn w:val="HeadingBase"/>
    <w:rsid w:val="00040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486"/>
    <w:rPr>
      <w:color w:val="0033CC"/>
      <w:u w:val="none"/>
    </w:rPr>
  </w:style>
  <w:style w:type="paragraph" w:customStyle="1" w:styleId="BodyTextRight">
    <w:name w:val="Body Text Right"/>
    <w:basedOn w:val="BodyText"/>
    <w:rsid w:val="00040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4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486"/>
    <w:rPr>
      <w:sz w:val="32"/>
    </w:rPr>
  </w:style>
  <w:style w:type="paragraph" w:customStyle="1" w:styleId="HeadingProcedure">
    <w:name w:val="Heading Procedure"/>
    <w:basedOn w:val="HeadingBase"/>
    <w:next w:val="Normal"/>
    <w:rsid w:val="00040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486"/>
    <w:pPr>
      <w:spacing w:before="60" w:after="60"/>
    </w:pPr>
  </w:style>
  <w:style w:type="paragraph" w:styleId="ListContinue">
    <w:name w:val="List Continue"/>
    <w:basedOn w:val="List"/>
    <w:rsid w:val="00040486"/>
    <w:pPr>
      <w:ind w:firstLine="0"/>
    </w:pPr>
  </w:style>
  <w:style w:type="paragraph" w:customStyle="1" w:styleId="ListNote">
    <w:name w:val="List Note"/>
    <w:basedOn w:val="List"/>
    <w:rsid w:val="00040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486"/>
    <w:rPr>
      <w:rFonts w:ascii="Courier New" w:hAnsi="Courier New"/>
    </w:rPr>
  </w:style>
  <w:style w:type="paragraph" w:customStyle="1" w:styleId="NoteBullet">
    <w:name w:val="Note Bullet"/>
    <w:basedOn w:val="Note"/>
    <w:rsid w:val="00040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4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0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486"/>
    <w:rPr>
      <w:b/>
      <w:smallCaps/>
    </w:rPr>
  </w:style>
  <w:style w:type="paragraph" w:customStyle="1" w:styleId="TableListNumber">
    <w:name w:val="Table List Number"/>
    <w:basedOn w:val="ListNumber"/>
    <w:rsid w:val="00040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486"/>
    <w:pPr>
      <w:numPr>
        <w:numId w:val="7"/>
      </w:numPr>
    </w:pPr>
  </w:style>
  <w:style w:type="paragraph" w:customStyle="1" w:styleId="ListAlpha2">
    <w:name w:val="List Alpha 2"/>
    <w:basedOn w:val="List2"/>
    <w:rsid w:val="00040486"/>
    <w:pPr>
      <w:numPr>
        <w:numId w:val="6"/>
      </w:numPr>
    </w:pPr>
  </w:style>
  <w:style w:type="paragraph" w:styleId="List2">
    <w:name w:val="List 2"/>
    <w:basedOn w:val="BodyText"/>
    <w:rsid w:val="00040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4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4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0486"/>
    <w:pPr>
      <w:numPr>
        <w:numId w:val="2"/>
      </w:numPr>
    </w:pPr>
  </w:style>
  <w:style w:type="paragraph" w:styleId="ListContinue2">
    <w:name w:val="List Continue 2"/>
    <w:basedOn w:val="List2"/>
    <w:rsid w:val="00040486"/>
    <w:pPr>
      <w:ind w:firstLine="0"/>
    </w:pPr>
  </w:style>
  <w:style w:type="paragraph" w:styleId="ListContinue3">
    <w:name w:val="List Continue 3"/>
    <w:basedOn w:val="List3"/>
    <w:rsid w:val="00040486"/>
    <w:pPr>
      <w:ind w:left="1021" w:firstLine="0"/>
    </w:pPr>
  </w:style>
  <w:style w:type="paragraph" w:styleId="ListContinue4">
    <w:name w:val="List Continue 4"/>
    <w:basedOn w:val="List4"/>
    <w:rsid w:val="00040486"/>
    <w:pPr>
      <w:ind w:firstLine="0"/>
    </w:pPr>
  </w:style>
  <w:style w:type="paragraph" w:styleId="ListContinue5">
    <w:name w:val="List Continue 5"/>
    <w:basedOn w:val="List5"/>
    <w:rsid w:val="00040486"/>
    <w:pPr>
      <w:ind w:firstLine="0"/>
    </w:pPr>
  </w:style>
  <w:style w:type="paragraph" w:styleId="ListNumber3">
    <w:name w:val="List Number 3"/>
    <w:basedOn w:val="List3"/>
    <w:rsid w:val="00040486"/>
    <w:pPr>
      <w:numPr>
        <w:numId w:val="3"/>
      </w:numPr>
    </w:pPr>
  </w:style>
  <w:style w:type="paragraph" w:styleId="ListNumber4">
    <w:name w:val="List Number 4"/>
    <w:basedOn w:val="List4"/>
    <w:rsid w:val="00040486"/>
    <w:pPr>
      <w:numPr>
        <w:numId w:val="4"/>
      </w:numPr>
    </w:pPr>
  </w:style>
  <w:style w:type="paragraph" w:styleId="ListNumber5">
    <w:name w:val="List Number 5"/>
    <w:basedOn w:val="List5"/>
    <w:rsid w:val="00040486"/>
    <w:pPr>
      <w:numPr>
        <w:numId w:val="5"/>
      </w:numPr>
    </w:pPr>
  </w:style>
  <w:style w:type="paragraph" w:styleId="BlockText">
    <w:name w:val="Block Text"/>
    <w:basedOn w:val="Normal"/>
    <w:rsid w:val="00040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486"/>
    <w:rPr>
      <w:sz w:val="16"/>
      <w:vertAlign w:val="superscript"/>
    </w:rPr>
  </w:style>
  <w:style w:type="character" w:customStyle="1" w:styleId="Symbols">
    <w:name w:val="Symbols"/>
    <w:basedOn w:val="DefaultParagraphFont"/>
    <w:rsid w:val="00040486"/>
    <w:rPr>
      <w:rFonts w:ascii="Symbol" w:hAnsi="Symbol"/>
    </w:rPr>
  </w:style>
  <w:style w:type="character" w:customStyle="1" w:styleId="MenuOptions">
    <w:name w:val="Menu Options"/>
    <w:basedOn w:val="DefaultParagraphFont"/>
    <w:rsid w:val="00040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486"/>
    <w:rPr>
      <w:b/>
    </w:rPr>
  </w:style>
  <w:style w:type="character" w:customStyle="1" w:styleId="Underlined">
    <w:name w:val="Underlined"/>
    <w:basedOn w:val="DefaultParagraphFont"/>
    <w:rsid w:val="00040486"/>
    <w:rPr>
      <w:u w:val="single"/>
    </w:rPr>
  </w:style>
  <w:style w:type="paragraph" w:customStyle="1" w:styleId="TableBodyTextRight">
    <w:name w:val="Table Body Text Right"/>
    <w:basedOn w:val="TableBodyText"/>
    <w:rsid w:val="00040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486"/>
    <w:rPr>
      <w:sz w:val="18"/>
    </w:rPr>
  </w:style>
  <w:style w:type="paragraph" w:customStyle="1" w:styleId="BodySmallRight">
    <w:name w:val="Body Small Right"/>
    <w:basedOn w:val="BodyTextRight"/>
    <w:rsid w:val="00040486"/>
    <w:rPr>
      <w:sz w:val="18"/>
      <w:szCs w:val="18"/>
    </w:rPr>
  </w:style>
  <w:style w:type="paragraph" w:customStyle="1" w:styleId="MarginEdition">
    <w:name w:val="Margin Edition"/>
    <w:basedOn w:val="MarginNote"/>
    <w:rsid w:val="00040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486"/>
    <w:rPr>
      <w:sz w:val="2"/>
      <w:szCs w:val="2"/>
    </w:rPr>
  </w:style>
  <w:style w:type="character" w:customStyle="1" w:styleId="Small">
    <w:name w:val="Small"/>
    <w:basedOn w:val="DefaultParagraphFont"/>
    <w:rsid w:val="00040486"/>
    <w:rPr>
      <w:sz w:val="16"/>
    </w:rPr>
  </w:style>
  <w:style w:type="paragraph" w:customStyle="1" w:styleId="WideTable">
    <w:name w:val="Wide Table"/>
    <w:basedOn w:val="Normal"/>
    <w:rsid w:val="00040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486"/>
  </w:style>
  <w:style w:type="paragraph" w:styleId="Quote">
    <w:name w:val="Quote"/>
    <w:basedOn w:val="Heading1"/>
    <w:link w:val="QuoteChar"/>
    <w:qFormat/>
    <w:rsid w:val="00040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486"/>
    <w:pPr>
      <w:pageBreakBefore/>
    </w:pPr>
  </w:style>
  <w:style w:type="paragraph" w:customStyle="1" w:styleId="Border">
    <w:name w:val="Border"/>
    <w:basedOn w:val="Normal"/>
    <w:qFormat/>
    <w:rsid w:val="00040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486"/>
    <w:rPr>
      <w:u w:val="single"/>
    </w:rPr>
  </w:style>
  <w:style w:type="character" w:customStyle="1" w:styleId="BoldandItalics">
    <w:name w:val="Bold and Italics"/>
    <w:qFormat/>
    <w:rsid w:val="00040486"/>
    <w:rPr>
      <w:b/>
      <w:i/>
      <w:u w:val="none"/>
    </w:rPr>
  </w:style>
  <w:style w:type="paragraph" w:styleId="BalloonText">
    <w:name w:val="Balloon Text"/>
    <w:basedOn w:val="Normal"/>
    <w:link w:val="BalloonTextChar"/>
    <w:rsid w:val="00040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486"/>
    <w:pPr>
      <w:spacing w:before="0" w:after="0"/>
    </w:pPr>
  </w:style>
  <w:style w:type="paragraph" w:customStyle="1" w:styleId="BodyTextBold">
    <w:name w:val="Body Text Bold"/>
    <w:basedOn w:val="BodyText"/>
    <w:qFormat/>
    <w:rsid w:val="00040486"/>
    <w:rPr>
      <w:b/>
    </w:rPr>
  </w:style>
  <w:style w:type="character" w:styleId="Hyperlink">
    <w:name w:val="Hyperlink"/>
    <w:basedOn w:val="DefaultParagraphFont"/>
    <w:uiPriority w:val="99"/>
    <w:unhideWhenUsed/>
    <w:rsid w:val="00E37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4899</Characters>
  <Application>Microsoft Office Word</Application>
  <DocSecurity>0</DocSecurity>
  <Lines>233</Lines>
  <Paragraphs>111</Paragraphs>
  <ScaleCrop>false</ScaleCrop>
  <Company>Author-it Software Corporation Ltd.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UETDRVC011 Use specialised plant to cut vegetation above ground in the vicinity of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2023-01-11T23:51:00Z</dcterms:created>
  <dcterms:modified xsi:type="dcterms:W3CDTF">2023-01-11T23:51:00Z</dcterms:modified>
</cp:coreProperties>
</file>