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CCD" w:rsidP="00115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UETDRVC011 Use specialised plant to cut vegetation above ground in the vicinity of live electrical apparatus</w:t>
      </w:r>
      <w:r>
        <w:fldChar w:fldCharType="end"/>
      </w:r>
    </w:p>
    <w:p w:rsidR="00115CCD" w:rsidP="00115CCD">
      <w:pPr>
        <w:pStyle w:val="Version"/>
        <w:sectPr w:rsidSect="00A04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CB8" w:rsidP="00A04CB8">
      <w:pPr>
        <w:pStyle w:val="SuperHeading"/>
      </w:pPr>
      <w:r w:rsidRPr="00A04CB8">
        <w:t>UETDRVC011 Use specialised plant to cut vegetation above ground in the vicinity of live electrical apparatus</w:t>
      </w:r>
    </w:p>
    <w:p w:rsidR="00000000" w:rsidRPr="00A04CB8" w:rsidP="00A04CB8">
      <w:pPr>
        <w:pStyle w:val="Heading1"/>
      </w:pPr>
      <w:bookmarkStart w:id="1" w:name="O_1177351"/>
      <w:bookmarkEnd w:id="1"/>
      <w:r w:rsidRPr="00A04C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2" w:name="O_1177352"/>
      <w:bookmarkEnd w:id="2"/>
      <w:r w:rsidRPr="00A04C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This unit involves the skills and knowledge required to use specialised pla</w:t>
            </w:r>
            <w:r w:rsidRPr="00A04CB8">
              <w:t xml:space="preserve">nt to cut vegetation above ground in the vicinity of live electrical apparatus in the electricity supply industry (ESI). </w:t>
            </w:r>
          </w:p>
          <w:p w:rsidR="00000000" w:rsidRPr="00A04CB8" w:rsidP="00A04CB8">
            <w:pPr>
              <w:pStyle w:val="BodyText"/>
            </w:pPr>
            <w:r w:rsidRPr="00A04CB8">
              <w:t xml:space="preserve">It includes carrying out pre- and post-operational checks, vegetation clearances zones, safe approach distances, reporting faults and </w:t>
            </w:r>
            <w:r w:rsidRPr="00A04CB8">
              <w:t>maintaining operational records and using the plant to safely cut vegetation.</w:t>
            </w:r>
          </w:p>
          <w:p w:rsidR="00000000" w:rsidRPr="00A04CB8" w:rsidP="00A04CB8">
            <w:pPr>
              <w:pStyle w:val="BodyText"/>
            </w:pPr>
            <w:r w:rsidRPr="00A04CB8">
              <w:t>The application of the skills and knowledge described in this unit may require a licence/registration to practice in the workplace.</w:t>
            </w:r>
          </w:p>
          <w:p w:rsidR="00000000" w:rsidRPr="00A04CB8" w:rsidP="00A04CB8">
            <w:pPr>
              <w:pStyle w:val="BodyText"/>
            </w:pPr>
            <w:r w:rsidRPr="00A04CB8">
              <w:t>Other conditions may also apply under state an</w:t>
            </w:r>
            <w:r w:rsidRPr="00A04CB8">
              <w:t>d territory legislative and regulatory licensing requirements which must be confirmed prior to commencing this unit.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3" w:name="O_1177353"/>
      <w:bookmarkEnd w:id="3"/>
      <w:r w:rsidRPr="00A04C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UETDREL002 Comply with environmental requirements</w:t>
            </w:r>
          </w:p>
          <w:p w:rsidR="00000000" w:rsidRPr="00A04CB8" w:rsidP="00A04CB8">
            <w:pPr>
              <w:pStyle w:val="BodyText"/>
            </w:pPr>
            <w:r w:rsidRPr="00A04CB8">
              <w:t>UETDREL006 Work safely in the vicinity of live el</w:t>
            </w:r>
            <w:r w:rsidRPr="00A04CB8">
              <w:t>ectrical apparatus as a non-electrical worker</w:t>
            </w:r>
          </w:p>
          <w:p w:rsidR="00000000" w:rsidRPr="00A04CB8" w:rsidP="00A04CB8">
            <w:pPr>
              <w:pStyle w:val="BodyText"/>
            </w:pPr>
            <w:r w:rsidRPr="00A04CB8">
              <w:t>UETDRVC001 Apply work health and safety requirements for powerline vegetation control</w:t>
            </w:r>
          </w:p>
          <w:p w:rsidR="00000000" w:rsidRPr="00A04CB8" w:rsidP="00A04CB8">
            <w:pPr>
              <w:pStyle w:val="BodyText"/>
            </w:pPr>
            <w:r w:rsidRPr="00A04CB8">
              <w:t>UETDRVC009 Monitor vegetation control work in the vicinity of live electrical apparatus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4" w:name="O_1177354"/>
      <w:bookmarkEnd w:id="4"/>
      <w:r w:rsidRPr="00A04C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Vegetation Control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5" w:name="O_1177355"/>
      <w:bookmarkEnd w:id="5"/>
      <w:r w:rsidRPr="00A04C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Not applicable.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6" w:name="O_1177356"/>
      <w:bookmarkEnd w:id="6"/>
      <w:r w:rsidRPr="00A04CB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PERFORMANCE CRITERIA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Performance criteria describe the performance needed to demonstrate achievement of the element.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 xml:space="preserve">Prepare specialised plant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Legislation, regulations, standards, codes of practice and organisational workplace requirements for the work to be performe</w:t>
            </w:r>
            <w:r w:rsidRPr="00A04CB8">
              <w:t>d are referred to and confirmed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Work instruction is obtained and confirmed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Plant and personal protective equipment (PPE) required for the work are determined, obtained and confirmed in safe working order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Hazards are identified, risks assessed, and control measures identified and applied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Work is prioritised and seque</w:t>
            </w:r>
            <w:r w:rsidRPr="00A04CB8">
              <w:t>nced for completion in accordance with work instruction and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Work permits are organised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Worksite is prepared in accordance with the work instruction and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Safety observer role, responsibility and communication method is discussed and confirmed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Safe approach distances and vegetation clearances for the work to be performed are determined and confirmed in ac</w:t>
            </w:r>
            <w:r w:rsidRPr="00A04CB8">
              <w:t xml:space="preserve">cordance with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Routine pre-operational checks are completed to manufacturer specifications and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 xml:space="preserve">Operate specialised plant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Legislation, regulations, standards, codes of practice and organisationa</w:t>
            </w:r>
            <w:r w:rsidRPr="00A04CB8">
              <w:t>l workplace requirements for the work to be performed are applied and monitored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PPE is used in accordance with workplace requirements 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Hazard control measures are monitored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Safety observer is positioned to observe the work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Communication methods between workers and safety observer are used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Safe approach distances are maintained when the work is being performed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Plant is operated in a safe and controlled manner, and monitored for performance and efficiency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Environmental implications associated with specialised plant operation are</w:t>
            </w:r>
            <w:r w:rsidRPr="00A04CB8">
              <w:t xml:space="preserve"> identified, assessed and reported according to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Incidents or unplanned events are responded to in accordance with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Completed work is checked for compliance against the work instruction and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Work permits are signed off, where appropriate, in accordance with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Shutdown procedures for specialised plant are complete</w:t>
            </w:r>
            <w:r w:rsidRPr="00A04CB8">
              <w:t>d to manufacturer specifications and workplace requirements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Post-operational checks, minor maintenance of plant is conducted in accordance with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Plant is cleaned and returned to storage in accordance with workplace requ</w:t>
            </w:r>
            <w:r w:rsidRPr="00A04CB8">
              <w:t>irements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Incidents or unplanned events are reported in accordance with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 xml:space="preserve">Worksite is cleaned and made safe in accordance with workplace requirements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 xml:space="preserve">Work documentation is completed in accordance with workplace requirements 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7" w:name="O_1177357"/>
      <w:bookmarkEnd w:id="7"/>
      <w:r w:rsidRPr="00A04C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Foundation skills essential to performance are explicit in the performance criteria of this unit of competency.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8" w:name="O_1177358"/>
      <w:bookmarkEnd w:id="8"/>
      <w:r w:rsidRPr="00A04C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Range is restricted to essential operating conditions and any other variables essential to the work environment.</w:t>
            </w:r>
          </w:p>
          <w:p w:rsidR="00000000" w:rsidRPr="00A04CB8" w:rsidP="00A04CB8">
            <w:pPr>
              <w:pStyle w:val="BodyText"/>
            </w:pPr>
            <w:r w:rsidRPr="00A04CB8">
              <w:t>Non-essential conditions may be found in the UET Transmission, Distribution and Rail Sector Training Package Companion Volu</w:t>
            </w:r>
            <w:r w:rsidRPr="00A04CB8">
              <w:t>me Implementation Guide.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9" w:name="O_1177359"/>
      <w:bookmarkEnd w:id="9"/>
      <w:r w:rsidRPr="00A04C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This unit replaces and is equivalent to UETTDRVC32 Use specialised plant to cut vegetation above ground level in the vicinity of live electrical apparatus.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10" w:name="O_1177366"/>
      <w:bookmarkEnd w:id="10"/>
      <w:r w:rsidRPr="00A04CB8">
        <w:t>Links</w:t>
      </w:r>
    </w:p>
    <w:p w:rsidR="00000000" w:rsidRPr="00A04CB8" w:rsidP="00115CCD">
      <w:pPr>
        <w:pStyle w:val="BodyText"/>
      </w:pPr>
      <w:r w:rsidRPr="00A04CB8">
        <w:t>Co</w:t>
      </w:r>
      <w:r w:rsidRPr="00A04CB8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10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04CB8" w:rsidP="00115CCD">
      <w:pPr>
        <w:pStyle w:val="BodyText"/>
        <w:sectPr w:rsidSect="00A04C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CB8" w:rsidP="00A04CB8">
      <w:pPr>
        <w:pStyle w:val="SuperHeading"/>
      </w:pPr>
      <w:r w:rsidRPr="00A04CB8">
        <w:t xml:space="preserve">Assessment </w:t>
      </w:r>
      <w:r w:rsidRPr="00A04CB8">
        <w:t>Requirements for UETDRVC011 Use specialised plant to cut vegetation above ground in the vicinity of live electrical apparatus</w:t>
      </w:r>
    </w:p>
    <w:p w:rsidR="00000000" w:rsidRPr="00A04CB8" w:rsidP="00A04CB8">
      <w:pPr>
        <w:pStyle w:val="Heading1"/>
      </w:pPr>
      <w:bookmarkStart w:id="11" w:name="O_1177361"/>
      <w:bookmarkEnd w:id="11"/>
      <w:r w:rsidRPr="00A04C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12" w:name="O_1177362"/>
      <w:bookmarkEnd w:id="12"/>
      <w:r w:rsidRPr="00A04C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Evidence required to demonstrate competence in this unit must be r</w:t>
            </w:r>
            <w:r w:rsidRPr="00A04CB8">
              <w:t xml:space="preserve">elevant to and satisfy all of the requirements of the elements and performance criteria on at least two separate occasions and include:  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ListBullet"/>
            </w:pPr>
            <w:r w:rsidRPr="00A04CB8">
              <w:t xml:space="preserve">applying relevant legislation, regulations, standards, codes of practice and organisational workplace requirements, </w:t>
            </w:r>
            <w:r w:rsidRPr="00A04CB8">
              <w:t>including:</w:t>
            </w:r>
          </w:p>
          <w:p w:rsidR="00000000" w:rsidRPr="00A04CB8" w:rsidP="00A04CB8">
            <w:pPr>
              <w:pStyle w:val="ListBullet2"/>
            </w:pPr>
            <w:r w:rsidRPr="00A04CB8">
              <w:t>work health and safety (WHS)/occupational health and safety (OHS)</w:t>
            </w:r>
          </w:p>
          <w:p w:rsidR="00000000" w:rsidRPr="00A04CB8" w:rsidP="00A04CB8">
            <w:pPr>
              <w:pStyle w:val="ListBullet2"/>
            </w:pPr>
            <w:r w:rsidRPr="00A04CB8">
              <w:t>safe approach distances</w:t>
            </w:r>
          </w:p>
          <w:p w:rsidR="00000000" w:rsidRPr="00A04CB8" w:rsidP="00A04CB8">
            <w:pPr>
              <w:pStyle w:val="ListBullet2"/>
            </w:pPr>
            <w:r w:rsidRPr="00A04CB8">
              <w:t>vegetation clearances</w:t>
            </w:r>
          </w:p>
          <w:p w:rsidR="00000000" w:rsidRPr="00A04CB8" w:rsidP="00A04CB8">
            <w:pPr>
              <w:pStyle w:val="ListBullet"/>
            </w:pPr>
            <w:r w:rsidRPr="00A04CB8">
              <w:t>identifying hazards, assessing risks, identifying, applying and monitoring control measures</w:t>
            </w:r>
          </w:p>
          <w:p w:rsidR="00000000" w:rsidRPr="00A04CB8" w:rsidP="00A04CB8">
            <w:pPr>
              <w:pStyle w:val="ListBullet"/>
            </w:pPr>
            <w:r w:rsidRPr="00A04CB8">
              <w:t>obtaining and signing on and off relevant work permits in accordance with workplace requirements</w:t>
            </w:r>
          </w:p>
          <w:p w:rsidR="00000000" w:rsidRPr="00A04CB8" w:rsidP="00A04CB8">
            <w:pPr>
              <w:pStyle w:val="ListBullet"/>
            </w:pPr>
            <w:r w:rsidRPr="00A04CB8">
              <w:t>obtaining, inspecting and using relevant personal protective equipment (PPE)</w:t>
            </w:r>
          </w:p>
          <w:p w:rsidR="00000000" w:rsidRPr="00A04CB8" w:rsidP="00A04CB8">
            <w:pPr>
              <w:pStyle w:val="ListBullet"/>
            </w:pPr>
            <w:r w:rsidRPr="00A04CB8">
              <w:t>operating specialised plant to cut vegetation above ground level in the vicinity o</w:t>
            </w:r>
            <w:r w:rsidRPr="00A04CB8">
              <w:t xml:space="preserve">f live electrical apparatus </w:t>
            </w:r>
          </w:p>
          <w:p w:rsidR="00000000" w:rsidRPr="00A04CB8" w:rsidP="00A04CB8">
            <w:pPr>
              <w:pStyle w:val="ListBullet"/>
            </w:pPr>
            <w:r w:rsidRPr="00A04CB8">
              <w:t>conducting pre- and post-operational checks specialised plant</w:t>
            </w:r>
          </w:p>
          <w:p w:rsidR="00000000" w:rsidRPr="00A04CB8" w:rsidP="00A04CB8">
            <w:pPr>
              <w:pStyle w:val="ListBullet"/>
            </w:pPr>
            <w:r w:rsidRPr="00A04CB8">
              <w:t>inspecting and maintaining specialised plant</w:t>
            </w:r>
          </w:p>
          <w:p w:rsidR="00000000" w:rsidRPr="00A04CB8" w:rsidP="00A04CB8">
            <w:pPr>
              <w:pStyle w:val="ListBullet"/>
            </w:pPr>
            <w:r w:rsidRPr="00A04CB8">
              <w:t>determining communication method with safety observer</w:t>
            </w:r>
          </w:p>
          <w:p w:rsidR="00000000" w:rsidRPr="00A04CB8" w:rsidP="00A04CB8">
            <w:pPr>
              <w:pStyle w:val="ListBullet"/>
            </w:pPr>
            <w:r w:rsidRPr="00A04CB8">
              <w:t>confirming safety observer is in position in accordance with workp</w:t>
            </w:r>
            <w:r w:rsidRPr="00A04CB8">
              <w:t>lace requirements</w:t>
            </w:r>
          </w:p>
          <w:p w:rsidR="00000000" w:rsidRPr="00A04CB8" w:rsidP="00A04CB8">
            <w:pPr>
              <w:pStyle w:val="ListBullet"/>
            </w:pPr>
            <w:r w:rsidRPr="00A04CB8">
              <w:t>using operational techniques for the specific terrain, including on and off-road environments and weather conditions</w:t>
            </w:r>
          </w:p>
          <w:p w:rsidR="00000000" w:rsidRPr="00A04CB8" w:rsidP="00A04CB8">
            <w:pPr>
              <w:pStyle w:val="ListBullet"/>
            </w:pPr>
            <w:r w:rsidRPr="00A04CB8">
              <w:t>securing, cleaning and storing plant in accordance with manufacturer specifications and workplace requirements</w:t>
            </w:r>
          </w:p>
          <w:p w:rsidR="00000000" w:rsidRPr="00A04CB8" w:rsidP="00A04CB8">
            <w:pPr>
              <w:pStyle w:val="ListBullet"/>
            </w:pPr>
            <w:r w:rsidRPr="00A04CB8">
              <w:t>dealing with an unplanned event on at least one (1) occasion</w:t>
            </w:r>
          </w:p>
          <w:p w:rsidR="00000000" w:rsidRPr="00A04CB8" w:rsidP="00A04CB8">
            <w:pPr>
              <w:pStyle w:val="ListBullet"/>
            </w:pPr>
            <w:r w:rsidRPr="00A04CB8">
              <w:t>completing relevant work records, reports and documentation.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13" w:name="O_1177363"/>
      <w:bookmarkEnd w:id="13"/>
      <w:r w:rsidRPr="00A04C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CB8">
            <w:pPr>
              <w:pStyle w:val="BodyText"/>
              <w:rPr>
                <w:lang w:val="en-NZ"/>
              </w:rPr>
            </w:pPr>
            <w:r w:rsidRPr="00A04CB8">
              <w:t>Evidence required to demonstrate competence in this unit must be relevant to and satisfy all o</w:t>
            </w:r>
            <w:r w:rsidRPr="00A04CB8">
              <w:t>f the requirements of the elements and performance criteria and include knowledge of:</w:t>
            </w:r>
          </w:p>
        </w:tc>
      </w:tr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ListBullet"/>
            </w:pPr>
            <w:r w:rsidRPr="00A04CB8">
              <w:t xml:space="preserve">relevant legislation, regulations, standards, codes of practice and organisational workplace requirements, including: </w:t>
            </w:r>
          </w:p>
          <w:p w:rsidR="00000000" w:rsidRPr="00A04CB8" w:rsidP="00A04CB8">
            <w:pPr>
              <w:pStyle w:val="ListBullet2"/>
            </w:pPr>
            <w:r w:rsidRPr="00A04CB8">
              <w:t>WHS/OHS</w:t>
            </w:r>
          </w:p>
          <w:p w:rsidR="00000000" w:rsidRPr="00A04CB8" w:rsidP="00A04CB8">
            <w:pPr>
              <w:pStyle w:val="ListBullet2"/>
            </w:pPr>
            <w:r w:rsidRPr="00A04CB8">
              <w:t>safe approach distances</w:t>
            </w:r>
          </w:p>
          <w:p w:rsidR="00000000" w:rsidRPr="00A04CB8" w:rsidP="00A04CB8">
            <w:pPr>
              <w:pStyle w:val="ListBullet2"/>
            </w:pPr>
            <w:r w:rsidRPr="00A04CB8">
              <w:t>vegetation clearances</w:t>
            </w:r>
          </w:p>
          <w:p w:rsidR="00000000" w:rsidRPr="00A04CB8" w:rsidP="00A04CB8">
            <w:pPr>
              <w:pStyle w:val="ListBullet"/>
            </w:pPr>
            <w:r w:rsidRPr="00A04CB8">
              <w:t>hazard, risk assessment and risk control requirements, including potential hazards</w:t>
            </w:r>
          </w:p>
          <w:p w:rsidR="00000000" w:rsidRPr="00A04CB8" w:rsidP="00A04CB8">
            <w:pPr>
              <w:pStyle w:val="ListBullet"/>
            </w:pPr>
            <w:r w:rsidRPr="00A04CB8">
              <w:t>types and application of PPE</w:t>
            </w:r>
          </w:p>
          <w:p w:rsidR="00000000" w:rsidRPr="00A04CB8" w:rsidP="00A04CB8">
            <w:pPr>
              <w:pStyle w:val="ListBullet"/>
            </w:pPr>
            <w:r w:rsidRPr="00A04CB8">
              <w:t>application, purpose and types of work permits</w:t>
            </w:r>
          </w:p>
          <w:p w:rsidR="00000000" w:rsidRPr="00A04CB8" w:rsidP="00A04CB8">
            <w:pPr>
              <w:pStyle w:val="ListBullet"/>
            </w:pPr>
            <w:r w:rsidRPr="00A04CB8">
              <w:t>safety observer:</w:t>
            </w:r>
          </w:p>
          <w:p w:rsidR="00000000" w:rsidRPr="00A04CB8" w:rsidP="00A04CB8">
            <w:pPr>
              <w:pStyle w:val="ListBullet2"/>
            </w:pPr>
            <w:r w:rsidRPr="00A04CB8">
              <w:t xml:space="preserve">role and responsibilities </w:t>
            </w:r>
          </w:p>
          <w:p w:rsidR="00000000" w:rsidRPr="00A04CB8" w:rsidP="00A04CB8">
            <w:pPr>
              <w:pStyle w:val="ListBullet2"/>
            </w:pPr>
            <w:r w:rsidRPr="00A04CB8">
              <w:t>communication methods</w:t>
            </w:r>
          </w:p>
          <w:p w:rsidR="00000000" w:rsidRPr="00A04CB8" w:rsidP="00A04CB8">
            <w:pPr>
              <w:pStyle w:val="ListBullet"/>
            </w:pPr>
            <w:r w:rsidRPr="00A04CB8">
              <w:t>specia</w:t>
            </w:r>
            <w:r w:rsidRPr="00A04CB8">
              <w:t>lised plant to cut vegetation above ground level in the vicinity of live electrical apparatus, including:</w:t>
            </w:r>
          </w:p>
          <w:p w:rsidR="00000000" w:rsidRPr="00A04CB8" w:rsidP="00A04CB8">
            <w:pPr>
              <w:pStyle w:val="ListBullet2"/>
            </w:pPr>
            <w:r w:rsidRPr="00A04CB8">
              <w:t>mechanical tree trimmer</w:t>
            </w:r>
          </w:p>
          <w:p w:rsidR="00000000" w:rsidRPr="00A04CB8" w:rsidP="00A04CB8">
            <w:pPr>
              <w:pStyle w:val="ListBullet2"/>
            </w:pPr>
            <w:r w:rsidRPr="00A04CB8">
              <w:t>mechanical hedger</w:t>
            </w:r>
          </w:p>
          <w:p w:rsidR="00000000" w:rsidRPr="00A04CB8" w:rsidP="00A04CB8">
            <w:pPr>
              <w:pStyle w:val="ListBullet2"/>
            </w:pPr>
            <w:r w:rsidRPr="00A04CB8">
              <w:t>pre- and post-operational checks</w:t>
            </w:r>
          </w:p>
          <w:p w:rsidR="00000000" w:rsidRPr="00A04CB8" w:rsidP="00A04CB8">
            <w:pPr>
              <w:pStyle w:val="ListBullet2"/>
            </w:pPr>
            <w:r w:rsidRPr="00A04CB8">
              <w:t>safe operation of plant</w:t>
            </w:r>
          </w:p>
          <w:p w:rsidR="00000000" w:rsidRPr="00A04CB8" w:rsidP="00A04CB8">
            <w:pPr>
              <w:pStyle w:val="ListBullet2"/>
            </w:pPr>
            <w:r w:rsidRPr="00A04CB8">
              <w:t>inspection, care, maintenance and transport/loading</w:t>
            </w:r>
          </w:p>
          <w:p w:rsidR="00000000" w:rsidRPr="00A04CB8" w:rsidP="00A04CB8">
            <w:pPr>
              <w:pStyle w:val="ListBullet2"/>
            </w:pPr>
            <w:r w:rsidRPr="00A04CB8">
              <w:t>emergency procedures</w:t>
            </w:r>
          </w:p>
          <w:p w:rsidR="00000000" w:rsidRPr="00A04CB8" w:rsidP="00A04CB8">
            <w:pPr>
              <w:pStyle w:val="ListBullet"/>
            </w:pPr>
            <w:r w:rsidRPr="00A04CB8">
              <w:t>relevant environmental implications associated with the operation of plant</w:t>
            </w:r>
          </w:p>
          <w:p w:rsidR="00000000" w:rsidRPr="00A04CB8" w:rsidP="00A04CB8">
            <w:pPr>
              <w:pStyle w:val="ListBullet"/>
            </w:pPr>
            <w:r w:rsidRPr="00A04CB8">
              <w:t>relevant work documentation</w:t>
            </w:r>
          </w:p>
          <w:p w:rsidR="00000000" w:rsidRPr="00A04CB8" w:rsidP="00A04CB8">
            <w:pPr>
              <w:pStyle w:val="ListBullet"/>
            </w:pPr>
            <w:r w:rsidRPr="00A04CB8">
              <w:t>vegetation control specialised plant, including:</w:t>
            </w:r>
          </w:p>
          <w:p w:rsidR="00000000" w:rsidRPr="00A04CB8" w:rsidP="00A04CB8">
            <w:pPr>
              <w:pStyle w:val="ListBullet2"/>
            </w:pPr>
            <w:r w:rsidRPr="00A04CB8">
              <w:t xml:space="preserve">work instruction relevant to </w:t>
            </w:r>
            <w:r w:rsidRPr="00A04CB8">
              <w:t>the vegetation type</w:t>
            </w:r>
          </w:p>
          <w:p w:rsidR="00000000" w:rsidRPr="00A04CB8" w:rsidP="00A04CB8">
            <w:pPr>
              <w:pStyle w:val="ListBullet2"/>
            </w:pPr>
            <w:r w:rsidRPr="00A04CB8">
              <w:t>cutting techniques</w:t>
            </w:r>
          </w:p>
          <w:p w:rsidR="00000000" w:rsidRPr="00A04CB8" w:rsidP="00A04CB8">
            <w:pPr>
              <w:pStyle w:val="ListBullet2"/>
            </w:pPr>
            <w:r w:rsidRPr="00A04CB8">
              <w:t>drop zone</w:t>
            </w:r>
          </w:p>
          <w:p w:rsidR="00000000" w:rsidRPr="00A04CB8" w:rsidP="00A04CB8">
            <w:pPr>
              <w:pStyle w:val="ListBullet"/>
            </w:pPr>
            <w:r w:rsidRPr="00A04CB8">
              <w:t>events constituting an unplanned event or incident</w:t>
            </w:r>
          </w:p>
          <w:p w:rsidR="00000000" w:rsidRPr="00A04CB8" w:rsidP="00A04CB8">
            <w:pPr>
              <w:pStyle w:val="ListBullet"/>
            </w:pPr>
            <w:r w:rsidRPr="00A04CB8">
              <w:t>procedures for responding to an unplanned event or incident.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14" w:name="O_1177364"/>
      <w:bookmarkEnd w:id="14"/>
      <w:r w:rsidRPr="00A04C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CB8" w:rsidP="00A04CB8">
            <w:pPr>
              <w:pStyle w:val="BodyText"/>
            </w:pPr>
            <w:r w:rsidRPr="00A04CB8">
              <w:t>Assessors must hold credentials specified within the Standards for Registered Training Organisations current at the time of assessment.</w:t>
            </w:r>
          </w:p>
          <w:p w:rsidR="00000000" w:rsidRPr="00A04CB8" w:rsidP="00A04CB8">
            <w:pPr>
              <w:pStyle w:val="BodyText"/>
            </w:pPr>
            <w:r w:rsidRPr="00A04CB8">
              <w:t>Assessment must satisfy the Principles of Assessment and Rules of Evidence and all regulatory requirements included with</w:t>
            </w:r>
            <w:r w:rsidRPr="00A04CB8">
              <w:t>in the Standards for Registered Training Organisations current at the time of assessment.</w:t>
            </w:r>
          </w:p>
          <w:p w:rsidR="00000000" w:rsidRPr="00A04CB8" w:rsidP="00A04CB8">
            <w:pPr>
              <w:pStyle w:val="BodyText"/>
            </w:pPr>
            <w:r w:rsidRPr="00A04CB8">
              <w:t>Assessment must occur in workplace operational situations where it is appropriate to do so.</w:t>
            </w:r>
          </w:p>
          <w:p w:rsidR="00000000" w:rsidRPr="00A04CB8" w:rsidP="00A04CB8">
            <w:pPr>
              <w:pStyle w:val="BodyText"/>
            </w:pPr>
            <w:r w:rsidRPr="00A04CB8">
              <w:t>Where this is not appropriate, assessment must occur in simulated conditio</w:t>
            </w:r>
            <w:r w:rsidRPr="00A04CB8">
              <w:t>ns involving realistic and authentic activities that replicate operational workplace conditions.</w:t>
            </w:r>
          </w:p>
          <w:p w:rsidR="00000000" w:rsidRPr="00A04CB8" w:rsidP="00A04CB8">
            <w:pPr>
              <w:pStyle w:val="BodyText"/>
            </w:pPr>
            <w:r w:rsidRPr="00A04CB8">
              <w:t>Assessment processes and techniques must be appropriate to the language, literacy and numeracy requirements of the work being performed and the needs of the ca</w:t>
            </w:r>
            <w:r w:rsidRPr="00A04CB8">
              <w:t>ndidate.</w:t>
            </w:r>
          </w:p>
          <w:p w:rsidR="00000000" w:rsidRPr="00A04CB8" w:rsidP="00A04CB8">
            <w:pPr>
              <w:pStyle w:val="BodyText"/>
            </w:pPr>
            <w:r w:rsidRPr="00A04CB8">
              <w:t>Resources for assessment must include access to:</w:t>
            </w:r>
          </w:p>
          <w:p w:rsidR="00000000" w:rsidRPr="00A04CB8" w:rsidP="00A04CB8">
            <w:pPr>
              <w:pStyle w:val="ListBullet"/>
            </w:pPr>
            <w:r w:rsidRPr="00A04CB8">
              <w:t>relevant and appropriate materials, tools, equipment and PPE currently used in industry</w:t>
            </w:r>
          </w:p>
          <w:p w:rsidR="00000000" w:rsidRPr="00A04CB8" w:rsidP="00A04CB8">
            <w:pPr>
              <w:pStyle w:val="ListBullet"/>
            </w:pPr>
            <w:r w:rsidRPr="00A04CB8">
              <w:t>applicable documentation, including workplace requirements, equipment specifications, regulations, codes of p</w:t>
            </w:r>
            <w:r w:rsidRPr="00A04CB8">
              <w:t>ractice and operation manuals.</w:t>
            </w:r>
          </w:p>
        </w:tc>
      </w:tr>
    </w:tbl>
    <w:p w:rsidR="00000000" w:rsidRPr="00A04CB8" w:rsidP="00A04CB8">
      <w:pPr>
        <w:pStyle w:val="NoPaddingFontSize1"/>
      </w:pPr>
    </w:p>
    <w:p w:rsidR="00000000" w:rsidRPr="00A04CB8" w:rsidP="00A04CB8">
      <w:pPr>
        <w:pStyle w:val="AllowPageBreak"/>
      </w:pPr>
    </w:p>
    <w:p w:rsidR="00000000" w:rsidRPr="00A04CB8" w:rsidP="00A04CB8">
      <w:pPr>
        <w:pStyle w:val="Heading1"/>
      </w:pPr>
      <w:bookmarkStart w:id="15" w:name="O_1177367"/>
      <w:bookmarkEnd w:id="15"/>
      <w:r w:rsidRPr="00A04CB8">
        <w:t>Links</w:t>
      </w:r>
    </w:p>
    <w:p w:rsidR="00000000" w:rsidRPr="00A04CB8" w:rsidP="00115CCD">
      <w:pPr>
        <w:pStyle w:val="BodyText"/>
      </w:pPr>
      <w:r w:rsidRPr="00A04C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10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04CB8" w:rsidP="00A04CB8"/>
    <w:sectPr w:rsidSect="00A04C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 w:rsidRPr="00115CCD" w:rsidP="00115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CD" w:rsidP="00A04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5CCD" w:rsidP="00A04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5CCD" w:rsidP="00A04C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 w:rsidP="00A04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CCD">
      <w:t>Approved</w:t>
    </w:r>
    <w:r w:rsidR="00115C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C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CCD">
      <w:rPr>
        <w:noProof/>
      </w:rPr>
      <w:t>5</w:t>
    </w:r>
    <w:r>
      <w:rPr>
        <w:noProof/>
      </w:rPr>
      <w:fldChar w:fldCharType="end"/>
    </w:r>
  </w:p>
  <w:p w:rsidR="00A04CB8" w:rsidP="00A04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C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CCD">
      <w:t>Powering Skills Organisation</w:t>
    </w:r>
    <w:r w:rsidR="00115CCD">
      <w:fldChar w:fldCharType="end"/>
    </w:r>
  </w:p>
  <w:p w:rsidR="00A04CB8" w:rsidP="00A04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CB8" w:rsidRPr="00115CCD" w:rsidP="00115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CD" w:rsidRPr="002D2AF8" w:rsidP="00A04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UETDRVC011 Use specialised plant to cut vegetation above ground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CCD" w:rsidP="00A04C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B8" w:rsidRPr="002D2AF8" w:rsidP="00A04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CCD">
      <w:t>UETDRVC011 Use specialised plant to cut vegetation above ground in the vicinity of live electrical apparatus</w:t>
    </w:r>
    <w:r w:rsidR="00115C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CCD">
      <w:rPr>
        <w:noProof/>
      </w:rPr>
      <w:t>2 March 2025</w:t>
    </w:r>
    <w:r>
      <w:fldChar w:fldCharType="end"/>
    </w:r>
  </w:p>
  <w:p w:rsidR="00A04CB8" w:rsidP="00A04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C8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2B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E2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CB8"/>
  </w:style>
  <w:style w:type="character" w:customStyle="1" w:styleId="Heading1Char">
    <w:name w:val="Heading 1 Char"/>
    <w:basedOn w:val="DefaultParagraphFont"/>
    <w:link w:val="Heading1"/>
    <w:rsid w:val="00A04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C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CB8"/>
    <w:rPr>
      <w:b/>
      <w:spacing w:val="0"/>
    </w:rPr>
  </w:style>
  <w:style w:type="paragraph" w:styleId="ListBullet2">
    <w:name w:val="List Bullet 2"/>
    <w:basedOn w:val="List2"/>
    <w:rsid w:val="00A04C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4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CB8"/>
    <w:rPr>
      <w:i/>
    </w:rPr>
  </w:style>
  <w:style w:type="paragraph" w:styleId="Caption">
    <w:name w:val="caption"/>
    <w:basedOn w:val="BodyText"/>
    <w:next w:val="Normal"/>
    <w:qFormat/>
    <w:rsid w:val="00A04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CB8"/>
  </w:style>
  <w:style w:type="paragraph" w:styleId="TableofFigures">
    <w:name w:val="table of figures"/>
    <w:basedOn w:val="Normal"/>
    <w:next w:val="Normal"/>
    <w:semiHidden/>
    <w:rsid w:val="00A04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CB8"/>
    <w:rPr>
      <w:rFonts w:ascii="Wingdings" w:hAnsi="Wingdings"/>
    </w:rPr>
  </w:style>
  <w:style w:type="paragraph" w:customStyle="1" w:styleId="TableHeading">
    <w:name w:val="Table Heading"/>
    <w:basedOn w:val="HeadingBase"/>
    <w:rsid w:val="00A04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CB8"/>
    <w:rPr>
      <w:color w:val="0033CC"/>
      <w:u w:val="none"/>
    </w:rPr>
  </w:style>
  <w:style w:type="paragraph" w:customStyle="1" w:styleId="BodyTextRight">
    <w:name w:val="Body Text Right"/>
    <w:basedOn w:val="BodyText"/>
    <w:rsid w:val="00A04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CB8"/>
    <w:rPr>
      <w:sz w:val="32"/>
    </w:rPr>
  </w:style>
  <w:style w:type="paragraph" w:customStyle="1" w:styleId="HeadingProcedure">
    <w:name w:val="Heading Procedure"/>
    <w:basedOn w:val="HeadingBase"/>
    <w:next w:val="Normal"/>
    <w:rsid w:val="00A04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CB8"/>
    <w:pPr>
      <w:spacing w:before="60" w:after="60"/>
    </w:pPr>
  </w:style>
  <w:style w:type="paragraph" w:styleId="ListContinue">
    <w:name w:val="List Continue"/>
    <w:basedOn w:val="List"/>
    <w:rsid w:val="00A04CB8"/>
    <w:pPr>
      <w:ind w:firstLine="0"/>
    </w:pPr>
  </w:style>
  <w:style w:type="paragraph" w:customStyle="1" w:styleId="ListNote">
    <w:name w:val="List Note"/>
    <w:basedOn w:val="List"/>
    <w:rsid w:val="00A04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CB8"/>
    <w:rPr>
      <w:rFonts w:ascii="Courier New" w:hAnsi="Courier New"/>
    </w:rPr>
  </w:style>
  <w:style w:type="paragraph" w:customStyle="1" w:styleId="NoteBullet">
    <w:name w:val="Note Bullet"/>
    <w:basedOn w:val="Note"/>
    <w:rsid w:val="00A04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CB8"/>
    <w:rPr>
      <w:b/>
      <w:smallCaps/>
    </w:rPr>
  </w:style>
  <w:style w:type="paragraph" w:customStyle="1" w:styleId="TableListNumber">
    <w:name w:val="Table List Number"/>
    <w:basedOn w:val="ListNumber"/>
    <w:rsid w:val="00A04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CB8"/>
    <w:pPr>
      <w:numPr>
        <w:numId w:val="9"/>
      </w:numPr>
    </w:pPr>
  </w:style>
  <w:style w:type="paragraph" w:customStyle="1" w:styleId="ListAlpha2">
    <w:name w:val="List Alpha 2"/>
    <w:basedOn w:val="List2"/>
    <w:rsid w:val="00A04CB8"/>
    <w:pPr>
      <w:numPr>
        <w:numId w:val="8"/>
      </w:numPr>
    </w:pPr>
  </w:style>
  <w:style w:type="paragraph" w:styleId="List2">
    <w:name w:val="List 2"/>
    <w:basedOn w:val="BodyText"/>
    <w:rsid w:val="00A04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CB8"/>
    <w:pPr>
      <w:numPr>
        <w:numId w:val="4"/>
      </w:numPr>
    </w:pPr>
  </w:style>
  <w:style w:type="paragraph" w:styleId="ListContinue2">
    <w:name w:val="List Continue 2"/>
    <w:basedOn w:val="List2"/>
    <w:rsid w:val="00A04CB8"/>
    <w:pPr>
      <w:ind w:firstLine="0"/>
    </w:pPr>
  </w:style>
  <w:style w:type="paragraph" w:styleId="ListContinue3">
    <w:name w:val="List Continue 3"/>
    <w:basedOn w:val="List3"/>
    <w:rsid w:val="00A04CB8"/>
    <w:pPr>
      <w:ind w:left="1021" w:firstLine="0"/>
    </w:pPr>
  </w:style>
  <w:style w:type="paragraph" w:styleId="ListContinue4">
    <w:name w:val="List Continue 4"/>
    <w:basedOn w:val="List4"/>
    <w:rsid w:val="00A04CB8"/>
    <w:pPr>
      <w:ind w:firstLine="0"/>
    </w:pPr>
  </w:style>
  <w:style w:type="paragraph" w:styleId="ListContinue5">
    <w:name w:val="List Continue 5"/>
    <w:basedOn w:val="List5"/>
    <w:rsid w:val="00A04CB8"/>
    <w:pPr>
      <w:ind w:firstLine="0"/>
    </w:pPr>
  </w:style>
  <w:style w:type="paragraph" w:styleId="ListNumber3">
    <w:name w:val="List Number 3"/>
    <w:basedOn w:val="List3"/>
    <w:rsid w:val="00A04CB8"/>
    <w:pPr>
      <w:numPr>
        <w:numId w:val="5"/>
      </w:numPr>
    </w:pPr>
  </w:style>
  <w:style w:type="paragraph" w:styleId="ListNumber4">
    <w:name w:val="List Number 4"/>
    <w:basedOn w:val="List4"/>
    <w:rsid w:val="00A04CB8"/>
    <w:pPr>
      <w:numPr>
        <w:numId w:val="6"/>
      </w:numPr>
    </w:pPr>
  </w:style>
  <w:style w:type="paragraph" w:styleId="ListNumber5">
    <w:name w:val="List Number 5"/>
    <w:basedOn w:val="List5"/>
    <w:rsid w:val="00A04CB8"/>
    <w:pPr>
      <w:numPr>
        <w:numId w:val="7"/>
      </w:numPr>
    </w:pPr>
  </w:style>
  <w:style w:type="paragraph" w:styleId="BlockText">
    <w:name w:val="Block Text"/>
    <w:basedOn w:val="Normal"/>
    <w:rsid w:val="00A04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CB8"/>
    <w:rPr>
      <w:sz w:val="16"/>
      <w:vertAlign w:val="superscript"/>
    </w:rPr>
  </w:style>
  <w:style w:type="character" w:customStyle="1" w:styleId="Symbols">
    <w:name w:val="Symbols"/>
    <w:basedOn w:val="DefaultParagraphFont"/>
    <w:rsid w:val="00A04CB8"/>
    <w:rPr>
      <w:rFonts w:ascii="Symbol" w:hAnsi="Symbol"/>
    </w:rPr>
  </w:style>
  <w:style w:type="character" w:customStyle="1" w:styleId="MenuOptions">
    <w:name w:val="Menu Options"/>
    <w:basedOn w:val="DefaultParagraphFont"/>
    <w:rsid w:val="00A04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CB8"/>
    <w:rPr>
      <w:b/>
    </w:rPr>
  </w:style>
  <w:style w:type="character" w:customStyle="1" w:styleId="Underlined">
    <w:name w:val="Underlined"/>
    <w:basedOn w:val="DefaultParagraphFont"/>
    <w:rsid w:val="00A04CB8"/>
    <w:rPr>
      <w:u w:val="single"/>
    </w:rPr>
  </w:style>
  <w:style w:type="paragraph" w:customStyle="1" w:styleId="TableBodyTextRight">
    <w:name w:val="Table Body Text Right"/>
    <w:basedOn w:val="TableBodyText"/>
    <w:rsid w:val="00A04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CB8"/>
    <w:rPr>
      <w:sz w:val="18"/>
    </w:rPr>
  </w:style>
  <w:style w:type="paragraph" w:customStyle="1" w:styleId="BodySmallRight">
    <w:name w:val="Body Small Right"/>
    <w:basedOn w:val="BodyTextRight"/>
    <w:rsid w:val="00A04CB8"/>
    <w:rPr>
      <w:sz w:val="18"/>
      <w:szCs w:val="18"/>
    </w:rPr>
  </w:style>
  <w:style w:type="paragraph" w:customStyle="1" w:styleId="MarginEdition">
    <w:name w:val="Margin Edition"/>
    <w:basedOn w:val="MarginNote"/>
    <w:rsid w:val="00A04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CB8"/>
    <w:rPr>
      <w:sz w:val="2"/>
      <w:szCs w:val="2"/>
    </w:rPr>
  </w:style>
  <w:style w:type="character" w:customStyle="1" w:styleId="Small">
    <w:name w:val="Small"/>
    <w:basedOn w:val="DefaultParagraphFont"/>
    <w:rsid w:val="00A04CB8"/>
    <w:rPr>
      <w:sz w:val="16"/>
    </w:rPr>
  </w:style>
  <w:style w:type="paragraph" w:customStyle="1" w:styleId="WideTable">
    <w:name w:val="Wide Table"/>
    <w:basedOn w:val="Normal"/>
    <w:rsid w:val="00A04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CB8"/>
  </w:style>
  <w:style w:type="paragraph" w:styleId="Quote">
    <w:name w:val="Quote"/>
    <w:basedOn w:val="Heading1"/>
    <w:link w:val="QuoteChar"/>
    <w:qFormat/>
    <w:rsid w:val="00A04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CB8"/>
    <w:pPr>
      <w:pageBreakBefore/>
    </w:pPr>
  </w:style>
  <w:style w:type="paragraph" w:customStyle="1" w:styleId="Border">
    <w:name w:val="Border"/>
    <w:basedOn w:val="Normal"/>
    <w:qFormat/>
    <w:rsid w:val="00A04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CB8"/>
    <w:rPr>
      <w:u w:val="single"/>
    </w:rPr>
  </w:style>
  <w:style w:type="character" w:customStyle="1" w:styleId="BoldandItalics">
    <w:name w:val="Bold and Italics"/>
    <w:qFormat/>
    <w:rsid w:val="00A04CB8"/>
    <w:rPr>
      <w:b/>
      <w:i/>
      <w:u w:val="none"/>
    </w:rPr>
  </w:style>
  <w:style w:type="paragraph" w:styleId="BalloonText">
    <w:name w:val="Balloon Text"/>
    <w:basedOn w:val="Normal"/>
    <w:link w:val="BalloonTextChar"/>
    <w:rsid w:val="00A04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CB8"/>
    <w:pPr>
      <w:spacing w:before="0" w:after="0"/>
    </w:pPr>
  </w:style>
  <w:style w:type="paragraph" w:customStyle="1" w:styleId="BodyTextBold">
    <w:name w:val="Body Text Bold"/>
    <w:basedOn w:val="BodyText"/>
    <w:qFormat/>
    <w:rsid w:val="00A04CB8"/>
    <w:rPr>
      <w:b/>
    </w:rPr>
  </w:style>
  <w:style w:type="character" w:styleId="Hyperlink">
    <w:name w:val="Hyperlink"/>
    <w:basedOn w:val="DefaultParagraphFont"/>
    <w:uiPriority w:val="99"/>
    <w:unhideWhenUsed/>
    <w:rsid w:val="00115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1319</Words>
  <Characters>8659</Characters>
  <Application>Microsoft Office Word</Application>
  <DocSecurity>0</DocSecurity>
  <Lines>320</Lines>
  <Paragraphs>181</Paragraphs>
  <ScaleCrop>false</ScaleCrop>
  <Company>Author-it Software Corporation Ltd.</Company>
  <LinksUpToDate>false</LinksUpToDate>
  <CharactersWithSpaces>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UETDRVC011 Use specialised plant to cut vegetation above ground in the vicinity of live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