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632" w:rsidP="00B30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UETDRVC007 Control vegetation using pruning techniques</w:t>
      </w:r>
      <w:r>
        <w:fldChar w:fldCharType="end"/>
      </w:r>
    </w:p>
    <w:p w:rsidR="00B30632" w:rsidP="00B30632">
      <w:pPr>
        <w:pStyle w:val="Version"/>
        <w:sectPr w:rsidSect="00304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28C" w:rsidP="0030428C">
      <w:pPr>
        <w:pStyle w:val="SuperHeading"/>
      </w:pPr>
      <w:r w:rsidRPr="0030428C">
        <w:t>UETDRVC007 Control vegetation using pruning techniques</w:t>
      </w:r>
    </w:p>
    <w:p w:rsidR="00000000" w:rsidRPr="0030428C" w:rsidP="0030428C">
      <w:pPr>
        <w:pStyle w:val="Heading1"/>
      </w:pPr>
      <w:bookmarkStart w:id="1" w:name="O_1177579"/>
      <w:bookmarkEnd w:id="1"/>
      <w:r w:rsidRPr="003042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0428C" w:rsidP="0030428C">
      <w:pPr>
        <w:pStyle w:val="BodyText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2" w:name="O_1177580"/>
      <w:bookmarkEnd w:id="2"/>
      <w:r w:rsidRPr="003042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This unit involves the skills and kn</w:t>
            </w:r>
            <w:r w:rsidRPr="0030428C">
              <w:t>owledge required to control vegetation using pruning techniques in the electricity supply industry (ESI).</w:t>
            </w:r>
          </w:p>
          <w:p w:rsidR="00000000" w:rsidRPr="0030428C" w:rsidP="0030428C">
            <w:pPr>
              <w:pStyle w:val="BodyText"/>
            </w:pPr>
            <w:r w:rsidRPr="0030428C">
              <w:t>It includes pruning activities performed in accordance with relevant industry standards to achieve statutory vegetation clearance requirements.</w:t>
            </w:r>
          </w:p>
          <w:p w:rsidR="00000000" w:rsidRPr="0030428C" w:rsidP="0030428C">
            <w:pPr>
              <w:pStyle w:val="BodyText"/>
            </w:pPr>
            <w:r w:rsidRPr="0030428C">
              <w:t>The ap</w:t>
            </w:r>
            <w:r w:rsidRPr="0030428C">
              <w:t>plication of the skills and knowledge described in this unit may require a licence/registration to practice in the workplace.</w:t>
            </w:r>
          </w:p>
          <w:p w:rsidR="00000000" w:rsidRPr="0030428C" w:rsidP="0030428C">
            <w:pPr>
              <w:pStyle w:val="BodyText"/>
            </w:pPr>
            <w:r w:rsidRPr="0030428C">
              <w:t>Other conditions may also apply under state and territory legislative and regulatory licensing requirements which must be confirme</w:t>
            </w:r>
            <w:r w:rsidRPr="0030428C">
              <w:t>d prior to commencing this unit.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3" w:name="O_1177581"/>
      <w:bookmarkEnd w:id="3"/>
      <w:r w:rsidRPr="003042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UETDREL002 Comply with environmental requirements</w:t>
            </w:r>
          </w:p>
          <w:p w:rsidR="00000000" w:rsidRPr="0030428C" w:rsidP="0030428C">
            <w:pPr>
              <w:pStyle w:val="BodyText"/>
            </w:pPr>
            <w:r w:rsidRPr="0030428C">
              <w:t>UETDREL006 Work safely in the vicinity of live electrical apparatus as a non-electrical worker</w:t>
            </w:r>
          </w:p>
          <w:p w:rsidR="00000000" w:rsidRPr="0030428C" w:rsidP="0030428C">
            <w:pPr>
              <w:pStyle w:val="BodyText"/>
            </w:pPr>
            <w:r w:rsidRPr="0030428C">
              <w:t>UETDRVC001 Apply work health and safet</w:t>
            </w:r>
            <w:r w:rsidRPr="0030428C">
              <w:t>y requirements for powerline vegetation control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4" w:name="O_1177582"/>
      <w:bookmarkEnd w:id="4"/>
      <w:r w:rsidRPr="003042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Vegetation Control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5" w:name="O_1177583"/>
      <w:bookmarkEnd w:id="5"/>
      <w:r w:rsidRPr="003042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Not applicable.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6" w:name="O_1177584"/>
      <w:bookmarkEnd w:id="6"/>
      <w:r w:rsidRPr="003042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PERFORMANCE CRITERIA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Performance criteria describe the performance needed to demonstrate achievement of the element.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Prepare for pruning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Legislation, regulations, standards, codes of practice and organisational workplace requirements for the work to be performed are referred to and confirmed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Work instruction is obtained and confirmed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Tools, equipment and personal protective equipment (PPE) required for work are determined, obtained and confirmed in safe working order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Hazards are identified, risks assessed, and control measures identified and applied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Work is prioritised an</w:t>
            </w:r>
            <w:r w:rsidRPr="0030428C">
              <w:t>d sequenced for completion in accordance with work instruction and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 xml:space="preserve">Worksite is prepared in accordance with the work instruction and workplace requirements 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 xml:space="preserve">Perform pruning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Legislation, regulations, standards, codes of practice and organisational workplace requirements for the work to be performed are applied and monitored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PPE is used in accordance with workplace requirements 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Hazard control measures are monitor</w:t>
            </w:r>
            <w:r w:rsidRPr="0030428C">
              <w:t>ed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Pruning techniques are applied in accordance with work instructions and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Pruning tools and equipment are operated safely and effectively in accordance with the manufacturer in</w:t>
            </w:r>
            <w:r w:rsidRPr="0030428C">
              <w:t>structions and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Incidents or unplanned events are responded to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 xml:space="preserve">Completed work is checked for compliance against the work instruction and workplace requirements 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Tools and equipment are cleaned, checked and returned to storage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Incidents or unplanned events are rep</w:t>
            </w:r>
            <w:r w:rsidRPr="0030428C">
              <w:t>orted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t>Worksite is cleaned and made safe in accordance with workplace requirements</w:t>
            </w:r>
          </w:p>
        </w:tc>
      </w:tr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8C">
            <w:pPr>
              <w:pStyle w:val="BodyText"/>
              <w:rPr>
                <w:lang w:val="en-NZ"/>
              </w:rPr>
            </w:pPr>
            <w:r w:rsidRPr="0030428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Work documentation is completed in accordance with workplace requirements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7" w:name="O_1177585"/>
      <w:bookmarkEnd w:id="7"/>
      <w:r w:rsidRPr="003042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Foundation skills essential to performance are explicit in the performance criteria of this unit of competency.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8" w:name="O_1177586"/>
      <w:bookmarkEnd w:id="8"/>
      <w:r w:rsidRPr="003042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Range is restricted to essential operating conditions and any other variables essential to the work env</w:t>
            </w:r>
            <w:r w:rsidRPr="0030428C">
              <w:t>ironment.</w:t>
            </w:r>
          </w:p>
          <w:p w:rsidR="00000000" w:rsidRPr="0030428C" w:rsidP="0030428C">
            <w:pPr>
              <w:pStyle w:val="BodyText"/>
            </w:pPr>
            <w:r w:rsidRPr="0030428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9" w:name="O_1177587"/>
      <w:bookmarkEnd w:id="9"/>
      <w:r w:rsidRPr="003042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4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8C" w:rsidP="0030428C">
            <w:pPr>
              <w:pStyle w:val="BodyText"/>
            </w:pPr>
            <w:r w:rsidRPr="0030428C">
              <w:t>This unit replaces and is equivalent to UETTDRVC33 Apply pruning techniques to vegetation control near live electrical apparatus.</w:t>
            </w:r>
          </w:p>
        </w:tc>
      </w:tr>
    </w:tbl>
    <w:p w:rsidR="00000000" w:rsidRPr="0030428C" w:rsidP="0030428C">
      <w:pPr>
        <w:pStyle w:val="NoPaddingFontSize1"/>
      </w:pPr>
    </w:p>
    <w:p w:rsidR="00000000" w:rsidRPr="0030428C" w:rsidP="0030428C">
      <w:pPr>
        <w:pStyle w:val="AllowPageBreak"/>
      </w:pPr>
    </w:p>
    <w:p w:rsidR="00000000" w:rsidRPr="0030428C" w:rsidP="0030428C">
      <w:pPr>
        <w:pStyle w:val="Heading1"/>
      </w:pPr>
      <w:bookmarkStart w:id="10" w:name="O_1177594"/>
      <w:bookmarkEnd w:id="10"/>
      <w:r w:rsidRPr="0030428C">
        <w:t>Links</w:t>
      </w:r>
    </w:p>
    <w:p w:rsidR="00000000" w:rsidRPr="0030428C" w:rsidP="00B30632">
      <w:pPr>
        <w:pStyle w:val="BodyText"/>
      </w:pPr>
      <w:r w:rsidRPr="003042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06F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0428C" w:rsidP="0030428C"/>
    <w:sectPr w:rsidSect="00304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8C" w:rsidRPr="00B30632" w:rsidP="00B30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2" w:rsidP="00304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632" w:rsidP="00304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0632" w:rsidP="00304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28C" w:rsidRPr="00B30632" w:rsidP="00B30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2" w:rsidRPr="002D2AF8" w:rsidP="00304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UETDRVC007 Control vegetation using pruning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30632" w:rsidP="00304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28C"/>
  </w:style>
  <w:style w:type="character" w:customStyle="1" w:styleId="Heading1Char">
    <w:name w:val="Heading 1 Char"/>
    <w:basedOn w:val="DefaultParagraphFont"/>
    <w:link w:val="Heading1"/>
    <w:rsid w:val="00304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2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428C"/>
    <w:rPr>
      <w:b/>
      <w:spacing w:val="0"/>
    </w:rPr>
  </w:style>
  <w:style w:type="paragraph" w:customStyle="1" w:styleId="SuperHeading">
    <w:name w:val="SuperHeading"/>
    <w:basedOn w:val="Normal"/>
    <w:rsid w:val="00304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4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2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4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2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28C"/>
    <w:rPr>
      <w:i/>
    </w:rPr>
  </w:style>
  <w:style w:type="paragraph" w:styleId="Caption">
    <w:name w:val="caption"/>
    <w:basedOn w:val="BodyText"/>
    <w:next w:val="Normal"/>
    <w:qFormat/>
    <w:rsid w:val="00304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28C"/>
  </w:style>
  <w:style w:type="paragraph" w:styleId="TableofFigures">
    <w:name w:val="table of figures"/>
    <w:basedOn w:val="Normal"/>
    <w:next w:val="Normal"/>
    <w:semiHidden/>
    <w:rsid w:val="00304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2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428C"/>
    <w:rPr>
      <w:rFonts w:ascii="Wingdings" w:hAnsi="Wingdings"/>
    </w:rPr>
  </w:style>
  <w:style w:type="paragraph" w:customStyle="1" w:styleId="TableHeading">
    <w:name w:val="Table Heading"/>
    <w:basedOn w:val="HeadingBase"/>
    <w:rsid w:val="00304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28C"/>
    <w:rPr>
      <w:color w:val="0033CC"/>
      <w:u w:val="none"/>
    </w:rPr>
  </w:style>
  <w:style w:type="paragraph" w:customStyle="1" w:styleId="BodyTextRight">
    <w:name w:val="Body Text Right"/>
    <w:basedOn w:val="BodyText"/>
    <w:rsid w:val="00304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2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28C"/>
    <w:rPr>
      <w:sz w:val="32"/>
    </w:rPr>
  </w:style>
  <w:style w:type="paragraph" w:customStyle="1" w:styleId="HeadingProcedure">
    <w:name w:val="Heading Procedure"/>
    <w:basedOn w:val="HeadingBase"/>
    <w:next w:val="Normal"/>
    <w:rsid w:val="00304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28C"/>
    <w:pPr>
      <w:spacing w:before="60" w:after="60"/>
    </w:pPr>
  </w:style>
  <w:style w:type="paragraph" w:styleId="ListContinue">
    <w:name w:val="List Continue"/>
    <w:basedOn w:val="List"/>
    <w:rsid w:val="0030428C"/>
    <w:pPr>
      <w:ind w:firstLine="0"/>
    </w:pPr>
  </w:style>
  <w:style w:type="paragraph" w:customStyle="1" w:styleId="ListNote">
    <w:name w:val="List Note"/>
    <w:basedOn w:val="List"/>
    <w:rsid w:val="00304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28C"/>
    <w:rPr>
      <w:rFonts w:ascii="Courier New" w:hAnsi="Courier New"/>
    </w:rPr>
  </w:style>
  <w:style w:type="paragraph" w:customStyle="1" w:styleId="NoteBullet">
    <w:name w:val="Note Bullet"/>
    <w:basedOn w:val="Note"/>
    <w:rsid w:val="00304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2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4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28C"/>
    <w:rPr>
      <w:b/>
      <w:smallCaps/>
    </w:rPr>
  </w:style>
  <w:style w:type="paragraph" w:customStyle="1" w:styleId="TableListNumber">
    <w:name w:val="Table List Number"/>
    <w:basedOn w:val="ListNumber"/>
    <w:rsid w:val="00304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28C"/>
    <w:pPr>
      <w:numPr>
        <w:numId w:val="7"/>
      </w:numPr>
    </w:pPr>
  </w:style>
  <w:style w:type="paragraph" w:customStyle="1" w:styleId="ListAlpha2">
    <w:name w:val="List Alpha 2"/>
    <w:basedOn w:val="List2"/>
    <w:rsid w:val="0030428C"/>
    <w:pPr>
      <w:numPr>
        <w:numId w:val="6"/>
      </w:numPr>
    </w:pPr>
  </w:style>
  <w:style w:type="paragraph" w:styleId="List2">
    <w:name w:val="List 2"/>
    <w:basedOn w:val="BodyText"/>
    <w:rsid w:val="00304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2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2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428C"/>
    <w:pPr>
      <w:numPr>
        <w:numId w:val="2"/>
      </w:numPr>
    </w:pPr>
  </w:style>
  <w:style w:type="paragraph" w:styleId="ListContinue2">
    <w:name w:val="List Continue 2"/>
    <w:basedOn w:val="List2"/>
    <w:rsid w:val="0030428C"/>
    <w:pPr>
      <w:ind w:firstLine="0"/>
    </w:pPr>
  </w:style>
  <w:style w:type="paragraph" w:styleId="ListContinue3">
    <w:name w:val="List Continue 3"/>
    <w:basedOn w:val="List3"/>
    <w:rsid w:val="0030428C"/>
    <w:pPr>
      <w:ind w:left="1021" w:firstLine="0"/>
    </w:pPr>
  </w:style>
  <w:style w:type="paragraph" w:styleId="ListContinue4">
    <w:name w:val="List Continue 4"/>
    <w:basedOn w:val="List4"/>
    <w:rsid w:val="0030428C"/>
    <w:pPr>
      <w:ind w:firstLine="0"/>
    </w:pPr>
  </w:style>
  <w:style w:type="paragraph" w:styleId="ListContinue5">
    <w:name w:val="List Continue 5"/>
    <w:basedOn w:val="List5"/>
    <w:rsid w:val="0030428C"/>
    <w:pPr>
      <w:ind w:firstLine="0"/>
    </w:pPr>
  </w:style>
  <w:style w:type="paragraph" w:styleId="ListNumber3">
    <w:name w:val="List Number 3"/>
    <w:basedOn w:val="List3"/>
    <w:rsid w:val="0030428C"/>
    <w:pPr>
      <w:numPr>
        <w:numId w:val="3"/>
      </w:numPr>
    </w:pPr>
  </w:style>
  <w:style w:type="paragraph" w:styleId="ListNumber4">
    <w:name w:val="List Number 4"/>
    <w:basedOn w:val="List4"/>
    <w:rsid w:val="0030428C"/>
    <w:pPr>
      <w:numPr>
        <w:numId w:val="4"/>
      </w:numPr>
    </w:pPr>
  </w:style>
  <w:style w:type="paragraph" w:styleId="ListNumber5">
    <w:name w:val="List Number 5"/>
    <w:basedOn w:val="List5"/>
    <w:rsid w:val="0030428C"/>
    <w:pPr>
      <w:numPr>
        <w:numId w:val="5"/>
      </w:numPr>
    </w:pPr>
  </w:style>
  <w:style w:type="paragraph" w:styleId="BlockText">
    <w:name w:val="Block Text"/>
    <w:basedOn w:val="Normal"/>
    <w:rsid w:val="00304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28C"/>
    <w:rPr>
      <w:sz w:val="16"/>
      <w:vertAlign w:val="superscript"/>
    </w:rPr>
  </w:style>
  <w:style w:type="character" w:customStyle="1" w:styleId="Symbols">
    <w:name w:val="Symbols"/>
    <w:basedOn w:val="DefaultParagraphFont"/>
    <w:rsid w:val="0030428C"/>
    <w:rPr>
      <w:rFonts w:ascii="Symbol" w:hAnsi="Symbol"/>
    </w:rPr>
  </w:style>
  <w:style w:type="character" w:customStyle="1" w:styleId="MenuOptions">
    <w:name w:val="Menu Options"/>
    <w:basedOn w:val="DefaultParagraphFont"/>
    <w:rsid w:val="00304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28C"/>
    <w:rPr>
      <w:b/>
    </w:rPr>
  </w:style>
  <w:style w:type="character" w:customStyle="1" w:styleId="Underlined">
    <w:name w:val="Underlined"/>
    <w:basedOn w:val="DefaultParagraphFont"/>
    <w:rsid w:val="0030428C"/>
    <w:rPr>
      <w:u w:val="single"/>
    </w:rPr>
  </w:style>
  <w:style w:type="paragraph" w:customStyle="1" w:styleId="TableBodyTextRight">
    <w:name w:val="Table Body Text Right"/>
    <w:basedOn w:val="TableBodyText"/>
    <w:rsid w:val="00304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28C"/>
    <w:rPr>
      <w:sz w:val="18"/>
    </w:rPr>
  </w:style>
  <w:style w:type="paragraph" w:customStyle="1" w:styleId="BodySmallRight">
    <w:name w:val="Body Small Right"/>
    <w:basedOn w:val="BodyTextRight"/>
    <w:rsid w:val="0030428C"/>
    <w:rPr>
      <w:sz w:val="18"/>
      <w:szCs w:val="18"/>
    </w:rPr>
  </w:style>
  <w:style w:type="paragraph" w:customStyle="1" w:styleId="MarginEdition">
    <w:name w:val="Margin Edition"/>
    <w:basedOn w:val="MarginNote"/>
    <w:rsid w:val="00304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28C"/>
    <w:rPr>
      <w:sz w:val="2"/>
      <w:szCs w:val="2"/>
    </w:rPr>
  </w:style>
  <w:style w:type="character" w:customStyle="1" w:styleId="Small">
    <w:name w:val="Small"/>
    <w:basedOn w:val="DefaultParagraphFont"/>
    <w:rsid w:val="0030428C"/>
    <w:rPr>
      <w:sz w:val="16"/>
    </w:rPr>
  </w:style>
  <w:style w:type="paragraph" w:customStyle="1" w:styleId="WideTable">
    <w:name w:val="Wide Table"/>
    <w:basedOn w:val="Normal"/>
    <w:rsid w:val="00304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28C"/>
  </w:style>
  <w:style w:type="paragraph" w:styleId="Quote">
    <w:name w:val="Quote"/>
    <w:basedOn w:val="Heading1"/>
    <w:link w:val="QuoteChar"/>
    <w:qFormat/>
    <w:rsid w:val="00304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28C"/>
    <w:pPr>
      <w:pageBreakBefore/>
    </w:pPr>
  </w:style>
  <w:style w:type="paragraph" w:customStyle="1" w:styleId="Border">
    <w:name w:val="Border"/>
    <w:basedOn w:val="Normal"/>
    <w:qFormat/>
    <w:rsid w:val="00304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28C"/>
    <w:rPr>
      <w:u w:val="single"/>
    </w:rPr>
  </w:style>
  <w:style w:type="character" w:customStyle="1" w:styleId="BoldandItalics">
    <w:name w:val="Bold and Italics"/>
    <w:qFormat/>
    <w:rsid w:val="0030428C"/>
    <w:rPr>
      <w:b/>
      <w:i/>
      <w:u w:val="none"/>
    </w:rPr>
  </w:style>
  <w:style w:type="paragraph" w:styleId="BalloonText">
    <w:name w:val="Balloon Text"/>
    <w:basedOn w:val="Normal"/>
    <w:link w:val="BalloonTextChar"/>
    <w:rsid w:val="00304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28C"/>
    <w:pPr>
      <w:spacing w:before="0" w:after="0"/>
    </w:pPr>
  </w:style>
  <w:style w:type="paragraph" w:customStyle="1" w:styleId="BodyTextBold">
    <w:name w:val="Body Text Bold"/>
    <w:basedOn w:val="BodyText"/>
    <w:qFormat/>
    <w:rsid w:val="0030428C"/>
    <w:rPr>
      <w:b/>
    </w:rPr>
  </w:style>
  <w:style w:type="character" w:styleId="Hyperlink">
    <w:name w:val="Hyperlink"/>
    <w:basedOn w:val="DefaultParagraphFont"/>
    <w:uiPriority w:val="99"/>
    <w:unhideWhenUsed/>
    <w:rsid w:val="00B30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3654</Characters>
  <Application>Microsoft Office Word</Application>
  <DocSecurity>0</DocSecurity>
  <Lines>166</Lines>
  <Paragraphs>87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UETDRVC007 Control vegetation using pruning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