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621" w:rsidP="000266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UETDRVC001 Apply work health and safety requirements for powerline vegetation control</w:t>
      </w:r>
      <w:r>
        <w:fldChar w:fldCharType="end"/>
      </w:r>
    </w:p>
    <w:p w:rsidR="00026621" w:rsidP="00026621">
      <w:pPr>
        <w:pStyle w:val="Version"/>
        <w:sectPr w:rsidSect="003B1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FCD" w:rsidP="003B1FCD">
      <w:pPr>
        <w:pStyle w:val="SuperHeading"/>
      </w:pPr>
      <w:r w:rsidRPr="003B1FCD">
        <w:t>UETDRVC001 Apply work health and safety requirements for powerline vegetation control</w:t>
      </w:r>
    </w:p>
    <w:p w:rsidR="00000000" w:rsidRPr="003B1FCD" w:rsidP="003B1FCD">
      <w:pPr>
        <w:pStyle w:val="Heading1"/>
      </w:pPr>
      <w:bookmarkStart w:id="1" w:name="O_1177807"/>
      <w:bookmarkEnd w:id="1"/>
      <w:r w:rsidRPr="003B1FC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2" w:name="O_1177808"/>
      <w:bookmarkEnd w:id="2"/>
      <w:r w:rsidRPr="003B1FC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This unit involves the skills and knowledge required to apply work health a</w:t>
            </w:r>
            <w:r w:rsidRPr="003B1FCD">
              <w:t>nd safety (WHS)/ occupational health and safety (OHS) requirements for powerline vegetation control in the electricity supply industry (ESI).</w:t>
            </w:r>
          </w:p>
          <w:p w:rsidR="00000000" w:rsidRPr="003B1FCD" w:rsidP="003B1FCD">
            <w:pPr>
              <w:pStyle w:val="BodyText"/>
            </w:pPr>
            <w:r w:rsidRPr="003B1FCD">
              <w:t>It includes identifying WHS/OHS legislation, regulations, standards, codes of practice and organisational workplac</w:t>
            </w:r>
            <w:r w:rsidRPr="003B1FCD">
              <w:t>e requirements and their application to relevant workplace tasks.</w:t>
            </w:r>
          </w:p>
          <w:p w:rsidR="00000000" w:rsidRPr="003B1FCD" w:rsidP="003B1FCD">
            <w:pPr>
              <w:pStyle w:val="BodyText"/>
            </w:pPr>
            <w:r w:rsidRPr="003B1FCD">
              <w:t>It also includes identifying hazards, controlling risks, responding to emergencies and completing relevant workplace documentation.</w:t>
            </w:r>
          </w:p>
          <w:p w:rsidR="00000000" w:rsidRPr="003B1FCD" w:rsidP="003B1FCD">
            <w:pPr>
              <w:pStyle w:val="BodyText"/>
            </w:pPr>
            <w:r w:rsidRPr="003B1FCD">
              <w:t>The application of the skills and knowledge described in t</w:t>
            </w:r>
            <w:r w:rsidRPr="003B1FCD">
              <w:t>his unit may require a licence/registration to practice in the workplace.</w:t>
            </w:r>
          </w:p>
          <w:p w:rsidR="00000000" w:rsidRPr="003B1FCD" w:rsidP="003B1FCD">
            <w:pPr>
              <w:pStyle w:val="BodyText"/>
            </w:pPr>
            <w:r w:rsidRPr="003B1FCD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3" w:name="O_1177809"/>
      <w:bookmarkEnd w:id="3"/>
      <w:r w:rsidRPr="003B1FC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Not applicable.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4" w:name="O_1177810"/>
      <w:bookmarkEnd w:id="4"/>
      <w:r w:rsidRPr="003B1FC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Vegetation Control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5" w:name="O_1177811"/>
      <w:bookmarkEnd w:id="5"/>
      <w:r w:rsidRPr="003B1FC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Not applicable.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6" w:name="O_1177812"/>
      <w:bookmarkEnd w:id="6"/>
      <w:r w:rsidRPr="003B1FC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PERFORMANCE CRITERIA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Performance criteria describe the performance needed to demonstrate achievement of the element.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rPr>
                <w:rStyle w:val="SpecialBold"/>
              </w:rPr>
              <w:t>Prepare to apply WHS/OHS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Legislation, regulations, standards, codes of practice and organisational workplace requirements for the worksite are identified and referred to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Plant, tools, equipment and personal protective equipment (PPE) required for work are determined, obtain</w:t>
            </w:r>
            <w:r w:rsidRPr="003B1FCD">
              <w:t>ed and confirmed in safe working order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Hazards are identified, risks assessed and control measures identified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Worksite is prepared to minimise risk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rPr>
                <w:rStyle w:val="SpecialBold"/>
              </w:rPr>
              <w:t>Apply WHS/OHS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Lifting is carried out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Plant, tools, equipment and PPE are used in accordance with manufacturer and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Hazard control measures are applied and monitored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Incidents and emergencies are responded to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Worksite is maintained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Hazards identified during the work are controlled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Worksite is rehabilitated, cleaned and made safe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Plant, tools and equipment are cleaned, checked and returned to storage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t>WHS/OHS recommendations are made in accordance with workplace requirements</w:t>
            </w:r>
          </w:p>
        </w:tc>
      </w:tr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FCD">
            <w:pPr>
              <w:pStyle w:val="BodyText"/>
              <w:rPr>
                <w:lang w:val="en-NZ"/>
              </w:rPr>
            </w:pPr>
            <w:r w:rsidRPr="003B1FC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Work records, reports and documentation are completed in accordance with workplace requirements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7" w:name="O_1177813"/>
      <w:bookmarkEnd w:id="7"/>
      <w:r w:rsidRPr="003B1FC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Foundation skills essential to performance are explicit in the performance criteria of this unit of competency.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8" w:name="O_1177814"/>
      <w:bookmarkEnd w:id="8"/>
      <w:r w:rsidRPr="003B1FC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Range is restricted to essential operating conditions and any other variables essential to the work env</w:t>
            </w:r>
            <w:r w:rsidRPr="003B1FCD">
              <w:t>ironment.</w:t>
            </w:r>
          </w:p>
          <w:p w:rsidR="00000000" w:rsidRPr="003B1FCD" w:rsidP="003B1FCD">
            <w:pPr>
              <w:pStyle w:val="BodyText"/>
            </w:pPr>
            <w:r w:rsidRPr="003B1FCD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9" w:name="O_1177815"/>
      <w:bookmarkEnd w:id="9"/>
      <w:r w:rsidRPr="003B1FC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FC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FCD" w:rsidP="003B1FCD">
            <w:pPr>
              <w:pStyle w:val="BodyText"/>
            </w:pPr>
            <w:r w:rsidRPr="003B1FCD">
              <w:t>This is a new unit. No Equivalent Unit.</w:t>
            </w:r>
          </w:p>
        </w:tc>
      </w:tr>
    </w:tbl>
    <w:p w:rsidR="00000000" w:rsidRPr="003B1FCD" w:rsidP="003B1FCD">
      <w:pPr>
        <w:pStyle w:val="NoPaddingFontSize1"/>
      </w:pPr>
    </w:p>
    <w:p w:rsidR="00000000" w:rsidRPr="003B1FCD" w:rsidP="003B1FCD">
      <w:pPr>
        <w:pStyle w:val="AllowPageBreak"/>
      </w:pPr>
    </w:p>
    <w:p w:rsidR="00000000" w:rsidRPr="003B1FCD" w:rsidP="003B1FCD">
      <w:pPr>
        <w:pStyle w:val="Heading1"/>
      </w:pPr>
      <w:bookmarkStart w:id="10" w:name="O_1177822"/>
      <w:bookmarkEnd w:id="10"/>
      <w:r w:rsidRPr="003B1FCD">
        <w:t>Links</w:t>
      </w:r>
    </w:p>
    <w:p w:rsidR="00000000" w:rsidRPr="003B1FCD" w:rsidP="00026621">
      <w:pPr>
        <w:pStyle w:val="BodyText"/>
      </w:pPr>
      <w:r w:rsidRPr="003B1F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2791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B1FCD" w:rsidP="003B1FCD"/>
    <w:sectPr w:rsidSect="003B1F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CD" w:rsidRPr="00026621" w:rsidP="000266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21" w:rsidP="003B1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621" w:rsidP="003B1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6621" w:rsidP="003B1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FCD" w:rsidRPr="00026621" w:rsidP="000266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621" w:rsidRPr="002D2AF8" w:rsidP="003B1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UETDRVC001 Apply work health and safety requirements for powerline vegetation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026621" w:rsidP="003B1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FCD"/>
  </w:style>
  <w:style w:type="character" w:customStyle="1" w:styleId="Heading1Char">
    <w:name w:val="Heading 1 Char"/>
    <w:basedOn w:val="DefaultParagraphFont"/>
    <w:link w:val="Heading1"/>
    <w:rsid w:val="003B1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F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B1FCD"/>
    <w:rPr>
      <w:b/>
      <w:spacing w:val="0"/>
    </w:rPr>
  </w:style>
  <w:style w:type="paragraph" w:customStyle="1" w:styleId="SuperHeading">
    <w:name w:val="SuperHeading"/>
    <w:basedOn w:val="Normal"/>
    <w:rsid w:val="003B1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1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F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F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1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F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FCD"/>
    <w:rPr>
      <w:i/>
    </w:rPr>
  </w:style>
  <w:style w:type="paragraph" w:styleId="Caption">
    <w:name w:val="caption"/>
    <w:basedOn w:val="BodyText"/>
    <w:next w:val="Normal"/>
    <w:qFormat/>
    <w:rsid w:val="003B1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FCD"/>
  </w:style>
  <w:style w:type="paragraph" w:styleId="TableofFigures">
    <w:name w:val="table of figures"/>
    <w:basedOn w:val="Normal"/>
    <w:next w:val="Normal"/>
    <w:semiHidden/>
    <w:rsid w:val="003B1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F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1FCD"/>
    <w:rPr>
      <w:rFonts w:ascii="Wingdings" w:hAnsi="Wingdings"/>
    </w:rPr>
  </w:style>
  <w:style w:type="paragraph" w:customStyle="1" w:styleId="TableHeading">
    <w:name w:val="Table Heading"/>
    <w:basedOn w:val="HeadingBase"/>
    <w:rsid w:val="003B1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FCD"/>
    <w:rPr>
      <w:color w:val="0033CC"/>
      <w:u w:val="none"/>
    </w:rPr>
  </w:style>
  <w:style w:type="paragraph" w:customStyle="1" w:styleId="BodyTextRight">
    <w:name w:val="Body Text Right"/>
    <w:basedOn w:val="BodyText"/>
    <w:rsid w:val="003B1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F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FCD"/>
    <w:rPr>
      <w:sz w:val="32"/>
    </w:rPr>
  </w:style>
  <w:style w:type="paragraph" w:customStyle="1" w:styleId="HeadingProcedure">
    <w:name w:val="Heading Procedure"/>
    <w:basedOn w:val="HeadingBase"/>
    <w:next w:val="Normal"/>
    <w:rsid w:val="003B1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FCD"/>
    <w:pPr>
      <w:spacing w:before="60" w:after="60"/>
    </w:pPr>
  </w:style>
  <w:style w:type="paragraph" w:styleId="ListContinue">
    <w:name w:val="List Continue"/>
    <w:basedOn w:val="List"/>
    <w:rsid w:val="003B1FCD"/>
    <w:pPr>
      <w:ind w:firstLine="0"/>
    </w:pPr>
  </w:style>
  <w:style w:type="paragraph" w:customStyle="1" w:styleId="ListNote">
    <w:name w:val="List Note"/>
    <w:basedOn w:val="List"/>
    <w:rsid w:val="003B1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FCD"/>
    <w:rPr>
      <w:rFonts w:ascii="Courier New" w:hAnsi="Courier New"/>
    </w:rPr>
  </w:style>
  <w:style w:type="paragraph" w:customStyle="1" w:styleId="NoteBullet">
    <w:name w:val="Note Bullet"/>
    <w:basedOn w:val="Note"/>
    <w:rsid w:val="003B1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F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1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FCD"/>
    <w:rPr>
      <w:b/>
      <w:smallCaps/>
    </w:rPr>
  </w:style>
  <w:style w:type="paragraph" w:customStyle="1" w:styleId="TableListNumber">
    <w:name w:val="Table List Number"/>
    <w:basedOn w:val="ListNumber"/>
    <w:rsid w:val="003B1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FCD"/>
    <w:pPr>
      <w:numPr>
        <w:numId w:val="7"/>
      </w:numPr>
    </w:pPr>
  </w:style>
  <w:style w:type="paragraph" w:customStyle="1" w:styleId="ListAlpha2">
    <w:name w:val="List Alpha 2"/>
    <w:basedOn w:val="List2"/>
    <w:rsid w:val="003B1FCD"/>
    <w:pPr>
      <w:numPr>
        <w:numId w:val="6"/>
      </w:numPr>
    </w:pPr>
  </w:style>
  <w:style w:type="paragraph" w:styleId="List2">
    <w:name w:val="List 2"/>
    <w:basedOn w:val="BodyText"/>
    <w:rsid w:val="003B1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F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F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1FCD"/>
    <w:pPr>
      <w:numPr>
        <w:numId w:val="2"/>
      </w:numPr>
    </w:pPr>
  </w:style>
  <w:style w:type="paragraph" w:styleId="ListContinue2">
    <w:name w:val="List Continue 2"/>
    <w:basedOn w:val="List2"/>
    <w:rsid w:val="003B1FCD"/>
    <w:pPr>
      <w:ind w:firstLine="0"/>
    </w:pPr>
  </w:style>
  <w:style w:type="paragraph" w:styleId="ListContinue3">
    <w:name w:val="List Continue 3"/>
    <w:basedOn w:val="List3"/>
    <w:rsid w:val="003B1FCD"/>
    <w:pPr>
      <w:ind w:left="1021" w:firstLine="0"/>
    </w:pPr>
  </w:style>
  <w:style w:type="paragraph" w:styleId="ListContinue4">
    <w:name w:val="List Continue 4"/>
    <w:basedOn w:val="List4"/>
    <w:rsid w:val="003B1FCD"/>
    <w:pPr>
      <w:ind w:firstLine="0"/>
    </w:pPr>
  </w:style>
  <w:style w:type="paragraph" w:styleId="ListContinue5">
    <w:name w:val="List Continue 5"/>
    <w:basedOn w:val="List5"/>
    <w:rsid w:val="003B1FCD"/>
    <w:pPr>
      <w:ind w:firstLine="0"/>
    </w:pPr>
  </w:style>
  <w:style w:type="paragraph" w:styleId="ListNumber3">
    <w:name w:val="List Number 3"/>
    <w:basedOn w:val="List3"/>
    <w:rsid w:val="003B1FCD"/>
    <w:pPr>
      <w:numPr>
        <w:numId w:val="3"/>
      </w:numPr>
    </w:pPr>
  </w:style>
  <w:style w:type="paragraph" w:styleId="ListNumber4">
    <w:name w:val="List Number 4"/>
    <w:basedOn w:val="List4"/>
    <w:rsid w:val="003B1FCD"/>
    <w:pPr>
      <w:numPr>
        <w:numId w:val="4"/>
      </w:numPr>
    </w:pPr>
  </w:style>
  <w:style w:type="paragraph" w:styleId="ListNumber5">
    <w:name w:val="List Number 5"/>
    <w:basedOn w:val="List5"/>
    <w:rsid w:val="003B1FCD"/>
    <w:pPr>
      <w:numPr>
        <w:numId w:val="5"/>
      </w:numPr>
    </w:pPr>
  </w:style>
  <w:style w:type="paragraph" w:styleId="BlockText">
    <w:name w:val="Block Text"/>
    <w:basedOn w:val="Normal"/>
    <w:rsid w:val="003B1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FCD"/>
    <w:rPr>
      <w:sz w:val="16"/>
      <w:vertAlign w:val="superscript"/>
    </w:rPr>
  </w:style>
  <w:style w:type="character" w:customStyle="1" w:styleId="Symbols">
    <w:name w:val="Symbols"/>
    <w:basedOn w:val="DefaultParagraphFont"/>
    <w:rsid w:val="003B1FCD"/>
    <w:rPr>
      <w:rFonts w:ascii="Symbol" w:hAnsi="Symbol"/>
    </w:rPr>
  </w:style>
  <w:style w:type="character" w:customStyle="1" w:styleId="MenuOptions">
    <w:name w:val="Menu Options"/>
    <w:basedOn w:val="DefaultParagraphFont"/>
    <w:rsid w:val="003B1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FCD"/>
    <w:rPr>
      <w:b/>
    </w:rPr>
  </w:style>
  <w:style w:type="character" w:customStyle="1" w:styleId="Underlined">
    <w:name w:val="Underlined"/>
    <w:basedOn w:val="DefaultParagraphFont"/>
    <w:rsid w:val="003B1FCD"/>
    <w:rPr>
      <w:u w:val="single"/>
    </w:rPr>
  </w:style>
  <w:style w:type="paragraph" w:customStyle="1" w:styleId="TableBodyTextRight">
    <w:name w:val="Table Body Text Right"/>
    <w:basedOn w:val="TableBodyText"/>
    <w:rsid w:val="003B1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FCD"/>
    <w:rPr>
      <w:sz w:val="18"/>
    </w:rPr>
  </w:style>
  <w:style w:type="paragraph" w:customStyle="1" w:styleId="BodySmallRight">
    <w:name w:val="Body Small Right"/>
    <w:basedOn w:val="BodyTextRight"/>
    <w:rsid w:val="003B1FCD"/>
    <w:rPr>
      <w:sz w:val="18"/>
      <w:szCs w:val="18"/>
    </w:rPr>
  </w:style>
  <w:style w:type="paragraph" w:customStyle="1" w:styleId="MarginEdition">
    <w:name w:val="Margin Edition"/>
    <w:basedOn w:val="MarginNote"/>
    <w:rsid w:val="003B1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FCD"/>
    <w:rPr>
      <w:sz w:val="2"/>
      <w:szCs w:val="2"/>
    </w:rPr>
  </w:style>
  <w:style w:type="character" w:customStyle="1" w:styleId="Small">
    <w:name w:val="Small"/>
    <w:basedOn w:val="DefaultParagraphFont"/>
    <w:rsid w:val="003B1FCD"/>
    <w:rPr>
      <w:sz w:val="16"/>
    </w:rPr>
  </w:style>
  <w:style w:type="paragraph" w:customStyle="1" w:styleId="WideTable">
    <w:name w:val="Wide Table"/>
    <w:basedOn w:val="Normal"/>
    <w:rsid w:val="003B1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FCD"/>
  </w:style>
  <w:style w:type="paragraph" w:styleId="Quote">
    <w:name w:val="Quote"/>
    <w:basedOn w:val="Heading1"/>
    <w:link w:val="QuoteChar"/>
    <w:qFormat/>
    <w:rsid w:val="003B1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FCD"/>
    <w:pPr>
      <w:pageBreakBefore/>
    </w:pPr>
  </w:style>
  <w:style w:type="paragraph" w:customStyle="1" w:styleId="Border">
    <w:name w:val="Border"/>
    <w:basedOn w:val="Normal"/>
    <w:qFormat/>
    <w:rsid w:val="003B1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FCD"/>
    <w:rPr>
      <w:u w:val="single"/>
    </w:rPr>
  </w:style>
  <w:style w:type="character" w:customStyle="1" w:styleId="BoldandItalics">
    <w:name w:val="Bold and Italics"/>
    <w:qFormat/>
    <w:rsid w:val="003B1FCD"/>
    <w:rPr>
      <w:b/>
      <w:i/>
      <w:u w:val="none"/>
    </w:rPr>
  </w:style>
  <w:style w:type="paragraph" w:styleId="BalloonText">
    <w:name w:val="Balloon Text"/>
    <w:basedOn w:val="Normal"/>
    <w:link w:val="BalloonTextChar"/>
    <w:rsid w:val="003B1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FCD"/>
    <w:pPr>
      <w:spacing w:before="0" w:after="0"/>
    </w:pPr>
  </w:style>
  <w:style w:type="paragraph" w:customStyle="1" w:styleId="BodyTextBold">
    <w:name w:val="Body Text Bold"/>
    <w:basedOn w:val="BodyText"/>
    <w:qFormat/>
    <w:rsid w:val="003B1FCD"/>
    <w:rPr>
      <w:b/>
    </w:rPr>
  </w:style>
  <w:style w:type="character" w:styleId="Hyperlink">
    <w:name w:val="Hyperlink"/>
    <w:basedOn w:val="DefaultParagraphFont"/>
    <w:uiPriority w:val="99"/>
    <w:unhideWhenUsed/>
    <w:rsid w:val="000266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3494</Characters>
  <Application>Microsoft Office Word</Application>
  <DocSecurity>0</DocSecurity>
  <Lines>158</Lines>
  <Paragraphs>80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UETDRVC001 Apply work health and safety requirements for powerline vegetation control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2023-01-11T23:51:00Z</dcterms:created>
  <dcterms:modified xsi:type="dcterms:W3CDTF">2023-01-11T23:51:00Z</dcterms:modified>
</cp:coreProperties>
</file>