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AAE" w:rsidP="00F23AAE">
      <w:pPr>
        <w:pStyle w:val="Title"/>
      </w:pPr>
      <w:r>
        <w:fldChar w:fldCharType="begin"/>
      </w:r>
      <w:r>
        <w:instrText xml:space="preserve"> TITLE   \* MERGEFORMAT </w:instrText>
      </w:r>
      <w:r>
        <w:fldChar w:fldCharType="separate"/>
      </w:r>
      <w:r>
        <w:t>UETDRTS039 Perform current injection testing of secondary devices</w:t>
      </w:r>
      <w:r>
        <w:fldChar w:fldCharType="end"/>
      </w:r>
    </w:p>
    <w:p w:rsidR="00F23AAE" w:rsidP="00F23AAE">
      <w:pPr>
        <w:pStyle w:val="Version"/>
        <w:sectPr w:rsidSect="00D07B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B9B" w:rsidP="00D07B9B">
      <w:pPr>
        <w:pStyle w:val="SuperHeading"/>
      </w:pPr>
      <w:r w:rsidRPr="00D07B9B">
        <w:t>UETDRTS039 Perform current injection testing of secondary devices</w:t>
      </w:r>
    </w:p>
    <w:p w:rsidR="00000000" w:rsidRPr="00D07B9B" w:rsidP="00D07B9B">
      <w:pPr>
        <w:pStyle w:val="Heading1"/>
      </w:pPr>
      <w:bookmarkStart w:id="1" w:name="O_1237871"/>
      <w:bookmarkEnd w:id="1"/>
      <w:r w:rsidRPr="00D07B9B">
        <w:t>Modification History</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Release 1. This is the first release of this unit of competency in the UET Transmission, Distribution and Rail Sector Training Package Release 4.0.</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2" w:name="O_1237872"/>
      <w:bookmarkEnd w:id="2"/>
      <w:r w:rsidRPr="00D07B9B">
        <w:t>Application</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This unit includes the skills and knowledge required to perform current injection testing of secondary devices in the electricity supply industry (ESI).</w:t>
            </w:r>
          </w:p>
          <w:p w:rsidR="00000000" w:rsidRPr="00D07B9B" w:rsidP="00D07B9B">
            <w:pPr>
              <w:pStyle w:val="BodyText"/>
            </w:pPr>
            <w:r w:rsidRPr="00D07B9B">
              <w:t>It includes the testing of secondary devices using current injection tes</w:t>
            </w:r>
            <w:r w:rsidRPr="00D07B9B">
              <w:t>ting to determine correct function of secondary circuits, while ensuring testing is conducted in accordance with workplace requirements. It also includes the validation of secondary wiring circuits to determine the correct operation of the scheme.</w:t>
            </w:r>
          </w:p>
          <w:p w:rsidR="00000000" w:rsidRPr="00D07B9B" w:rsidP="00D07B9B">
            <w:pPr>
              <w:pStyle w:val="BodyText"/>
            </w:pPr>
            <w:r w:rsidRPr="00D07B9B">
              <w:t>The appl</w:t>
            </w:r>
            <w:r w:rsidRPr="00D07B9B">
              <w:t xml:space="preserve">ication of the skills and knowledge described in this unit requires a licence/registration to practice in the workplace subject to regulations for undertaking of electrical work.  </w:t>
            </w:r>
          </w:p>
          <w:p w:rsidR="00000000" w:rsidRPr="00D07B9B" w:rsidP="00D07B9B">
            <w:pPr>
              <w:pStyle w:val="BodyText"/>
            </w:pPr>
            <w:r w:rsidRPr="00D07B9B">
              <w:t>Other conditions may apply under state and territory legislative and regula</w:t>
            </w:r>
            <w:r w:rsidRPr="00D07B9B">
              <w:t>tory licensing requirements which must be confirmed prior to commencing this unit.</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3" w:name="O_1237873"/>
      <w:bookmarkEnd w:id="3"/>
      <w:r w:rsidRPr="00D07B9B">
        <w:t>Pre-requisite Unit</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 xml:space="preserve">UEECD0007 Apply work health and safety regulations, codes and practices in the workplace </w:t>
            </w:r>
          </w:p>
          <w:p w:rsidR="00000000" w:rsidRPr="00D07B9B" w:rsidP="00D07B9B">
            <w:pPr>
              <w:pStyle w:val="BodyText"/>
            </w:pPr>
            <w:r w:rsidRPr="00D07B9B">
              <w:t>UEECD0019 Fabricate, assemble and dismantle</w:t>
            </w:r>
            <w:r w:rsidRPr="00D07B9B">
              <w:t xml:space="preserve"> utilities industry components </w:t>
            </w:r>
          </w:p>
          <w:p w:rsidR="00000000" w:rsidRPr="00D07B9B" w:rsidP="00D07B9B">
            <w:pPr>
              <w:pStyle w:val="BodyText"/>
            </w:pPr>
            <w:r w:rsidRPr="00D07B9B">
              <w:t>UEECD0044 Solve problems in multiple path circuits</w:t>
            </w:r>
          </w:p>
          <w:p w:rsidR="00000000" w:rsidRPr="00D07B9B" w:rsidP="00D07B9B">
            <w:pPr>
              <w:pStyle w:val="BodyText"/>
            </w:pPr>
            <w:r w:rsidRPr="00D07B9B">
              <w:t>UEECD0046 Solve problems in single path circuits</w:t>
            </w:r>
          </w:p>
          <w:p w:rsidR="00000000" w:rsidRPr="00D07B9B" w:rsidP="00D07B9B">
            <w:pPr>
              <w:pStyle w:val="BodyText"/>
            </w:pPr>
            <w:r w:rsidRPr="00D07B9B">
              <w:t xml:space="preserve">UEECD0051 Use drawings, diagrams, schedules, standards, codes and specifications </w:t>
            </w:r>
          </w:p>
          <w:p w:rsidR="00000000" w:rsidRPr="00D07B9B" w:rsidP="00D07B9B">
            <w:pPr>
              <w:pStyle w:val="BodyText"/>
            </w:pPr>
            <w:r w:rsidRPr="00D07B9B">
              <w:t>UEEEL0020 Solve problems in low voltage a.</w:t>
            </w:r>
            <w:r w:rsidRPr="00D07B9B">
              <w:t xml:space="preserve">c. circuits </w:t>
            </w:r>
          </w:p>
          <w:p w:rsidR="00000000" w:rsidRPr="00D07B9B" w:rsidP="00D07B9B">
            <w:pPr>
              <w:pStyle w:val="BodyText"/>
            </w:pPr>
            <w:r w:rsidRPr="00D07B9B">
              <w:t>UEEEL0021 Solve problems in magnetic and electromagnetic devices</w:t>
            </w:r>
          </w:p>
          <w:p w:rsidR="00000000" w:rsidRPr="00D07B9B" w:rsidP="00D07B9B">
            <w:pPr>
              <w:pStyle w:val="BodyText"/>
            </w:pPr>
            <w:r w:rsidRPr="00D07B9B">
              <w:t xml:space="preserve">UETDREL005 Work safely in the vicinity of live electrical apparatus </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4" w:name="O_1237874"/>
      <w:bookmarkEnd w:id="4"/>
      <w:r w:rsidRPr="00D07B9B">
        <w:t>Competency Field</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Testing</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5" w:name="O_1237875"/>
      <w:bookmarkEnd w:id="5"/>
      <w:r w:rsidRPr="00D07B9B">
        <w:t>Unit Sector</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Not applicable.</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6" w:name="O_1237876"/>
      <w:bookmarkEnd w:id="6"/>
      <w:r w:rsidRPr="00D07B9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07B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PERFORMANCE CRITERIA</w:t>
            </w:r>
          </w:p>
        </w:tc>
      </w:tr>
      <w:tr w:rsidTr="00D07B9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Performance criteria describe the performance needed to demonstrate achievement of the element.</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Prepare to perform current injection testing of secondary devices</w:t>
            </w: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Workplace organisational requirements for performing current injection testing of secondary devices, are reviewed and determined</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Purpose for performing current injection testing o</w:t>
            </w:r>
            <w:r w:rsidRPr="00D07B9B">
              <w:t>f secondary devices is established and tolerances identified</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Testing procedures are established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Tools, equipment and personal protective equipment (PPE) required for work are determined, obtained and confirmed in working order</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Work roles and tasks are allocated according to requirements and individual competencies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Work is prioritised an</w:t>
            </w:r>
            <w:r w:rsidRPr="00D07B9B">
              <w:t>d sequenced for completion in accordance with work plan and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Relevant stakeholders are identified and liaised with</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Work permits are determined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Hazards are identified, risks assessed, and control measures identified and applied</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Perform current injection testing of secondary devices</w:t>
            </w: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Organisational workplace requirements for the work to be performed are applied and monitored</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Lifting, t</w:t>
            </w:r>
            <w:r w:rsidRPr="00D07B9B">
              <w:t>he use of tools, equipment and PPE are carried out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Hazard control measures are monitored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Incidents or unplanned events are responded to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Current injection testing of secondary devices is performed in accordance with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Quality checks of work are undertaken in accordance</w:t>
            </w:r>
            <w:r w:rsidRPr="00D07B9B">
              <w:t xml:space="preserve"> with work plan and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t>Completed work is checked for compliance against the work plan and workplace requirements</w:t>
            </w:r>
          </w:p>
        </w:tc>
      </w:tr>
      <w:tr w:rsidTr="00D07B9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7B9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07B9B">
            <w:pPr>
              <w:pStyle w:val="BodyText"/>
              <w:rPr>
                <w:lang w:val="en-NZ"/>
              </w:rPr>
            </w:pPr>
            <w:r w:rsidRPr="00D07B9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Work records, reports and documentation are completed in accordance with workplace requirements</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7" w:name="O_1237877"/>
      <w:bookmarkEnd w:id="7"/>
      <w:r w:rsidRPr="00D07B9B">
        <w:t>Foundation Skills</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Foundation skills essential to performance are explicit in the performance criteria of this unit of competency.</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8" w:name="O_1237878"/>
      <w:bookmarkEnd w:id="8"/>
      <w:r w:rsidRPr="00D07B9B">
        <w:t>Range of Conditions</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Range is restricted to essential operating conditions and any other variables essential to the work environment.</w:t>
            </w:r>
          </w:p>
          <w:p w:rsidR="00000000" w:rsidRPr="00D07B9B" w:rsidP="00D07B9B">
            <w:pPr>
              <w:pStyle w:val="BodyText"/>
            </w:pPr>
            <w:r w:rsidRPr="00D07B9B">
              <w:t>Non-essential conditions may be found in the UET Transmission, Distribution and Rail Sector Training Package Companion Volume Implementation Guide.</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9" w:name="O_1237879"/>
      <w:bookmarkEnd w:id="9"/>
      <w:r w:rsidRPr="00D07B9B">
        <w:t>Unit Mapping Information</w:t>
      </w:r>
    </w:p>
    <w:tbl>
      <w:tblPr>
        <w:tblW w:w="9497" w:type="dxa"/>
        <w:tblLayout w:type="fixed"/>
        <w:tblCellMar>
          <w:left w:w="62" w:type="dxa"/>
          <w:right w:w="62" w:type="dxa"/>
        </w:tblCellMar>
        <w:tblLook w:val="0000"/>
      </w:tblPr>
      <w:tblGrid>
        <w:gridCol w:w="9497"/>
      </w:tblGrid>
      <w:tr w:rsidTr="00D07B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B9B" w:rsidP="00D07B9B">
            <w:pPr>
              <w:pStyle w:val="BodyText"/>
            </w:pPr>
            <w:r w:rsidRPr="00D07B9B">
              <w:t>This unit replaces and is not equivalent to UETDRTS022 Perform</w:t>
            </w:r>
            <w:r w:rsidRPr="00D07B9B">
              <w:t xml:space="preserve"> current injection testing using phantom load.</w:t>
            </w:r>
          </w:p>
        </w:tc>
      </w:tr>
    </w:tbl>
    <w:p w:rsidR="00000000" w:rsidRPr="00D07B9B" w:rsidP="00D07B9B">
      <w:pPr>
        <w:pStyle w:val="NoPaddingFontSize1"/>
      </w:pPr>
    </w:p>
    <w:p w:rsidR="00000000" w:rsidRPr="00D07B9B" w:rsidP="00D07B9B">
      <w:pPr>
        <w:pStyle w:val="AllowPageBreak"/>
      </w:pPr>
    </w:p>
    <w:p w:rsidR="00000000" w:rsidRPr="00D07B9B" w:rsidP="00D07B9B">
      <w:pPr>
        <w:pStyle w:val="Heading1"/>
      </w:pPr>
      <w:bookmarkStart w:id="10" w:name="O_1237886"/>
      <w:bookmarkEnd w:id="10"/>
      <w:r w:rsidRPr="00D07B9B">
        <w:t>Links</w:t>
      </w:r>
    </w:p>
    <w:p w:rsidR="00000000" w:rsidRPr="00D07B9B" w:rsidP="00F23AAE">
      <w:pPr>
        <w:pStyle w:val="BodyText"/>
      </w:pPr>
      <w:r w:rsidRPr="00D07B9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F240C">
        <w:rPr>
          <w:rStyle w:val="Hyperlink"/>
        </w:rPr>
        <w:t>https://vetnet.gov.au/Pages/TrainingDocs.aspx?q=229bace1-b7bc-4653-9300-dffb13ecfad7</w:t>
      </w:r>
      <w:r>
        <w:fldChar w:fldCharType="end"/>
      </w:r>
    </w:p>
    <w:p w:rsidR="00000000" w:rsidRPr="00D07B9B" w:rsidP="00D07B9B"/>
    <w:sectPr w:rsidSect="00D07B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9B" w:rsidRPr="00F23AAE" w:rsidP="00F23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E" w:rsidP="00D07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AAE" w:rsidP="00D07B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3AAE" w:rsidP="00D07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B9B" w:rsidRPr="00F23AAE" w:rsidP="00F23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AAE" w:rsidRPr="002D2AF8" w:rsidP="00D07B9B">
    <w:pPr>
      <w:pStyle w:val="Header"/>
      <w:framePr w:wrap="around"/>
    </w:pPr>
    <w:r>
      <w:fldChar w:fldCharType="begin"/>
    </w:r>
    <w:r>
      <w:instrText xml:space="preserve"> TITLE   \* MERGEFORMAT </w:instrText>
    </w:r>
    <w:r>
      <w:fldChar w:fldCharType="separate"/>
    </w:r>
    <w:r>
      <w:t>UETDRTS039 Perform current injection testing of secondary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F23AAE" w:rsidP="00D07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B9B"/>
    <w:pPr>
      <w:spacing w:before="360" w:after="60"/>
      <w:outlineLvl w:val="0"/>
    </w:pPr>
    <w:rPr>
      <w:sz w:val="32"/>
    </w:rPr>
  </w:style>
  <w:style w:type="paragraph" w:styleId="Heading2">
    <w:name w:val="heading 2"/>
    <w:basedOn w:val="HeadingBase"/>
    <w:next w:val="BodyText"/>
    <w:link w:val="Heading2Char"/>
    <w:qFormat/>
    <w:rsid w:val="00D07B9B"/>
    <w:pPr>
      <w:keepLines/>
      <w:spacing w:before="240" w:after="120"/>
      <w:outlineLvl w:val="1"/>
    </w:pPr>
    <w:rPr>
      <w:sz w:val="28"/>
      <w:szCs w:val="40"/>
    </w:rPr>
  </w:style>
  <w:style w:type="paragraph" w:styleId="Heading3">
    <w:name w:val="heading 3"/>
    <w:basedOn w:val="HeadingBase"/>
    <w:next w:val="BodyText"/>
    <w:link w:val="Heading3Char"/>
    <w:qFormat/>
    <w:rsid w:val="00D07B9B"/>
    <w:pPr>
      <w:spacing w:before="180" w:after="120"/>
      <w:outlineLvl w:val="2"/>
    </w:pPr>
    <w:rPr>
      <w:spacing w:val="-10"/>
      <w:kern w:val="32"/>
    </w:rPr>
  </w:style>
  <w:style w:type="paragraph" w:styleId="Heading4">
    <w:name w:val="heading 4"/>
    <w:basedOn w:val="HeadingBase"/>
    <w:next w:val="BodyText"/>
    <w:link w:val="Heading4Char"/>
    <w:qFormat/>
    <w:rsid w:val="00D07B9B"/>
    <w:pPr>
      <w:spacing w:before="160" w:after="120"/>
      <w:outlineLvl w:val="3"/>
    </w:pPr>
    <w:rPr>
      <w:sz w:val="22"/>
    </w:rPr>
  </w:style>
  <w:style w:type="paragraph" w:styleId="Heading5">
    <w:name w:val="heading 5"/>
    <w:basedOn w:val="HeadingBase"/>
    <w:next w:val="Normal"/>
    <w:link w:val="Heading5Char"/>
    <w:qFormat/>
    <w:rsid w:val="00D07B9B"/>
    <w:pPr>
      <w:spacing w:before="80"/>
      <w:outlineLvl w:val="4"/>
    </w:pPr>
    <w:rPr>
      <w:color w:val="918585"/>
      <w:sz w:val="20"/>
    </w:rPr>
  </w:style>
  <w:style w:type="paragraph" w:styleId="Heading6">
    <w:name w:val="heading 6"/>
    <w:basedOn w:val="HeadingBase"/>
    <w:next w:val="Normal"/>
    <w:link w:val="Heading6Char"/>
    <w:qFormat/>
    <w:rsid w:val="00D07B9B"/>
    <w:pPr>
      <w:spacing w:before="60"/>
      <w:outlineLvl w:val="5"/>
    </w:pPr>
    <w:rPr>
      <w:color w:val="918585"/>
      <w:sz w:val="20"/>
    </w:rPr>
  </w:style>
  <w:style w:type="paragraph" w:styleId="Heading7">
    <w:name w:val="heading 7"/>
    <w:basedOn w:val="Normal"/>
    <w:next w:val="Normal"/>
    <w:link w:val="Heading7Char"/>
    <w:qFormat/>
    <w:rsid w:val="00D07B9B"/>
    <w:pPr>
      <w:ind w:left="720"/>
      <w:outlineLvl w:val="6"/>
    </w:pPr>
    <w:rPr>
      <w:i/>
    </w:rPr>
  </w:style>
  <w:style w:type="paragraph" w:styleId="Heading8">
    <w:name w:val="heading 8"/>
    <w:basedOn w:val="Normal"/>
    <w:next w:val="Normal"/>
    <w:link w:val="Heading8Char"/>
    <w:qFormat/>
    <w:rsid w:val="00D07B9B"/>
    <w:pPr>
      <w:ind w:left="720"/>
      <w:outlineLvl w:val="7"/>
    </w:pPr>
    <w:rPr>
      <w:i/>
    </w:rPr>
  </w:style>
  <w:style w:type="paragraph" w:styleId="Heading9">
    <w:name w:val="heading 9"/>
    <w:basedOn w:val="Normal"/>
    <w:next w:val="Normal"/>
    <w:link w:val="Heading9Char"/>
    <w:qFormat/>
    <w:rsid w:val="00D07B9B"/>
    <w:pPr>
      <w:ind w:left="720"/>
      <w:outlineLvl w:val="8"/>
    </w:pPr>
    <w:rPr>
      <w:i/>
    </w:rPr>
  </w:style>
  <w:style w:type="character" w:default="1" w:styleId="DefaultParagraphFont">
    <w:name w:val="Default Paragraph Font"/>
    <w:uiPriority w:val="1"/>
    <w:unhideWhenUsed/>
    <w:rsid w:val="00D07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B9B"/>
  </w:style>
  <w:style w:type="character" w:customStyle="1" w:styleId="Heading1Char">
    <w:name w:val="Heading 1 Char"/>
    <w:basedOn w:val="DefaultParagraphFont"/>
    <w:link w:val="Heading1"/>
    <w:rsid w:val="00D07B9B"/>
    <w:rPr>
      <w:rFonts w:ascii="Times New Roman" w:eastAsia="Times New Roman" w:hAnsi="Times New Roman" w:cs="Times New Roman"/>
      <w:b/>
      <w:sz w:val="32"/>
      <w:szCs w:val="20"/>
      <w:lang w:eastAsia="en-US"/>
    </w:rPr>
  </w:style>
  <w:style w:type="paragraph" w:styleId="BodyText">
    <w:name w:val="Body Text"/>
    <w:basedOn w:val="Normal"/>
    <w:link w:val="BodyTextChar"/>
    <w:rsid w:val="00D07B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B9B"/>
    <w:rPr>
      <w:rFonts w:ascii="Times New Roman" w:eastAsia="Times New Roman" w:hAnsi="Times New Roman" w:cs="Times New Roman"/>
      <w:sz w:val="24"/>
      <w:lang w:eastAsia="en-US"/>
    </w:rPr>
  </w:style>
  <w:style w:type="character" w:customStyle="1" w:styleId="SpecialBold">
    <w:name w:val="Special Bold"/>
    <w:basedOn w:val="DefaultParagraphFont"/>
    <w:rsid w:val="00D07B9B"/>
    <w:rPr>
      <w:b/>
      <w:spacing w:val="0"/>
    </w:rPr>
  </w:style>
  <w:style w:type="paragraph" w:customStyle="1" w:styleId="SuperHeading">
    <w:name w:val="SuperHeading"/>
    <w:basedOn w:val="Normal"/>
    <w:rsid w:val="00D07B9B"/>
    <w:pPr>
      <w:spacing w:before="240" w:after="120"/>
      <w:outlineLvl w:val="0"/>
    </w:pPr>
    <w:rPr>
      <w:rFonts w:ascii="Times New Roman" w:hAnsi="Times New Roman"/>
      <w:b/>
      <w:sz w:val="32"/>
    </w:rPr>
  </w:style>
  <w:style w:type="paragraph" w:customStyle="1" w:styleId="AllowPageBreak">
    <w:name w:val="AllowPageBreak"/>
    <w:rsid w:val="00D07B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7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B9B"/>
    <w:rPr>
      <w:rFonts w:ascii="Courier New" w:eastAsia="Times New Roman" w:hAnsi="Courier New" w:cs="Times New Roman"/>
      <w:i/>
      <w:szCs w:val="20"/>
      <w:lang w:eastAsia="en-US"/>
    </w:rPr>
  </w:style>
  <w:style w:type="paragraph" w:customStyle="1" w:styleId="HeadingBase">
    <w:name w:val="Heading Base"/>
    <w:rsid w:val="00D07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B9B"/>
    <w:pPr>
      <w:tabs>
        <w:tab w:val="right" w:leader="dot" w:pos="9072"/>
      </w:tabs>
      <w:ind w:left="567"/>
    </w:pPr>
    <w:rPr>
      <w:szCs w:val="22"/>
    </w:rPr>
  </w:style>
  <w:style w:type="paragraph" w:customStyle="1" w:styleId="TOCBase">
    <w:name w:val="TOC Base"/>
    <w:rsid w:val="00D07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B9B"/>
    <w:pPr>
      <w:tabs>
        <w:tab w:val="right" w:leader="dot" w:pos="9072"/>
      </w:tabs>
      <w:spacing w:before="40" w:after="40"/>
      <w:ind w:left="284"/>
    </w:pPr>
    <w:rPr>
      <w:rFonts w:ascii="Times New Roman" w:hAnsi="Times New Roman"/>
    </w:rPr>
  </w:style>
  <w:style w:type="paragraph" w:styleId="TOC1">
    <w:name w:val="toc 1"/>
    <w:basedOn w:val="TOCBase"/>
    <w:next w:val="Normal"/>
    <w:rsid w:val="00D07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B9B"/>
    <w:rPr>
      <w:rFonts w:ascii="Times New Roman" w:eastAsia="Times New Roman" w:hAnsi="Times New Roman" w:cs="Times New Roman"/>
      <w:sz w:val="16"/>
      <w:lang w:eastAsia="en-US"/>
    </w:rPr>
  </w:style>
  <w:style w:type="paragraph" w:styleId="Title">
    <w:name w:val="Title"/>
    <w:basedOn w:val="HeadingBase"/>
    <w:link w:val="TitleChar"/>
    <w:qFormat/>
    <w:rsid w:val="00D07B9B"/>
    <w:pPr>
      <w:spacing w:before="5040"/>
      <w:jc w:val="center"/>
    </w:pPr>
    <w:rPr>
      <w:sz w:val="48"/>
      <w:szCs w:val="72"/>
      <w:lang w:val="en-US"/>
    </w:rPr>
  </w:style>
  <w:style w:type="character" w:customStyle="1" w:styleId="TitleChar">
    <w:name w:val="Title Char"/>
    <w:basedOn w:val="DefaultParagraphFont"/>
    <w:link w:val="Title"/>
    <w:rsid w:val="00D07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B9B"/>
    <w:pPr>
      <w:tabs>
        <w:tab w:val="left" w:pos="3600"/>
        <w:tab w:val="left" w:pos="3958"/>
      </w:tabs>
    </w:pPr>
  </w:style>
  <w:style w:type="paragraph" w:styleId="List">
    <w:name w:val="List"/>
    <w:basedOn w:val="BodyText"/>
    <w:next w:val="BodyText"/>
    <w:rsid w:val="00D07B9B"/>
    <w:pPr>
      <w:tabs>
        <w:tab w:val="left" w:pos="340"/>
      </w:tabs>
      <w:spacing w:before="60" w:after="60"/>
      <w:ind w:left="340" w:hanging="340"/>
    </w:pPr>
  </w:style>
  <w:style w:type="paragraph" w:styleId="ListBullet">
    <w:name w:val="List Bullet"/>
    <w:basedOn w:val="List"/>
    <w:rsid w:val="00D07B9B"/>
    <w:pPr>
      <w:numPr>
        <w:numId w:val="10"/>
      </w:numPr>
      <w:tabs>
        <w:tab w:val="clear" w:pos="340"/>
      </w:tabs>
      <w:spacing w:before="40" w:after="40"/>
    </w:pPr>
  </w:style>
  <w:style w:type="paragraph" w:customStyle="1" w:styleId="Note">
    <w:name w:val="Note"/>
    <w:basedOn w:val="BodyText"/>
    <w:rsid w:val="00D07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B9B"/>
    <w:pPr>
      <w:framePr w:wrap="auto" w:hAnchor="text" w:y="6049"/>
    </w:pPr>
    <w:rPr>
      <w:color w:val="000000"/>
      <w:sz w:val="40"/>
    </w:rPr>
  </w:style>
  <w:style w:type="paragraph" w:customStyle="1" w:styleId="TOCTitle">
    <w:name w:val="TOCTitle"/>
    <w:basedOn w:val="Heading1"/>
    <w:rsid w:val="00D07B9B"/>
    <w:pPr>
      <w:spacing w:after="240"/>
      <w:jc w:val="center"/>
      <w:outlineLvl w:val="9"/>
    </w:pPr>
    <w:rPr>
      <w:caps/>
    </w:rPr>
  </w:style>
  <w:style w:type="paragraph" w:customStyle="1" w:styleId="Version">
    <w:name w:val="Version"/>
    <w:rsid w:val="00D07B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B9B"/>
    <w:pPr>
      <w:numPr>
        <w:numId w:val="11"/>
      </w:numPr>
      <w:tabs>
        <w:tab w:val="clear" w:pos="680"/>
      </w:tabs>
    </w:pPr>
  </w:style>
  <w:style w:type="paragraph" w:styleId="Index1">
    <w:name w:val="index 1"/>
    <w:basedOn w:val="Normal"/>
    <w:next w:val="Normal"/>
    <w:semiHidden/>
    <w:rsid w:val="00D07B9B"/>
    <w:pPr>
      <w:keepNext w:val="0"/>
      <w:tabs>
        <w:tab w:val="right" w:pos="4176"/>
      </w:tabs>
      <w:ind w:left="198" w:hanging="198"/>
    </w:pPr>
    <w:rPr>
      <w:rFonts w:ascii="Garamond" w:hAnsi="Garamond"/>
    </w:rPr>
  </w:style>
  <w:style w:type="paragraph" w:styleId="IndexHeading">
    <w:name w:val="index heading"/>
    <w:basedOn w:val="Normal"/>
    <w:next w:val="Index1"/>
    <w:semiHidden/>
    <w:rsid w:val="00D07B9B"/>
    <w:pPr>
      <w:spacing w:before="120" w:after="120"/>
    </w:pPr>
    <w:rPr>
      <w:rFonts w:ascii="Arial" w:hAnsi="Arial"/>
      <w:b/>
      <w:color w:val="918585"/>
      <w:sz w:val="24"/>
    </w:rPr>
  </w:style>
  <w:style w:type="paragraph" w:styleId="Header">
    <w:name w:val="header"/>
    <w:basedOn w:val="Normal"/>
    <w:link w:val="HeaderChar"/>
    <w:rsid w:val="00D07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B9B"/>
    <w:rPr>
      <w:rFonts w:ascii="Times New Roman" w:eastAsia="Times New Roman" w:hAnsi="Times New Roman" w:cs="Times New Roman"/>
      <w:sz w:val="16"/>
      <w:szCs w:val="20"/>
      <w:lang w:val="en-GB" w:eastAsia="en-US"/>
    </w:rPr>
  </w:style>
  <w:style w:type="paragraph" w:customStyle="1" w:styleId="Chapter">
    <w:name w:val="Chapter"/>
    <w:basedOn w:val="Normal"/>
    <w:rsid w:val="00D07B9B"/>
    <w:pPr>
      <w:spacing w:before="240"/>
    </w:pPr>
    <w:rPr>
      <w:rFonts w:ascii="Times New Roman" w:hAnsi="Times New Roman"/>
      <w:smallCaps/>
      <w:spacing w:val="80"/>
      <w:sz w:val="28"/>
    </w:rPr>
  </w:style>
  <w:style w:type="paragraph" w:customStyle="1" w:styleId="InChapter">
    <w:name w:val="InChapter"/>
    <w:basedOn w:val="Heading3"/>
    <w:rsid w:val="00D07B9B"/>
    <w:pPr>
      <w:spacing w:after="240"/>
      <w:outlineLvl w:val="9"/>
    </w:pPr>
    <w:rPr>
      <w:noProof/>
    </w:rPr>
  </w:style>
  <w:style w:type="paragraph" w:styleId="Index2">
    <w:name w:val="index 2"/>
    <w:basedOn w:val="Normal"/>
    <w:next w:val="Normal"/>
    <w:semiHidden/>
    <w:rsid w:val="00D07B9B"/>
    <w:pPr>
      <w:tabs>
        <w:tab w:val="right" w:pos="4176"/>
      </w:tabs>
      <w:ind w:left="568" w:hanging="284"/>
    </w:pPr>
    <w:rPr>
      <w:rFonts w:ascii="Garamond" w:hAnsi="Garamond"/>
    </w:rPr>
  </w:style>
  <w:style w:type="paragraph" w:customStyle="1" w:styleId="Byline">
    <w:name w:val="Byline"/>
    <w:rsid w:val="00D07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B9B"/>
    <w:pPr>
      <w:tabs>
        <w:tab w:val="clear" w:pos="3600"/>
        <w:tab w:val="clear" w:pos="3958"/>
      </w:tabs>
      <w:jc w:val="right"/>
    </w:pPr>
  </w:style>
  <w:style w:type="character" w:styleId="Emphasis">
    <w:name w:val="Emphasis"/>
    <w:basedOn w:val="DefaultParagraphFont"/>
    <w:qFormat/>
    <w:rsid w:val="00D07B9B"/>
    <w:rPr>
      <w:i/>
    </w:rPr>
  </w:style>
  <w:style w:type="paragraph" w:styleId="Caption">
    <w:name w:val="caption"/>
    <w:basedOn w:val="BodyText"/>
    <w:next w:val="Normal"/>
    <w:qFormat/>
    <w:rsid w:val="00D07B9B"/>
    <w:pPr>
      <w:framePr w:w="2268" w:hSpace="181" w:vSpace="181" w:wrap="around" w:vAnchor="text" w:hAnchor="page" w:x="1135" w:y="285" w:anchorLock="1"/>
    </w:pPr>
    <w:rPr>
      <w:i/>
    </w:rPr>
  </w:style>
  <w:style w:type="paragraph" w:customStyle="1" w:styleId="MiniTOCTitle">
    <w:name w:val="MiniTOCTitle"/>
    <w:basedOn w:val="Heading4"/>
    <w:rsid w:val="00D07B9B"/>
    <w:pPr>
      <w:spacing w:before="240"/>
      <w:outlineLvl w:val="9"/>
    </w:pPr>
    <w:rPr>
      <w:noProof/>
      <w:sz w:val="24"/>
    </w:rPr>
  </w:style>
  <w:style w:type="paragraph" w:customStyle="1" w:styleId="MiniTOCItem">
    <w:name w:val="MiniTOCItem"/>
    <w:basedOn w:val="ListBullet"/>
    <w:rsid w:val="00D07B9B"/>
    <w:pPr>
      <w:numPr>
        <w:numId w:val="0"/>
      </w:numPr>
      <w:tabs>
        <w:tab w:val="right" w:leader="dot" w:pos="6521"/>
      </w:tabs>
      <w:spacing w:before="0" w:after="0"/>
    </w:pPr>
  </w:style>
  <w:style w:type="paragraph" w:customStyle="1" w:styleId="TOFTitle">
    <w:name w:val="TOFTitle"/>
    <w:basedOn w:val="TOCTitle"/>
    <w:rsid w:val="00D07B9B"/>
  </w:style>
  <w:style w:type="paragraph" w:styleId="TableofFigures">
    <w:name w:val="table of figures"/>
    <w:basedOn w:val="Normal"/>
    <w:next w:val="Normal"/>
    <w:semiHidden/>
    <w:rsid w:val="00D07B9B"/>
    <w:pPr>
      <w:tabs>
        <w:tab w:val="right" w:leader="dot" w:pos="9072"/>
      </w:tabs>
      <w:ind w:left="970" w:hanging="403"/>
    </w:pPr>
    <w:rPr>
      <w:rFonts w:ascii="Times New Roman" w:hAnsi="Times New Roman"/>
      <w:b/>
    </w:rPr>
  </w:style>
  <w:style w:type="paragraph" w:styleId="ListNumber">
    <w:name w:val="List Number"/>
    <w:basedOn w:val="List"/>
    <w:rsid w:val="00D07B9B"/>
    <w:pPr>
      <w:numPr>
        <w:numId w:val="13"/>
      </w:numPr>
      <w:tabs>
        <w:tab w:val="clear" w:pos="340"/>
      </w:tabs>
    </w:pPr>
  </w:style>
  <w:style w:type="character" w:customStyle="1" w:styleId="WingdingSymbols">
    <w:name w:val="Wingding Symbols"/>
    <w:rsid w:val="00D07B9B"/>
    <w:rPr>
      <w:rFonts w:ascii="Wingdings" w:hAnsi="Wingdings"/>
    </w:rPr>
  </w:style>
  <w:style w:type="paragraph" w:customStyle="1" w:styleId="TableHeading">
    <w:name w:val="Table Heading"/>
    <w:basedOn w:val="HeadingBase"/>
    <w:rsid w:val="00D07B9B"/>
    <w:pPr>
      <w:keepLines/>
      <w:pBdr>
        <w:bottom w:val="single" w:sz="6" w:space="1" w:color="918585"/>
      </w:pBdr>
      <w:spacing w:before="240"/>
    </w:pPr>
  </w:style>
  <w:style w:type="character" w:customStyle="1" w:styleId="HotSpot">
    <w:name w:val="HotSpot"/>
    <w:rsid w:val="00D07B9B"/>
    <w:rPr>
      <w:color w:val="0033CC"/>
      <w:u w:val="none"/>
    </w:rPr>
  </w:style>
  <w:style w:type="paragraph" w:customStyle="1" w:styleId="BodyTextRight">
    <w:name w:val="Body Text Right"/>
    <w:basedOn w:val="BodyText"/>
    <w:rsid w:val="00D07B9B"/>
    <w:pPr>
      <w:spacing w:before="0" w:after="0"/>
      <w:jc w:val="right"/>
    </w:pPr>
  </w:style>
  <w:style w:type="paragraph" w:styleId="Index3">
    <w:name w:val="index 3"/>
    <w:basedOn w:val="ListNumber2"/>
    <w:next w:val="Normal"/>
    <w:semiHidden/>
    <w:rsid w:val="00D07B9B"/>
    <w:pPr>
      <w:numPr>
        <w:numId w:val="0"/>
      </w:numPr>
      <w:tabs>
        <w:tab w:val="right" w:leader="dot" w:pos="4176"/>
      </w:tabs>
    </w:pPr>
  </w:style>
  <w:style w:type="paragraph" w:styleId="ListNumber2">
    <w:name w:val="List Number 2"/>
    <w:basedOn w:val="List2"/>
    <w:rsid w:val="00D07B9B"/>
    <w:pPr>
      <w:numPr>
        <w:numId w:val="8"/>
      </w:numPr>
      <w:tabs>
        <w:tab w:val="clear" w:pos="1060"/>
      </w:tabs>
    </w:pPr>
  </w:style>
  <w:style w:type="paragraph" w:customStyle="1" w:styleId="MarginNote">
    <w:name w:val="Margin Note"/>
    <w:basedOn w:val="BodyText"/>
    <w:rsid w:val="00D07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B9B"/>
    <w:rPr>
      <w:sz w:val="32"/>
    </w:rPr>
  </w:style>
  <w:style w:type="paragraph" w:customStyle="1" w:styleId="HeadingProcedure">
    <w:name w:val="Heading Procedure"/>
    <w:basedOn w:val="HeadingBase"/>
    <w:next w:val="Normal"/>
    <w:rsid w:val="00D07B9B"/>
    <w:pPr>
      <w:tabs>
        <w:tab w:val="left" w:pos="0"/>
      </w:tabs>
      <w:spacing w:before="120" w:after="60"/>
    </w:pPr>
    <w:rPr>
      <w:i/>
      <w:color w:val="918585"/>
      <w:sz w:val="22"/>
    </w:rPr>
  </w:style>
  <w:style w:type="paragraph" w:customStyle="1" w:styleId="TableBodyText">
    <w:name w:val="Table Body Text"/>
    <w:basedOn w:val="BodyText"/>
    <w:rsid w:val="00D07B9B"/>
    <w:pPr>
      <w:spacing w:before="60" w:after="60"/>
    </w:pPr>
  </w:style>
  <w:style w:type="paragraph" w:styleId="ListContinue">
    <w:name w:val="List Continue"/>
    <w:basedOn w:val="List"/>
    <w:rsid w:val="00D07B9B"/>
    <w:pPr>
      <w:ind w:firstLine="0"/>
    </w:pPr>
  </w:style>
  <w:style w:type="paragraph" w:customStyle="1" w:styleId="ListNote">
    <w:name w:val="List Note"/>
    <w:basedOn w:val="List"/>
    <w:rsid w:val="00D07B9B"/>
    <w:pPr>
      <w:pBdr>
        <w:top w:val="single" w:sz="6" w:space="2" w:color="918585"/>
        <w:bottom w:val="single" w:sz="6" w:space="2" w:color="918585"/>
      </w:pBdr>
      <w:tabs>
        <w:tab w:val="left" w:pos="1021"/>
      </w:tabs>
      <w:ind w:firstLine="0"/>
    </w:pPr>
  </w:style>
  <w:style w:type="paragraph" w:customStyle="1" w:styleId="Warning">
    <w:name w:val="Warning"/>
    <w:basedOn w:val="BodyText"/>
    <w:rsid w:val="00D07B9B"/>
    <w:pPr>
      <w:shd w:val="clear" w:color="auto" w:fill="D9D9D9"/>
      <w:tabs>
        <w:tab w:val="left" w:pos="992"/>
      </w:tabs>
      <w:ind w:left="119" w:right="119"/>
    </w:pPr>
    <w:rPr>
      <w:sz w:val="20"/>
    </w:rPr>
  </w:style>
  <w:style w:type="paragraph" w:customStyle="1" w:styleId="MarginIcons">
    <w:name w:val="Margin Icons"/>
    <w:basedOn w:val="BodyText"/>
    <w:rsid w:val="00D07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B9B"/>
    <w:rPr>
      <w:rFonts w:ascii="Courier New" w:hAnsi="Courier New"/>
    </w:rPr>
  </w:style>
  <w:style w:type="paragraph" w:customStyle="1" w:styleId="NoteBullet">
    <w:name w:val="Note Bullet"/>
    <w:basedOn w:val="Note"/>
    <w:rsid w:val="00D07B9B"/>
    <w:pPr>
      <w:tabs>
        <w:tab w:val="clear" w:pos="680"/>
      </w:tabs>
      <w:spacing w:before="60" w:after="60"/>
    </w:pPr>
  </w:style>
  <w:style w:type="paragraph" w:customStyle="1" w:styleId="SubHeading2">
    <w:name w:val="SubHeading2"/>
    <w:basedOn w:val="HeadingBase"/>
    <w:rsid w:val="00D07B9B"/>
    <w:pPr>
      <w:spacing w:before="240" w:after="60"/>
    </w:pPr>
    <w:rPr>
      <w:sz w:val="20"/>
    </w:rPr>
  </w:style>
  <w:style w:type="paragraph" w:customStyle="1" w:styleId="SubHeading1">
    <w:name w:val="SubHeading1"/>
    <w:basedOn w:val="HeadingBase"/>
    <w:rsid w:val="00D07B9B"/>
    <w:pPr>
      <w:spacing w:before="240" w:after="60"/>
    </w:pPr>
    <w:rPr>
      <w:color w:val="918585"/>
      <w:sz w:val="22"/>
    </w:rPr>
  </w:style>
  <w:style w:type="paragraph" w:customStyle="1" w:styleId="SideHeading">
    <w:name w:val="Side Heading"/>
    <w:basedOn w:val="HeadingBase"/>
    <w:rsid w:val="00D07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B9B"/>
    <w:pPr>
      <w:numPr>
        <w:numId w:val="9"/>
      </w:numPr>
    </w:pPr>
  </w:style>
  <w:style w:type="paragraph" w:styleId="PlainText">
    <w:name w:val="Plain Text"/>
    <w:basedOn w:val="Normal"/>
    <w:link w:val="PlainTextChar"/>
    <w:rsid w:val="00D07B9B"/>
    <w:rPr>
      <w:sz w:val="20"/>
    </w:rPr>
  </w:style>
  <w:style w:type="character" w:customStyle="1" w:styleId="PlainTextChar">
    <w:name w:val="Plain Text Char"/>
    <w:basedOn w:val="DefaultParagraphFont"/>
    <w:link w:val="PlainText"/>
    <w:rsid w:val="00D07B9B"/>
    <w:rPr>
      <w:rFonts w:ascii="Courier New" w:eastAsia="Times New Roman" w:hAnsi="Courier New" w:cs="Times New Roman"/>
      <w:sz w:val="20"/>
      <w:szCs w:val="20"/>
      <w:lang w:eastAsia="en-US"/>
    </w:rPr>
  </w:style>
  <w:style w:type="character" w:customStyle="1" w:styleId="MenuOption">
    <w:name w:val="Menu Option"/>
    <w:basedOn w:val="DefaultParagraphFont"/>
    <w:rsid w:val="00D07B9B"/>
    <w:rPr>
      <w:b/>
      <w:smallCaps/>
    </w:rPr>
  </w:style>
  <w:style w:type="paragraph" w:customStyle="1" w:styleId="TableListNumber">
    <w:name w:val="Table List Number"/>
    <w:basedOn w:val="ListNumber"/>
    <w:rsid w:val="00D07B9B"/>
    <w:pPr>
      <w:numPr>
        <w:numId w:val="0"/>
      </w:numPr>
    </w:pPr>
  </w:style>
  <w:style w:type="paragraph" w:styleId="TOC4">
    <w:name w:val="toc 4"/>
    <w:basedOn w:val="TOCBase"/>
    <w:next w:val="Normal"/>
    <w:semiHidden/>
    <w:rsid w:val="00D07B9B"/>
    <w:pPr>
      <w:tabs>
        <w:tab w:val="right" w:leader="dot" w:pos="9071"/>
      </w:tabs>
      <w:ind w:left="1701"/>
    </w:pPr>
  </w:style>
  <w:style w:type="paragraph" w:customStyle="1" w:styleId="ListAlpha">
    <w:name w:val="List Alpha"/>
    <w:basedOn w:val="List"/>
    <w:rsid w:val="00D07B9B"/>
    <w:pPr>
      <w:numPr>
        <w:numId w:val="7"/>
      </w:numPr>
    </w:pPr>
  </w:style>
  <w:style w:type="paragraph" w:customStyle="1" w:styleId="ListAlpha2">
    <w:name w:val="List Alpha 2"/>
    <w:basedOn w:val="List2"/>
    <w:rsid w:val="00D07B9B"/>
    <w:pPr>
      <w:numPr>
        <w:numId w:val="6"/>
      </w:numPr>
    </w:pPr>
  </w:style>
  <w:style w:type="paragraph" w:styleId="List2">
    <w:name w:val="List 2"/>
    <w:basedOn w:val="BodyText"/>
    <w:rsid w:val="00D07B9B"/>
    <w:pPr>
      <w:tabs>
        <w:tab w:val="left" w:pos="680"/>
      </w:tabs>
      <w:spacing w:before="60" w:after="60"/>
      <w:ind w:left="680" w:hanging="340"/>
    </w:pPr>
  </w:style>
  <w:style w:type="paragraph" w:styleId="List3">
    <w:name w:val="List 3"/>
    <w:basedOn w:val="BodyText"/>
    <w:rsid w:val="00D07B9B"/>
    <w:pPr>
      <w:tabs>
        <w:tab w:val="left" w:pos="1021"/>
      </w:tabs>
      <w:spacing w:before="60" w:after="60"/>
      <w:ind w:left="1020" w:hanging="340"/>
    </w:pPr>
  </w:style>
  <w:style w:type="paragraph" w:styleId="List4">
    <w:name w:val="List 4"/>
    <w:basedOn w:val="BodyText"/>
    <w:rsid w:val="00D07B9B"/>
    <w:pPr>
      <w:tabs>
        <w:tab w:val="left" w:pos="1361"/>
      </w:tabs>
      <w:spacing w:before="60" w:after="60"/>
      <w:ind w:left="1361" w:hanging="340"/>
    </w:pPr>
  </w:style>
  <w:style w:type="paragraph" w:styleId="List5">
    <w:name w:val="List 5"/>
    <w:basedOn w:val="BodyText"/>
    <w:rsid w:val="00D07B9B"/>
    <w:pPr>
      <w:tabs>
        <w:tab w:val="left" w:pos="1701"/>
      </w:tabs>
      <w:spacing w:before="60" w:after="60"/>
      <w:ind w:left="1701" w:hanging="340"/>
    </w:pPr>
  </w:style>
  <w:style w:type="paragraph" w:styleId="ListBullet3">
    <w:name w:val="List Bullet 3"/>
    <w:basedOn w:val="List3"/>
    <w:rsid w:val="00D07B9B"/>
    <w:pPr>
      <w:numPr>
        <w:numId w:val="12"/>
      </w:numPr>
      <w:tabs>
        <w:tab w:val="clear" w:pos="1021"/>
      </w:tabs>
      <w:ind w:left="1037" w:hanging="357"/>
    </w:pPr>
  </w:style>
  <w:style w:type="paragraph" w:styleId="ListBullet4">
    <w:name w:val="List Bullet 4"/>
    <w:basedOn w:val="List4"/>
    <w:rsid w:val="00D07B9B"/>
    <w:pPr>
      <w:numPr>
        <w:numId w:val="1"/>
      </w:numPr>
      <w:tabs>
        <w:tab w:val="clear" w:pos="1361"/>
      </w:tabs>
    </w:pPr>
  </w:style>
  <w:style w:type="paragraph" w:styleId="ListBullet5">
    <w:name w:val="List Bullet 5"/>
    <w:basedOn w:val="List5"/>
    <w:rsid w:val="00D07B9B"/>
    <w:pPr>
      <w:numPr>
        <w:numId w:val="2"/>
      </w:numPr>
    </w:pPr>
  </w:style>
  <w:style w:type="paragraph" w:styleId="ListContinue2">
    <w:name w:val="List Continue 2"/>
    <w:basedOn w:val="List2"/>
    <w:rsid w:val="00D07B9B"/>
    <w:pPr>
      <w:ind w:firstLine="0"/>
    </w:pPr>
  </w:style>
  <w:style w:type="paragraph" w:styleId="ListContinue3">
    <w:name w:val="List Continue 3"/>
    <w:basedOn w:val="List3"/>
    <w:rsid w:val="00D07B9B"/>
    <w:pPr>
      <w:ind w:left="1021" w:firstLine="0"/>
    </w:pPr>
  </w:style>
  <w:style w:type="paragraph" w:styleId="ListContinue4">
    <w:name w:val="List Continue 4"/>
    <w:basedOn w:val="List4"/>
    <w:rsid w:val="00D07B9B"/>
    <w:pPr>
      <w:ind w:firstLine="0"/>
    </w:pPr>
  </w:style>
  <w:style w:type="paragraph" w:styleId="ListContinue5">
    <w:name w:val="List Continue 5"/>
    <w:basedOn w:val="List5"/>
    <w:rsid w:val="00D07B9B"/>
    <w:pPr>
      <w:ind w:firstLine="0"/>
    </w:pPr>
  </w:style>
  <w:style w:type="paragraph" w:styleId="ListNumber3">
    <w:name w:val="List Number 3"/>
    <w:basedOn w:val="List3"/>
    <w:rsid w:val="00D07B9B"/>
    <w:pPr>
      <w:numPr>
        <w:numId w:val="3"/>
      </w:numPr>
    </w:pPr>
  </w:style>
  <w:style w:type="paragraph" w:styleId="ListNumber4">
    <w:name w:val="List Number 4"/>
    <w:basedOn w:val="List4"/>
    <w:rsid w:val="00D07B9B"/>
    <w:pPr>
      <w:numPr>
        <w:numId w:val="4"/>
      </w:numPr>
    </w:pPr>
  </w:style>
  <w:style w:type="paragraph" w:styleId="ListNumber5">
    <w:name w:val="List Number 5"/>
    <w:basedOn w:val="List5"/>
    <w:rsid w:val="00D07B9B"/>
    <w:pPr>
      <w:numPr>
        <w:numId w:val="5"/>
      </w:numPr>
    </w:pPr>
  </w:style>
  <w:style w:type="paragraph" w:styleId="BlockText">
    <w:name w:val="Block Text"/>
    <w:basedOn w:val="Normal"/>
    <w:rsid w:val="00D07B9B"/>
    <w:pPr>
      <w:spacing w:after="120"/>
      <w:ind w:left="1440" w:right="1440"/>
    </w:pPr>
  </w:style>
  <w:style w:type="character" w:customStyle="1" w:styleId="Subscript">
    <w:name w:val="Subscript"/>
    <w:basedOn w:val="DefaultParagraphFont"/>
    <w:rsid w:val="00D07B9B"/>
    <w:rPr>
      <w:sz w:val="16"/>
      <w:vertAlign w:val="subscript"/>
    </w:rPr>
  </w:style>
  <w:style w:type="character" w:customStyle="1" w:styleId="Superscript">
    <w:name w:val="Superscript"/>
    <w:basedOn w:val="DefaultParagraphFont"/>
    <w:rsid w:val="00D07B9B"/>
    <w:rPr>
      <w:sz w:val="16"/>
      <w:vertAlign w:val="superscript"/>
    </w:rPr>
  </w:style>
  <w:style w:type="character" w:customStyle="1" w:styleId="Symbols">
    <w:name w:val="Symbols"/>
    <w:basedOn w:val="DefaultParagraphFont"/>
    <w:rsid w:val="00D07B9B"/>
    <w:rPr>
      <w:rFonts w:ascii="Symbol" w:hAnsi="Symbol"/>
    </w:rPr>
  </w:style>
  <w:style w:type="character" w:customStyle="1" w:styleId="MenuOptions">
    <w:name w:val="Menu Options"/>
    <w:basedOn w:val="DefaultParagraphFont"/>
    <w:rsid w:val="00D07B9B"/>
    <w:rPr>
      <w:rFonts w:ascii="Arial Narrow" w:hAnsi="Arial Narrow"/>
      <w:smallCaps/>
    </w:rPr>
  </w:style>
  <w:style w:type="character" w:customStyle="1" w:styleId="Buttons">
    <w:name w:val="Buttons"/>
    <w:basedOn w:val="DefaultParagraphFont"/>
    <w:rsid w:val="00D07B9B"/>
    <w:rPr>
      <w:b/>
    </w:rPr>
  </w:style>
  <w:style w:type="character" w:customStyle="1" w:styleId="Underlined">
    <w:name w:val="Underlined"/>
    <w:basedOn w:val="DefaultParagraphFont"/>
    <w:rsid w:val="00D07B9B"/>
    <w:rPr>
      <w:u w:val="single"/>
    </w:rPr>
  </w:style>
  <w:style w:type="paragraph" w:customStyle="1" w:styleId="TableBodyTextRight">
    <w:name w:val="Table Body Text Right"/>
    <w:basedOn w:val="TableBodyText"/>
    <w:rsid w:val="00D07B9B"/>
    <w:pPr>
      <w:widowControl w:val="0"/>
      <w:autoSpaceDE w:val="0"/>
      <w:autoSpaceDN w:val="0"/>
      <w:adjustRightInd w:val="0"/>
      <w:jc w:val="right"/>
    </w:pPr>
    <w:rPr>
      <w:rFonts w:cs="Arial"/>
      <w:szCs w:val="18"/>
    </w:rPr>
  </w:style>
  <w:style w:type="paragraph" w:customStyle="1" w:styleId="CopyrightText">
    <w:name w:val="Copyright Text"/>
    <w:basedOn w:val="BodyText"/>
    <w:rsid w:val="00D07B9B"/>
    <w:rPr>
      <w:sz w:val="18"/>
    </w:rPr>
  </w:style>
  <w:style w:type="paragraph" w:customStyle="1" w:styleId="BodySmallRight">
    <w:name w:val="Body Small Right"/>
    <w:basedOn w:val="BodyTextRight"/>
    <w:rsid w:val="00D07B9B"/>
    <w:rPr>
      <w:sz w:val="18"/>
      <w:szCs w:val="18"/>
    </w:rPr>
  </w:style>
  <w:style w:type="paragraph" w:customStyle="1" w:styleId="MarginEdition">
    <w:name w:val="Margin Edition"/>
    <w:basedOn w:val="MarginNote"/>
    <w:rsid w:val="00D07B9B"/>
    <w:pPr>
      <w:spacing w:before="0" w:after="0"/>
    </w:pPr>
    <w:rPr>
      <w:rFonts w:ascii="Times New Roman" w:hAnsi="Times New Roman"/>
      <w:color w:val="999999"/>
    </w:rPr>
  </w:style>
  <w:style w:type="paragraph" w:customStyle="1" w:styleId="Spacer">
    <w:name w:val="Spacer"/>
    <w:basedOn w:val="Normal"/>
    <w:rsid w:val="00D07B9B"/>
    <w:rPr>
      <w:sz w:val="2"/>
      <w:szCs w:val="2"/>
    </w:rPr>
  </w:style>
  <w:style w:type="character" w:customStyle="1" w:styleId="Small">
    <w:name w:val="Small"/>
    <w:basedOn w:val="DefaultParagraphFont"/>
    <w:rsid w:val="00D07B9B"/>
    <w:rPr>
      <w:sz w:val="16"/>
    </w:rPr>
  </w:style>
  <w:style w:type="paragraph" w:customStyle="1" w:styleId="WideTable">
    <w:name w:val="Wide Table"/>
    <w:basedOn w:val="Normal"/>
    <w:rsid w:val="00D07B9B"/>
    <w:pPr>
      <w:ind w:left="-1418"/>
    </w:pPr>
    <w:rPr>
      <w:sz w:val="2"/>
      <w:szCs w:val="2"/>
    </w:rPr>
  </w:style>
  <w:style w:type="character" w:styleId="PageNumber">
    <w:name w:val="page number"/>
    <w:basedOn w:val="DefaultParagraphFont"/>
    <w:rsid w:val="00D07B9B"/>
  </w:style>
  <w:style w:type="paragraph" w:styleId="Quote">
    <w:name w:val="Quote"/>
    <w:basedOn w:val="Heading1"/>
    <w:link w:val="QuoteChar"/>
    <w:qFormat/>
    <w:rsid w:val="00D07B9B"/>
    <w:rPr>
      <w:b w:val="0"/>
      <w:sz w:val="72"/>
      <w:szCs w:val="72"/>
      <w:lang w:val="en-NZ"/>
    </w:rPr>
  </w:style>
  <w:style w:type="character" w:customStyle="1" w:styleId="QuoteChar">
    <w:name w:val="Quote Char"/>
    <w:basedOn w:val="DefaultParagraphFont"/>
    <w:link w:val="Quote"/>
    <w:rsid w:val="00D07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B9B"/>
    <w:pPr>
      <w:pageBreakBefore/>
    </w:pPr>
  </w:style>
  <w:style w:type="paragraph" w:customStyle="1" w:styleId="Border">
    <w:name w:val="Border"/>
    <w:basedOn w:val="Normal"/>
    <w:qFormat/>
    <w:rsid w:val="00D07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B9B"/>
    <w:rPr>
      <w:b/>
      <w:bCs/>
      <w:i/>
      <w:iCs/>
      <w:color w:val="auto"/>
    </w:rPr>
  </w:style>
  <w:style w:type="paragraph" w:styleId="IntenseQuote">
    <w:name w:val="Intense Quote"/>
    <w:basedOn w:val="Normal"/>
    <w:next w:val="Normal"/>
    <w:link w:val="IntenseQuoteChar"/>
    <w:uiPriority w:val="30"/>
    <w:qFormat/>
    <w:rsid w:val="00D07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B9B"/>
    <w:rPr>
      <w:smallCaps/>
      <w:color w:val="auto"/>
      <w:u w:val="single"/>
    </w:rPr>
  </w:style>
  <w:style w:type="character" w:styleId="IntenseReference">
    <w:name w:val="Intense Reference"/>
    <w:basedOn w:val="DefaultParagraphFont"/>
    <w:uiPriority w:val="32"/>
    <w:qFormat/>
    <w:rsid w:val="00D07B9B"/>
    <w:rPr>
      <w:b/>
      <w:bCs/>
      <w:smallCaps/>
      <w:color w:val="auto"/>
      <w:spacing w:val="5"/>
      <w:u w:val="single"/>
    </w:rPr>
  </w:style>
  <w:style w:type="paragraph" w:customStyle="1" w:styleId="2ColumnHeading">
    <w:name w:val="2Column Heading"/>
    <w:basedOn w:val="BodyText"/>
    <w:qFormat/>
    <w:rsid w:val="00D07B9B"/>
    <w:pPr>
      <w:spacing w:after="60"/>
      <w:ind w:left="-2268"/>
    </w:pPr>
    <w:rPr>
      <w:b/>
    </w:rPr>
  </w:style>
  <w:style w:type="paragraph" w:customStyle="1" w:styleId="Heading1TOC">
    <w:name w:val="Heading1 TOC"/>
    <w:basedOn w:val="Normal"/>
    <w:qFormat/>
    <w:rsid w:val="00D07B9B"/>
    <w:pPr>
      <w:spacing w:before="240" w:after="120"/>
    </w:pPr>
    <w:rPr>
      <w:rFonts w:ascii="Times New Roman" w:hAnsi="Times New Roman"/>
      <w:b/>
      <w:sz w:val="32"/>
    </w:rPr>
  </w:style>
  <w:style w:type="paragraph" w:customStyle="1" w:styleId="Heading2TOC">
    <w:name w:val="Heading2 TOC"/>
    <w:basedOn w:val="Normal"/>
    <w:qFormat/>
    <w:rsid w:val="00D07B9B"/>
    <w:pPr>
      <w:spacing w:before="240" w:after="60"/>
    </w:pPr>
    <w:rPr>
      <w:rFonts w:ascii="Times New Roman" w:hAnsi="Times New Roman"/>
      <w:b/>
      <w:sz w:val="28"/>
    </w:rPr>
  </w:style>
  <w:style w:type="character" w:customStyle="1" w:styleId="Underline">
    <w:name w:val="Underline"/>
    <w:basedOn w:val="DefaultParagraphFont"/>
    <w:qFormat/>
    <w:rsid w:val="00D07B9B"/>
    <w:rPr>
      <w:u w:val="single"/>
    </w:rPr>
  </w:style>
  <w:style w:type="character" w:customStyle="1" w:styleId="BoldandItalics">
    <w:name w:val="Bold and Italics"/>
    <w:qFormat/>
    <w:rsid w:val="00D07B9B"/>
    <w:rPr>
      <w:b/>
      <w:i/>
      <w:u w:val="none"/>
    </w:rPr>
  </w:style>
  <w:style w:type="paragraph" w:styleId="BalloonText">
    <w:name w:val="Balloon Text"/>
    <w:basedOn w:val="Normal"/>
    <w:link w:val="BalloonTextChar"/>
    <w:rsid w:val="00D07B9B"/>
    <w:rPr>
      <w:rFonts w:ascii="Tahoma" w:hAnsi="Tahoma" w:cs="Tahoma"/>
      <w:sz w:val="16"/>
      <w:szCs w:val="16"/>
    </w:rPr>
  </w:style>
  <w:style w:type="character" w:customStyle="1" w:styleId="BalloonTextChar">
    <w:name w:val="Balloon Text Char"/>
    <w:basedOn w:val="DefaultParagraphFont"/>
    <w:link w:val="BalloonText"/>
    <w:rsid w:val="00D07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B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B9B"/>
    <w:rPr>
      <w:b/>
      <w:color w:val="660033"/>
      <w:spacing w:val="0"/>
    </w:rPr>
  </w:style>
  <w:style w:type="paragraph" w:customStyle="1" w:styleId="Nameditemlist">
    <w:name w:val="Named item list"/>
    <w:basedOn w:val="BodyText"/>
    <w:qFormat/>
    <w:rsid w:val="00D07B9B"/>
    <w:pPr>
      <w:tabs>
        <w:tab w:val="left" w:pos="2835"/>
      </w:tabs>
      <w:ind w:left="2835" w:hanging="2835"/>
    </w:pPr>
  </w:style>
  <w:style w:type="paragraph" w:customStyle="1" w:styleId="BodyTextnopadding">
    <w:name w:val="Body Text no padding"/>
    <w:basedOn w:val="BodyText"/>
    <w:qFormat/>
    <w:rsid w:val="00D07B9B"/>
    <w:pPr>
      <w:spacing w:before="0" w:after="0"/>
    </w:pPr>
  </w:style>
  <w:style w:type="paragraph" w:customStyle="1" w:styleId="BodyTextBold">
    <w:name w:val="Body Text Bold"/>
    <w:basedOn w:val="BodyText"/>
    <w:qFormat/>
    <w:rsid w:val="00D07B9B"/>
    <w:rPr>
      <w:b/>
    </w:rPr>
  </w:style>
  <w:style w:type="character" w:styleId="Hyperlink">
    <w:name w:val="Hyperlink"/>
    <w:basedOn w:val="DefaultParagraphFont"/>
    <w:uiPriority w:val="99"/>
    <w:unhideWhenUsed/>
    <w:rsid w:val="00F23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4083</Characters>
  <Application>Microsoft Office Word</Application>
  <DocSecurity>0</DocSecurity>
  <Lines>177</Lines>
  <Paragraphs>92</Paragraphs>
  <ScaleCrop>false</ScaleCrop>
  <Company>Author-it Software Corporation Ltd.</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UETDRTS039 Perform current injection testing of secondary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2022-12-06T06:41:00Z</dcterms:created>
  <dcterms:modified xsi:type="dcterms:W3CDTF">2022-12-06T06:41:00Z</dcterms:modified>
</cp:coreProperties>
</file>