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CDB" w:rsidP="00701C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UETDRTS019 Manage compliance with national electricity market metrology practices and procedures</w:t>
      </w:r>
      <w:r>
        <w:fldChar w:fldCharType="end"/>
      </w:r>
    </w:p>
    <w:p w:rsidR="00701CDB" w:rsidP="00701CDB">
      <w:pPr>
        <w:pStyle w:val="Version"/>
        <w:sectPr w:rsidSect="007318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88E" w:rsidP="0073188E">
      <w:pPr>
        <w:pStyle w:val="SuperHeading"/>
      </w:pPr>
      <w:r w:rsidRPr="0073188E">
        <w:t>Assessment Requirements for UETDRTS019 Manage compliance with national electricity market metrology practices and procedures</w:t>
      </w:r>
    </w:p>
    <w:p w:rsidR="00000000" w:rsidRPr="0073188E" w:rsidP="0073188E">
      <w:pPr>
        <w:pStyle w:val="Heading1"/>
      </w:pPr>
      <w:bookmarkStart w:id="1" w:name="O_1178178"/>
      <w:bookmarkEnd w:id="1"/>
      <w:r w:rsidRPr="007318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88E" w:rsidP="0073188E">
            <w:pPr>
              <w:pStyle w:val="BodyText"/>
            </w:pPr>
            <w:r w:rsidRPr="0073188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3188E" w:rsidP="0073188E">
      <w:pPr>
        <w:pStyle w:val="NoPaddingFontSize1"/>
      </w:pPr>
    </w:p>
    <w:p w:rsidR="00000000" w:rsidRPr="0073188E" w:rsidP="0073188E">
      <w:pPr>
        <w:pStyle w:val="AllowPageBreak"/>
      </w:pPr>
    </w:p>
    <w:p w:rsidR="00000000" w:rsidRPr="0073188E" w:rsidP="0073188E">
      <w:pPr>
        <w:pStyle w:val="Heading1"/>
      </w:pPr>
      <w:bookmarkStart w:id="2" w:name="O_1178179"/>
      <w:bookmarkEnd w:id="2"/>
      <w:r w:rsidRPr="0073188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88E">
            <w:pPr>
              <w:pStyle w:val="BodyText"/>
              <w:rPr>
                <w:lang w:val="en-NZ"/>
              </w:rPr>
            </w:pPr>
            <w:r w:rsidRPr="0073188E">
              <w:t>Evidence required to demonstrate competence in this unit must be r</w:t>
            </w:r>
            <w:r w:rsidRPr="0073188E">
              <w:t xml:space="preserve">elevant to and satisfy all of the requirements of the elements and performance criteria on at least two separate occasions and include:  </w:t>
            </w:r>
          </w:p>
        </w:tc>
      </w:tr>
      <w:tr w:rsidTr="00731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88E" w:rsidP="0073188E">
            <w:pPr>
              <w:pStyle w:val="ListBullet"/>
            </w:pPr>
            <w:r w:rsidRPr="0073188E">
              <w:t xml:space="preserve">applying relevant work health and safety (WHS)/occupational health and safety (OHS) requirements, including the use </w:t>
            </w:r>
            <w:r w:rsidRPr="0073188E">
              <w:t>of risk control measures</w:t>
            </w:r>
          </w:p>
          <w:p w:rsidR="00000000" w:rsidRPr="0073188E" w:rsidP="0073188E">
            <w:pPr>
              <w:pStyle w:val="ListBullet"/>
            </w:pPr>
            <w:r w:rsidRPr="0073188E">
              <w:t>applying sustainable energy principles and practices</w:t>
            </w:r>
          </w:p>
          <w:p w:rsidR="00000000" w:rsidRPr="0073188E" w:rsidP="0073188E">
            <w:pPr>
              <w:pStyle w:val="ListBullet"/>
            </w:pPr>
            <w:r w:rsidRPr="0073188E">
              <w:t>performing, on at least one (1) occasion, at least one (1) of the following activities:</w:t>
            </w:r>
          </w:p>
          <w:p w:rsidR="00000000" w:rsidRPr="0073188E" w:rsidP="0073188E">
            <w:pPr>
              <w:pStyle w:val="ListBullet2"/>
            </w:pPr>
            <w:r w:rsidRPr="0073188E">
              <w:t>ensuring compliance to the meter assets management plan</w:t>
            </w:r>
          </w:p>
          <w:p w:rsidR="00000000" w:rsidRPr="0073188E" w:rsidP="0073188E">
            <w:pPr>
              <w:pStyle w:val="ListBullet2"/>
            </w:pPr>
            <w:r w:rsidRPr="0073188E">
              <w:t>conducting appropriate field audits on behalf of or with a representative of the regulated energy market</w:t>
            </w:r>
          </w:p>
          <w:p w:rsidR="00000000" w:rsidRPr="0073188E" w:rsidP="0073188E">
            <w:pPr>
              <w:pStyle w:val="ListBullet"/>
            </w:pPr>
            <w:r w:rsidRPr="0073188E">
              <w:t>performing, on at least one (1) occasion, the following activity:</w:t>
            </w:r>
          </w:p>
          <w:p w:rsidR="00000000" w:rsidRPr="0073188E" w:rsidP="0073188E">
            <w:pPr>
              <w:pStyle w:val="ListBullet2"/>
            </w:pPr>
            <w:r w:rsidRPr="0073188E">
              <w:t>coordinating job activities for multiple discipline work groups</w:t>
            </w:r>
          </w:p>
          <w:p w:rsidR="00000000" w:rsidRPr="0073188E" w:rsidP="0073188E">
            <w:pPr>
              <w:pStyle w:val="ListBullet"/>
            </w:pPr>
            <w:r w:rsidRPr="0073188E">
              <w:t xml:space="preserve">performing, on at </w:t>
            </w:r>
            <w:r w:rsidRPr="0073188E">
              <w:t>least one (1) occasion, the following activity:</w:t>
            </w:r>
          </w:p>
          <w:p w:rsidR="00000000" w:rsidRPr="0073188E" w:rsidP="0073188E">
            <w:pPr>
              <w:pStyle w:val="ListBullet2"/>
            </w:pPr>
            <w:r w:rsidRPr="0073188E">
              <w:t>managing work functions to ensure the compliance of a customer’s revenue metering installation</w:t>
            </w:r>
          </w:p>
          <w:p w:rsidR="00000000" w:rsidRPr="0073188E" w:rsidP="0073188E">
            <w:pPr>
              <w:pStyle w:val="ListBullet"/>
            </w:pPr>
            <w:r w:rsidRPr="0073188E">
              <w:t>performing, on at least two (2) occasions, the following activity:</w:t>
            </w:r>
          </w:p>
          <w:p w:rsidR="00000000" w:rsidRPr="0073188E" w:rsidP="0073188E">
            <w:pPr>
              <w:pStyle w:val="ListBullet2"/>
            </w:pPr>
            <w:r w:rsidRPr="0073188E">
              <w:t>establishing/maintaining relationships with</w:t>
            </w:r>
            <w:r w:rsidRPr="0073188E">
              <w:t xml:space="preserve"> other market participants</w:t>
            </w:r>
          </w:p>
          <w:p w:rsidR="00000000" w:rsidRPr="0073188E" w:rsidP="0073188E">
            <w:pPr>
              <w:pStyle w:val="ListBullet"/>
            </w:pPr>
            <w:r w:rsidRPr="0073188E">
              <w:t>performing, on at least three (3) occasions, the following activity:</w:t>
            </w:r>
          </w:p>
          <w:p w:rsidR="00000000" w:rsidRPr="0073188E" w:rsidP="0073188E">
            <w:pPr>
              <w:pStyle w:val="ListBullet2"/>
            </w:pPr>
            <w:r w:rsidRPr="0073188E">
              <w:t>managing compliance with organisational policies, procedures and the national electricity market requirements</w:t>
            </w:r>
          </w:p>
          <w:p w:rsidR="00000000" w:rsidRPr="0073188E" w:rsidP="0073188E">
            <w:pPr>
              <w:pStyle w:val="ListBullet"/>
            </w:pPr>
            <w:r w:rsidRPr="0073188E">
              <w:t>dealing with unplanned events on at least one (</w:t>
            </w:r>
            <w:r w:rsidRPr="0073188E">
              <w:t>1) occasion.</w:t>
            </w:r>
          </w:p>
        </w:tc>
      </w:tr>
    </w:tbl>
    <w:p w:rsidR="00000000" w:rsidRPr="0073188E" w:rsidP="0073188E">
      <w:pPr>
        <w:pStyle w:val="NoPaddingFontSize1"/>
      </w:pPr>
    </w:p>
    <w:p w:rsidR="00000000" w:rsidRPr="0073188E" w:rsidP="0073188E">
      <w:pPr>
        <w:pStyle w:val="AllowPageBreak"/>
      </w:pPr>
    </w:p>
    <w:p w:rsidR="00000000" w:rsidRPr="0073188E" w:rsidP="0073188E">
      <w:pPr>
        <w:pStyle w:val="Heading1"/>
      </w:pPr>
      <w:bookmarkStart w:id="3" w:name="O_1178180"/>
      <w:bookmarkEnd w:id="3"/>
      <w:r w:rsidRPr="0073188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88E">
            <w:pPr>
              <w:pStyle w:val="BodyText"/>
              <w:rPr>
                <w:lang w:val="en-NZ"/>
              </w:rPr>
            </w:pPr>
            <w:r w:rsidRPr="0073188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31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88E" w:rsidP="0073188E">
            <w:pPr>
              <w:pStyle w:val="ListBullet"/>
            </w:pPr>
            <w:r w:rsidRPr="0073188E">
              <w:t>standards, codes, rules and regulations applicable to operation within a regulated energy market</w:t>
            </w:r>
          </w:p>
          <w:p w:rsidR="00000000" w:rsidRPr="0073188E" w:rsidP="0073188E">
            <w:pPr>
              <w:pStyle w:val="ListBullet"/>
            </w:pPr>
            <w:r w:rsidRPr="0073188E">
              <w:t xml:space="preserve">roles and responsibilities of a market participant (meter data provider, meter provider or </w:t>
            </w:r>
            <w:r w:rsidRPr="0073188E">
              <w:t>responsible person) operating within a regulated energy market</w:t>
            </w:r>
          </w:p>
          <w:p w:rsidR="00000000" w:rsidRPr="0073188E" w:rsidP="0073188E">
            <w:pPr>
              <w:pStyle w:val="ListBullet"/>
            </w:pPr>
            <w:r w:rsidRPr="0073188E">
              <w:t>detai</w:t>
            </w:r>
            <w:r w:rsidRPr="0073188E">
              <w:t>led knowledge and understanding of the composition of a meter asset management pan (MAMP)</w:t>
            </w:r>
          </w:p>
          <w:p w:rsidR="00000000" w:rsidRPr="0073188E" w:rsidP="0073188E">
            <w:pPr>
              <w:pStyle w:val="ListBullet"/>
            </w:pPr>
            <w:r w:rsidRPr="0073188E">
              <w:t>the provisions of the organisations meter asset management plan</w:t>
            </w:r>
          </w:p>
          <w:p w:rsidR="00000000" w:rsidRPr="0073188E" w:rsidP="0073188E">
            <w:pPr>
              <w:pStyle w:val="ListBullet"/>
            </w:pPr>
            <w:r w:rsidRPr="0073188E">
              <w:t>coordinating job activities for multiple discipline work groups</w:t>
            </w:r>
          </w:p>
          <w:p w:rsidR="00000000" w:rsidRPr="0073188E" w:rsidP="0073188E">
            <w:pPr>
              <w:pStyle w:val="ListBullet"/>
            </w:pPr>
            <w:r w:rsidRPr="0073188E">
              <w:t>auditing for compliance within the reg</w:t>
            </w:r>
            <w:r w:rsidRPr="0073188E">
              <w:t>ulated energy market</w:t>
            </w:r>
          </w:p>
          <w:p w:rsidR="00000000" w:rsidRPr="0073188E" w:rsidP="0073188E">
            <w:pPr>
              <w:pStyle w:val="ListBullet"/>
            </w:pPr>
            <w:r w:rsidRPr="0073188E">
              <w:t>ISO accreditation applicable to operation within a regulated energy market</w:t>
            </w:r>
          </w:p>
          <w:p w:rsidR="00000000" w:rsidRPr="0073188E" w:rsidP="0073188E">
            <w:pPr>
              <w:pStyle w:val="ListBullet"/>
            </w:pPr>
            <w:r w:rsidRPr="0073188E">
              <w:t>compliance with the organisations service level requirements within the regulated energy market</w:t>
            </w:r>
          </w:p>
          <w:p w:rsidR="00000000" w:rsidRPr="0073188E" w:rsidP="0073188E">
            <w:pPr>
              <w:pStyle w:val="ListBullet"/>
            </w:pPr>
            <w:r w:rsidRPr="0073188E">
              <w:t>management of customer, client and regulator negotiations and co</w:t>
            </w:r>
            <w:r w:rsidRPr="0073188E">
              <w:t>rrespondence within a regulated energy market</w:t>
            </w:r>
          </w:p>
          <w:p w:rsidR="00000000" w:rsidRPr="0073188E" w:rsidP="0073188E">
            <w:pPr>
              <w:pStyle w:val="ListBullet"/>
            </w:pPr>
            <w:r w:rsidRPr="0073188E">
              <w:t>maintaining meter data within a regulated energy market</w:t>
            </w:r>
          </w:p>
          <w:p w:rsidR="00000000" w:rsidRPr="0073188E" w:rsidP="0073188E">
            <w:pPr>
              <w:pStyle w:val="ListBullet"/>
            </w:pPr>
            <w:r w:rsidRPr="0073188E">
              <w:t>managing registration of customer metering installations within the regulated energy market.</w:t>
            </w:r>
          </w:p>
        </w:tc>
      </w:tr>
    </w:tbl>
    <w:p w:rsidR="00000000" w:rsidRPr="0073188E" w:rsidP="0073188E">
      <w:pPr>
        <w:pStyle w:val="NoPaddingFontSize1"/>
      </w:pPr>
    </w:p>
    <w:p w:rsidR="00000000" w:rsidRPr="0073188E" w:rsidP="0073188E">
      <w:pPr>
        <w:pStyle w:val="AllowPageBreak"/>
      </w:pPr>
    </w:p>
    <w:p w:rsidR="00000000" w:rsidRPr="0073188E" w:rsidP="0073188E">
      <w:pPr>
        <w:pStyle w:val="Heading1"/>
      </w:pPr>
      <w:bookmarkStart w:id="4" w:name="O_1178181"/>
      <w:bookmarkEnd w:id="4"/>
      <w:r w:rsidRPr="0073188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88E" w:rsidP="0073188E">
            <w:pPr>
              <w:pStyle w:val="BodyText"/>
            </w:pPr>
            <w:r w:rsidRPr="0073188E">
              <w:t>Assessors must hold credentials specified within the Standards for Registered Training Organisations current at the time of assessment.</w:t>
            </w:r>
          </w:p>
          <w:p w:rsidR="00000000" w:rsidRPr="0073188E" w:rsidP="0073188E">
            <w:pPr>
              <w:pStyle w:val="BodyText"/>
            </w:pPr>
            <w:r w:rsidRPr="0073188E">
              <w:t>Assessment must satisfy the Principles of Assessment and Rules of Evidence and all regulatory requirements included with</w:t>
            </w:r>
            <w:r w:rsidRPr="0073188E">
              <w:t>in the Standards for Registered Training Organisations current at the time of assessment.</w:t>
            </w:r>
          </w:p>
          <w:p w:rsidR="00000000" w:rsidRPr="0073188E" w:rsidP="0073188E">
            <w:pPr>
              <w:pStyle w:val="BodyText"/>
            </w:pPr>
            <w:r w:rsidRPr="0073188E">
              <w:t>Assessment must occur in workplace operational situations where it is appropriate to do so; where this is not appropriate, assessment must occur in simulated conditio</w:t>
            </w:r>
            <w:r w:rsidRPr="0073188E">
              <w:t>ns involving realistic and authentic activities that replicate operational workplace conditions.</w:t>
            </w:r>
          </w:p>
          <w:p w:rsidR="00000000" w:rsidRPr="0073188E" w:rsidP="0073188E">
            <w:pPr>
              <w:pStyle w:val="BodyText"/>
            </w:pPr>
            <w:r w:rsidRPr="0073188E">
              <w:t>Assessment processes and techniques must be appropriate to the language, literacy and numeracy requirements of the work being performed and the needs of the ca</w:t>
            </w:r>
            <w:r w:rsidRPr="0073188E">
              <w:t>ndidate.</w:t>
            </w:r>
          </w:p>
          <w:p w:rsidR="00000000" w:rsidRPr="0073188E" w:rsidP="0073188E">
            <w:pPr>
              <w:pStyle w:val="BodyText"/>
            </w:pPr>
            <w:r w:rsidRPr="0073188E">
              <w:t>Resources for assessment must include access to:</w:t>
            </w:r>
          </w:p>
          <w:p w:rsidR="00000000" w:rsidRPr="0073188E" w:rsidP="0073188E">
            <w:pPr>
              <w:pStyle w:val="ListBullet"/>
            </w:pPr>
            <w:r w:rsidRPr="0073188E">
              <w:t>a range of relevant exercises, case studies and/or other simulations</w:t>
            </w:r>
          </w:p>
          <w:p w:rsidR="00000000" w:rsidRPr="0073188E" w:rsidP="0073188E">
            <w:pPr>
              <w:pStyle w:val="ListBullet"/>
            </w:pPr>
            <w:r w:rsidRPr="0073188E">
              <w:t>relevant and appropriate materials, tools, facilities, equipment and personal protective equipment (PPE) currently used in indus</w:t>
            </w:r>
            <w:r w:rsidRPr="0073188E">
              <w:t>try</w:t>
            </w:r>
          </w:p>
          <w:p w:rsidR="00000000" w:rsidRPr="0073188E" w:rsidP="0073188E">
            <w:pPr>
              <w:pStyle w:val="ListBullet"/>
            </w:pPr>
            <w:r w:rsidRPr="0073188E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73188E" w:rsidP="0073188E">
      <w:pPr>
        <w:pStyle w:val="NoPaddingFontSize1"/>
      </w:pPr>
    </w:p>
    <w:p w:rsidR="00000000" w:rsidRPr="0073188E" w:rsidP="0073188E">
      <w:pPr>
        <w:pStyle w:val="AllowPageBreak"/>
      </w:pPr>
    </w:p>
    <w:p w:rsidR="00000000" w:rsidRPr="0073188E" w:rsidP="0073188E">
      <w:pPr>
        <w:pStyle w:val="Heading1"/>
      </w:pPr>
      <w:bookmarkStart w:id="5" w:name="O_1178184"/>
      <w:bookmarkEnd w:id="5"/>
      <w:r w:rsidRPr="0073188E">
        <w:t>Links</w:t>
      </w:r>
    </w:p>
    <w:p w:rsidR="00000000" w:rsidRPr="0073188E" w:rsidP="00701CDB">
      <w:pPr>
        <w:pStyle w:val="BodyText"/>
      </w:pPr>
      <w:r w:rsidRPr="007318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406A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3188E" w:rsidP="0073188E"/>
    <w:sectPr w:rsidSect="007318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8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88E" w:rsidRPr="00701CDB" w:rsidP="00701C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8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DB" w:rsidP="007318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1CDB" w:rsidP="007318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01CDB" w:rsidP="007318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8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88E" w:rsidRPr="00701CDB" w:rsidP="00701C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8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DB" w:rsidRPr="002D2AF8" w:rsidP="007318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UETDRTS019 Manage compliance with national electricity market metrology practices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01CDB" w:rsidP="007318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08FA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E67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EE31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8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8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8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8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8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8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8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8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8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8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8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88E"/>
  </w:style>
  <w:style w:type="character" w:customStyle="1" w:styleId="Heading1Char">
    <w:name w:val="Heading 1 Char"/>
    <w:basedOn w:val="DefaultParagraphFont"/>
    <w:link w:val="Heading1"/>
    <w:rsid w:val="007318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8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8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8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18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18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8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18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8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8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8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8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8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8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8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8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8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8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8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8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8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8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8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188E"/>
    <w:rPr>
      <w:b/>
      <w:spacing w:val="0"/>
    </w:rPr>
  </w:style>
  <w:style w:type="paragraph" w:customStyle="1" w:styleId="SuperTitle">
    <w:name w:val="SuperTitle"/>
    <w:basedOn w:val="Title"/>
    <w:rsid w:val="007318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8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8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18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8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8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8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8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8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8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8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8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88E"/>
    <w:rPr>
      <w:i/>
    </w:rPr>
  </w:style>
  <w:style w:type="paragraph" w:styleId="Caption">
    <w:name w:val="caption"/>
    <w:basedOn w:val="BodyText"/>
    <w:next w:val="Normal"/>
    <w:qFormat/>
    <w:rsid w:val="007318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8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8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88E"/>
  </w:style>
  <w:style w:type="paragraph" w:styleId="TableofFigures">
    <w:name w:val="table of figures"/>
    <w:basedOn w:val="Normal"/>
    <w:next w:val="Normal"/>
    <w:semiHidden/>
    <w:rsid w:val="007318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8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188E"/>
    <w:rPr>
      <w:rFonts w:ascii="Wingdings" w:hAnsi="Wingdings"/>
    </w:rPr>
  </w:style>
  <w:style w:type="paragraph" w:customStyle="1" w:styleId="TableHeading">
    <w:name w:val="Table Heading"/>
    <w:basedOn w:val="HeadingBase"/>
    <w:rsid w:val="007318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88E"/>
    <w:rPr>
      <w:color w:val="0033CC"/>
      <w:u w:val="none"/>
    </w:rPr>
  </w:style>
  <w:style w:type="paragraph" w:customStyle="1" w:styleId="BodyTextRight">
    <w:name w:val="Body Text Right"/>
    <w:basedOn w:val="BodyText"/>
    <w:rsid w:val="007318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8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8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8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8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8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88E"/>
    <w:rPr>
      <w:sz w:val="32"/>
    </w:rPr>
  </w:style>
  <w:style w:type="paragraph" w:customStyle="1" w:styleId="HeadingProcedure">
    <w:name w:val="Heading Procedure"/>
    <w:basedOn w:val="HeadingBase"/>
    <w:next w:val="Normal"/>
    <w:rsid w:val="007318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88E"/>
    <w:pPr>
      <w:spacing w:before="60" w:after="60"/>
    </w:pPr>
  </w:style>
  <w:style w:type="paragraph" w:styleId="ListContinue">
    <w:name w:val="List Continue"/>
    <w:basedOn w:val="List"/>
    <w:rsid w:val="0073188E"/>
    <w:pPr>
      <w:ind w:firstLine="0"/>
    </w:pPr>
  </w:style>
  <w:style w:type="paragraph" w:customStyle="1" w:styleId="ListNote">
    <w:name w:val="List Note"/>
    <w:basedOn w:val="List"/>
    <w:rsid w:val="007318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8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8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88E"/>
    <w:rPr>
      <w:rFonts w:ascii="Courier New" w:hAnsi="Courier New"/>
    </w:rPr>
  </w:style>
  <w:style w:type="paragraph" w:customStyle="1" w:styleId="NoteBullet">
    <w:name w:val="Note Bullet"/>
    <w:basedOn w:val="Note"/>
    <w:rsid w:val="007318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8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8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8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8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18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8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88E"/>
    <w:rPr>
      <w:b/>
      <w:smallCaps/>
    </w:rPr>
  </w:style>
  <w:style w:type="paragraph" w:customStyle="1" w:styleId="TableListNumber">
    <w:name w:val="Table List Number"/>
    <w:basedOn w:val="ListNumber"/>
    <w:rsid w:val="007318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8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88E"/>
    <w:pPr>
      <w:numPr>
        <w:numId w:val="9"/>
      </w:numPr>
    </w:pPr>
  </w:style>
  <w:style w:type="paragraph" w:customStyle="1" w:styleId="ListAlpha2">
    <w:name w:val="List Alpha 2"/>
    <w:basedOn w:val="List2"/>
    <w:rsid w:val="0073188E"/>
    <w:pPr>
      <w:numPr>
        <w:numId w:val="8"/>
      </w:numPr>
    </w:pPr>
  </w:style>
  <w:style w:type="paragraph" w:styleId="List2">
    <w:name w:val="List 2"/>
    <w:basedOn w:val="BodyText"/>
    <w:rsid w:val="007318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8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8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8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8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8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188E"/>
    <w:pPr>
      <w:numPr>
        <w:numId w:val="4"/>
      </w:numPr>
    </w:pPr>
  </w:style>
  <w:style w:type="paragraph" w:styleId="ListContinue2">
    <w:name w:val="List Continue 2"/>
    <w:basedOn w:val="List2"/>
    <w:rsid w:val="0073188E"/>
    <w:pPr>
      <w:ind w:firstLine="0"/>
    </w:pPr>
  </w:style>
  <w:style w:type="paragraph" w:styleId="ListContinue3">
    <w:name w:val="List Continue 3"/>
    <w:basedOn w:val="List3"/>
    <w:rsid w:val="0073188E"/>
    <w:pPr>
      <w:ind w:left="1021" w:firstLine="0"/>
    </w:pPr>
  </w:style>
  <w:style w:type="paragraph" w:styleId="ListContinue4">
    <w:name w:val="List Continue 4"/>
    <w:basedOn w:val="List4"/>
    <w:rsid w:val="0073188E"/>
    <w:pPr>
      <w:ind w:firstLine="0"/>
    </w:pPr>
  </w:style>
  <w:style w:type="paragraph" w:styleId="ListContinue5">
    <w:name w:val="List Continue 5"/>
    <w:basedOn w:val="List5"/>
    <w:rsid w:val="0073188E"/>
    <w:pPr>
      <w:ind w:firstLine="0"/>
    </w:pPr>
  </w:style>
  <w:style w:type="paragraph" w:styleId="ListNumber3">
    <w:name w:val="List Number 3"/>
    <w:basedOn w:val="List3"/>
    <w:rsid w:val="0073188E"/>
    <w:pPr>
      <w:numPr>
        <w:numId w:val="5"/>
      </w:numPr>
    </w:pPr>
  </w:style>
  <w:style w:type="paragraph" w:styleId="ListNumber4">
    <w:name w:val="List Number 4"/>
    <w:basedOn w:val="List4"/>
    <w:rsid w:val="0073188E"/>
    <w:pPr>
      <w:numPr>
        <w:numId w:val="6"/>
      </w:numPr>
    </w:pPr>
  </w:style>
  <w:style w:type="paragraph" w:styleId="ListNumber5">
    <w:name w:val="List Number 5"/>
    <w:basedOn w:val="List5"/>
    <w:rsid w:val="0073188E"/>
    <w:pPr>
      <w:numPr>
        <w:numId w:val="7"/>
      </w:numPr>
    </w:pPr>
  </w:style>
  <w:style w:type="paragraph" w:styleId="BlockText">
    <w:name w:val="Block Text"/>
    <w:basedOn w:val="Normal"/>
    <w:rsid w:val="007318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8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88E"/>
    <w:rPr>
      <w:sz w:val="16"/>
      <w:vertAlign w:val="superscript"/>
    </w:rPr>
  </w:style>
  <w:style w:type="character" w:customStyle="1" w:styleId="Symbols">
    <w:name w:val="Symbols"/>
    <w:basedOn w:val="DefaultParagraphFont"/>
    <w:rsid w:val="0073188E"/>
    <w:rPr>
      <w:rFonts w:ascii="Symbol" w:hAnsi="Symbol"/>
    </w:rPr>
  </w:style>
  <w:style w:type="character" w:customStyle="1" w:styleId="MenuOptions">
    <w:name w:val="Menu Options"/>
    <w:basedOn w:val="DefaultParagraphFont"/>
    <w:rsid w:val="007318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88E"/>
    <w:rPr>
      <w:b/>
    </w:rPr>
  </w:style>
  <w:style w:type="character" w:customStyle="1" w:styleId="Underlined">
    <w:name w:val="Underlined"/>
    <w:basedOn w:val="DefaultParagraphFont"/>
    <w:rsid w:val="0073188E"/>
    <w:rPr>
      <w:u w:val="single"/>
    </w:rPr>
  </w:style>
  <w:style w:type="paragraph" w:customStyle="1" w:styleId="TableBodyTextRight">
    <w:name w:val="Table Body Text Right"/>
    <w:basedOn w:val="TableBodyText"/>
    <w:rsid w:val="007318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88E"/>
    <w:rPr>
      <w:sz w:val="18"/>
    </w:rPr>
  </w:style>
  <w:style w:type="paragraph" w:customStyle="1" w:styleId="BodySmallRight">
    <w:name w:val="Body Small Right"/>
    <w:basedOn w:val="BodyTextRight"/>
    <w:rsid w:val="0073188E"/>
    <w:rPr>
      <w:sz w:val="18"/>
      <w:szCs w:val="18"/>
    </w:rPr>
  </w:style>
  <w:style w:type="paragraph" w:customStyle="1" w:styleId="MarginEdition">
    <w:name w:val="Margin Edition"/>
    <w:basedOn w:val="MarginNote"/>
    <w:rsid w:val="007318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88E"/>
    <w:rPr>
      <w:sz w:val="2"/>
      <w:szCs w:val="2"/>
    </w:rPr>
  </w:style>
  <w:style w:type="character" w:customStyle="1" w:styleId="Small">
    <w:name w:val="Small"/>
    <w:basedOn w:val="DefaultParagraphFont"/>
    <w:rsid w:val="0073188E"/>
    <w:rPr>
      <w:sz w:val="16"/>
    </w:rPr>
  </w:style>
  <w:style w:type="paragraph" w:customStyle="1" w:styleId="WideTable">
    <w:name w:val="Wide Table"/>
    <w:basedOn w:val="Normal"/>
    <w:rsid w:val="007318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88E"/>
  </w:style>
  <w:style w:type="paragraph" w:styleId="Quote">
    <w:name w:val="Quote"/>
    <w:basedOn w:val="Heading1"/>
    <w:link w:val="QuoteChar"/>
    <w:qFormat/>
    <w:rsid w:val="007318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8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88E"/>
    <w:pPr>
      <w:pageBreakBefore/>
    </w:pPr>
  </w:style>
  <w:style w:type="paragraph" w:customStyle="1" w:styleId="Border">
    <w:name w:val="Border"/>
    <w:basedOn w:val="Normal"/>
    <w:qFormat/>
    <w:rsid w:val="007318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8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8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8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8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8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8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8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8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88E"/>
    <w:rPr>
      <w:u w:val="single"/>
    </w:rPr>
  </w:style>
  <w:style w:type="character" w:customStyle="1" w:styleId="BoldandItalics">
    <w:name w:val="Bold and Italics"/>
    <w:qFormat/>
    <w:rsid w:val="0073188E"/>
    <w:rPr>
      <w:b/>
      <w:i/>
      <w:u w:val="none"/>
    </w:rPr>
  </w:style>
  <w:style w:type="paragraph" w:styleId="BalloonText">
    <w:name w:val="Balloon Text"/>
    <w:basedOn w:val="Normal"/>
    <w:link w:val="BalloonTextChar"/>
    <w:rsid w:val="007318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8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8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8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8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8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88E"/>
    <w:pPr>
      <w:spacing w:before="0" w:after="0"/>
    </w:pPr>
  </w:style>
  <w:style w:type="paragraph" w:customStyle="1" w:styleId="BodyTextBold">
    <w:name w:val="Body Text Bold"/>
    <w:basedOn w:val="BodyText"/>
    <w:qFormat/>
    <w:rsid w:val="0073188E"/>
    <w:rPr>
      <w:b/>
    </w:rPr>
  </w:style>
  <w:style w:type="character" w:styleId="Hyperlink">
    <w:name w:val="Hyperlink"/>
    <w:basedOn w:val="DefaultParagraphFont"/>
    <w:uiPriority w:val="99"/>
    <w:unhideWhenUsed/>
    <w:rsid w:val="00701C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3888</Characters>
  <Application>Microsoft Office Word</Application>
  <DocSecurity>0</DocSecurity>
  <Lines>84</Lines>
  <Paragraphs>53</Paragraphs>
  <ScaleCrop>false</ScaleCrop>
  <Company>Author-it Software Corporation Ltd.</Company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UETDRTS019 Manage compliance with national electricity market metrology practices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2022-06-03T04:37:00Z</dcterms:created>
  <dcterms:modified xsi:type="dcterms:W3CDTF">2022-06-03T04:37:00Z</dcterms:modified>
</cp:coreProperties>
</file>